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widowControl/>
        <w:spacing w:line="590" w:lineRule="exact"/>
        <w:jc w:val="center"/>
        <w:textAlignment w:val="center"/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bidi="ar"/>
        </w:rPr>
      </w:pPr>
    </w:p>
    <w:p>
      <w:pPr>
        <w:widowControl/>
        <w:spacing w:line="590" w:lineRule="exact"/>
        <w:jc w:val="center"/>
        <w:textAlignment w:val="center"/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bidi="ar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bidi="ar"/>
        </w:rPr>
        <w:t>省级有关单位名单</w:t>
      </w:r>
    </w:p>
    <w:p>
      <w:pPr>
        <w:widowControl/>
        <w:spacing w:line="590" w:lineRule="exact"/>
        <w:jc w:val="center"/>
        <w:textAlignment w:val="center"/>
        <w:rPr>
          <w:rStyle w:val="9"/>
          <w:rFonts w:hint="default" w:ascii="Times New Roman" w:hAnsi="Times New Roman" w:cs="Times New Roman"/>
          <w:color w:val="auto"/>
          <w:sz w:val="44"/>
          <w:szCs w:val="44"/>
          <w:lang w:bidi="ar"/>
        </w:rPr>
      </w:pPr>
    </w:p>
    <w:p>
      <w:pPr>
        <w:spacing w:beforeLines="0" w:afterLines="0" w:line="579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2"/>
          <w:sz w:val="30"/>
          <w:szCs w:val="30"/>
          <w:lang w:val="en-US"/>
        </w:rPr>
      </w:pP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省纪委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、省委组织部、省委宣传部、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省委政法委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、省委网信办、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省委编办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省信访局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、省发展改革委、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省经信厅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省教育厅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省科技厅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省民宗委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省公安厅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民政厅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省司法厅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省财政厅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省人力社保厅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省自然资源厅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省生态环境厅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省建设厅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省交通运输厅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省水利厅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省农业农村厅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省商务厅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省文化和旅游厅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省卫生健康委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省退役军人事务厅、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省应急管理厅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省审计厅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省外办、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省国资委、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省市场监管局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、省地方金融监管局、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省广电局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省体育局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省统计局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、省粮食物资局、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省医保局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省机关事务局、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省人防办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省供销社、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省大数据局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省能源局、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省综合执法办、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省林业局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省文物局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省药监局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、省消防救援总队、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省法院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省总工会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团省委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浙江省税务局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、宁波市税务局、省妇联、人行杭州中心支行、浙江银保监局、浙江证监局、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杭州海关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、宁波海关、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浙江海事局、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省地震局、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省气象局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"/>
        </w:rPr>
        <w:t>、烟草浙江省公司、省通信管理局</w:t>
      </w:r>
      <w:r>
        <w:rPr>
          <w:rStyle w:val="9"/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、省邮政管理局、省电力公司、省红十字会、浙江省军区</w:t>
      </w:r>
    </w:p>
    <w:p>
      <w:pPr>
        <w:pStyle w:val="4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6E112853"/>
    <w:rsid w:val="3A3556CD"/>
    <w:rsid w:val="6E1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font7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3744</Words>
  <Characters>3773</Characters>
  <Lines>0</Lines>
  <Paragraphs>0</Paragraphs>
  <TotalTime>0</TotalTime>
  <ScaleCrop>false</ScaleCrop>
  <LinksUpToDate>false</LinksUpToDate>
  <CharactersWithSpaces>3782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2023-02-21T03:56:00Z</dcterms:created>
  <dc:creator>*</dc:creator>
  <cp:lastModifiedBy>*</cp:lastModifiedBy>
  <dcterms:modified xsi:type="dcterms:W3CDTF">2023-02-21T03:57:04Z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35EF707E20D449CCA6D1A06A4DF93102</vt:lpwstr>
  </property>
</Properties>
</file>