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</w:t>
      </w:r>
    </w:p>
    <w:p>
      <w:pPr>
        <w:widowControl/>
        <w:spacing w:line="579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32"/>
          <w:szCs w:val="32"/>
        </w:rPr>
        <w:t>2022年拟认定省级工程研究中心名单</w:t>
      </w:r>
    </w:p>
    <w:tbl>
      <w:tblPr>
        <w:tblStyle w:val="2"/>
        <w:tblW w:w="79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4029"/>
        <w:gridCol w:w="30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tblHeader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依托单位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第一组  数字经济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边缘智能技术与装备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浙大城市学院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智能汽车线控底盘系统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浙江万安科技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国产三代核电技术智慧建造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中国能源建设集团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浙江火电建设有限公司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无线电与智能感知技术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电子科技大学长三角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研究院（衢州）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智能移动无人系统技术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浙江大学湖州研究院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数字孪生流域技术与装备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浙江水利水电学院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智能功率集成电路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海宁先进半导体与智能技术研究院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红外传感器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杭州海康微影传感科技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复杂网络攻击智能检测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浙江工业大学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高速公路隧道数智安全技术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浙江交投高速公路运营管理有限公司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现代物流绿色低碳技术及产业化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浙江华邦物联技术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公路桥隧智能运维技术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浙江省交通运输科学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数字道路建设技术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宁波工程学院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7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第二组  生命健康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眼部疾病浙江省工程研究中心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膀胱肿瘤创新诊治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浙江大学医学院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附属第一医院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中药真实世界循证与转化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浙江中医药大学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金华研究院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检验诊断关键技术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杭州医学院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无液氦磁共振成像新技术及应用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中国科学院大学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宁波华美医院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智能放疗技术创新及应用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温州医科大学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附属第二医院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道地药材品质评价与开发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浙江省中医药研究院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林源植物健康成分生物制造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浙江农林大学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数智化康复装备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多肽合成技术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浙江湃肽生物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中医康复智能化技术与装备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浙江省中山医院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医用造影剂浙江省工程研究中心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浙江司太立制药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保鲜保健化合物低碳合成技术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浙江圣达生物药业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7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第三组  新材料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氧化物半导体材料环境与光电应用浙江省工程研究中心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浙江大学温州研究院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空天材料浙江省工程研究中心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乌镇实验室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高端医用聚合物材料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浙大衢州研究院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建筑绿色低碳技术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浙江省建筑科学设计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研究院有限公司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化工功能材料智能设计与制造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杭州国际科创中心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新型显示光学膜材料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宁波激智科技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高性能铜基新材料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宁波兴业盛泰集团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公共建筑数字化碳中和技术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浙大城市学院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钠离子电池技术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浙江钠创新能源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超高频超精密电子通信线材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湖州久鼎电子有限公司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电化学能源材料与器件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温州大学新材料与产业技术研究院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家装新材料绿色节能技术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久盛地板有限公司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7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第四组  高端装备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智能电液浙江省工程研究中心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氢能装备与安全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特种飞行器浙江省工程研究中心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中科院宁波材料所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智能机器人技术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之江实验室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安全智能高效核电阀门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江南阀门有限公司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压力容器与管道安全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宁波大学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低温流体装备研发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浙江机电职业技术学院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固体制剂智能制造系统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浙江迦南科技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新能源汽车传动齿轮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浙江双环传动机械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质谱技术浙江省工程研究中心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杭州谱育科技发展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绿色矿山技术与智能装备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浙江华东工程建设管理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高性能冷却系统装备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浙江省工程研究中心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浙江尔格科技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ODYxZjA0NTk0MGRkNzQ5N2FhZDcxZjVhOTA2YjkifQ=="/>
  </w:docVars>
  <w:rsids>
    <w:rsidRoot w:val="7CE27A10"/>
    <w:rsid w:val="7CDA6100"/>
    <w:rsid w:val="7CE2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1523</Words>
  <Characters>1540</Characters>
  <Lines>0</Lines>
  <Paragraphs>0</Paragraphs>
  <TotalTime>0</TotalTime>
  <ScaleCrop>false</ScaleCrop>
  <LinksUpToDate>false</LinksUpToDate>
  <CharactersWithSpaces>1558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2022-08-11T11:48:00Z</dcterms:created>
  <dc:creator>君自天</dc:creator>
  <cp:lastModifiedBy>君自天</cp:lastModifiedBy>
  <dcterms:modified xsi:type="dcterms:W3CDTF">2022-08-11T11:48:26Z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1BBCF9BD1F7546A89055D7CB44767AFB</vt:lpwstr>
  </property>
</Properties>
</file>