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附件</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浙江省基本公共服务标准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（2021年版）</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0" w:firstLineChars="0"/>
        <w:jc w:val="center"/>
        <w:rPr>
          <w:rFonts w:hint="default" w:ascii="Times New Roman" w:hAnsi="Times New Roman" w:eastAsia="黑体" w:cs="Times New Roman"/>
          <w:kern w:val="2"/>
          <w:sz w:val="44"/>
          <w:szCs w:val="44"/>
        </w:rPr>
      </w:pPr>
      <w:r>
        <w:rPr>
          <w:rFonts w:hint="default" w:ascii="Times New Roman" w:hAnsi="Times New Roman" w:eastAsia="黑体" w:cs="Times New Roman"/>
          <w:kern w:val="2"/>
          <w:sz w:val="44"/>
          <w:szCs w:val="44"/>
        </w:rPr>
        <w:t>目  录</w:t>
      </w:r>
    </w:p>
    <w:p>
      <w:pPr>
        <w:rPr>
          <w:b w:val="0"/>
          <w:bCs w:val="0"/>
          <w:sz w:val="32"/>
          <w:szCs w:val="32"/>
        </w:rPr>
      </w:pP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TOC \o "1-2" \h \u </w:instrText>
      </w:r>
      <w:r>
        <w:rPr>
          <w:b w:val="0"/>
          <w:bCs w:val="0"/>
          <w:sz w:val="32"/>
          <w:szCs w:val="32"/>
        </w:rPr>
        <w:fldChar w:fldCharType="separate"/>
      </w:r>
      <w:r>
        <w:rPr>
          <w:b w:val="0"/>
          <w:bCs w:val="0"/>
          <w:sz w:val="32"/>
          <w:szCs w:val="32"/>
        </w:rPr>
        <w:fldChar w:fldCharType="begin"/>
      </w:r>
      <w:r>
        <w:rPr>
          <w:b w:val="0"/>
          <w:bCs w:val="0"/>
          <w:sz w:val="32"/>
          <w:szCs w:val="32"/>
        </w:rPr>
        <w:instrText xml:space="preserve"> HYPERLINK \l _Toc22392 </w:instrText>
      </w:r>
      <w:r>
        <w:rPr>
          <w:b w:val="0"/>
          <w:bCs w:val="0"/>
          <w:sz w:val="32"/>
          <w:szCs w:val="32"/>
        </w:rPr>
        <w:fldChar w:fldCharType="separate"/>
      </w:r>
      <w:r>
        <w:rPr>
          <w:rFonts w:hint="default" w:ascii="Times New Roman" w:hAnsi="Times New Roman" w:eastAsia="黑体" w:cs="Times New Roman"/>
          <w:b w:val="0"/>
          <w:bCs w:val="0"/>
          <w:kern w:val="2"/>
          <w:sz w:val="32"/>
          <w:szCs w:val="32"/>
        </w:rPr>
        <w:t>一、幼有所育</w:t>
      </w:r>
      <w:r>
        <w:rPr>
          <w:b w:val="0"/>
          <w:bCs w:val="0"/>
          <w:sz w:val="32"/>
          <w:szCs w:val="32"/>
        </w:rPr>
        <w:tab/>
      </w:r>
      <w:r>
        <w:rPr>
          <w:b w:val="0"/>
          <w:bCs w:val="0"/>
          <w:sz w:val="32"/>
          <w:szCs w:val="32"/>
        </w:rPr>
        <w:fldChar w:fldCharType="begin"/>
      </w:r>
      <w:r>
        <w:rPr>
          <w:b w:val="0"/>
          <w:bCs w:val="0"/>
          <w:sz w:val="32"/>
          <w:szCs w:val="32"/>
        </w:rPr>
        <w:instrText xml:space="preserve"> PAGEREF _Toc22392 \h </w:instrText>
      </w:r>
      <w:r>
        <w:rPr>
          <w:b w:val="0"/>
          <w:bCs w:val="0"/>
          <w:sz w:val="32"/>
          <w:szCs w:val="32"/>
        </w:rPr>
        <w:fldChar w:fldCharType="separate"/>
      </w:r>
      <w:r>
        <w:rPr>
          <w:b w:val="0"/>
          <w:bCs w:val="0"/>
          <w:sz w:val="32"/>
          <w:szCs w:val="32"/>
        </w:rPr>
        <w:t>9</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_Toc21332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1.优孕优生服务</w:t>
      </w:r>
      <w:r>
        <w:rPr>
          <w:b w:val="0"/>
          <w:bCs w:val="0"/>
          <w:sz w:val="32"/>
          <w:szCs w:val="32"/>
        </w:rPr>
        <w:tab/>
      </w:r>
      <w:r>
        <w:rPr>
          <w:b w:val="0"/>
          <w:bCs w:val="0"/>
          <w:sz w:val="32"/>
          <w:szCs w:val="32"/>
        </w:rPr>
        <w:fldChar w:fldCharType="begin"/>
      </w:r>
      <w:r>
        <w:rPr>
          <w:b w:val="0"/>
          <w:bCs w:val="0"/>
          <w:sz w:val="32"/>
          <w:szCs w:val="32"/>
        </w:rPr>
        <w:instrText xml:space="preserve"> PAGEREF _Toc21332 \h </w:instrText>
      </w:r>
      <w:r>
        <w:rPr>
          <w:b w:val="0"/>
          <w:bCs w:val="0"/>
          <w:sz w:val="32"/>
          <w:szCs w:val="32"/>
        </w:rPr>
        <w:fldChar w:fldCharType="separate"/>
      </w:r>
      <w:r>
        <w:rPr>
          <w:b w:val="0"/>
          <w:bCs w:val="0"/>
          <w:sz w:val="32"/>
          <w:szCs w:val="32"/>
        </w:rPr>
        <w:t>9</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_Toc2596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2.儿童健康服务</w:t>
      </w:r>
      <w:r>
        <w:rPr>
          <w:b w:val="0"/>
          <w:bCs w:val="0"/>
          <w:sz w:val="32"/>
          <w:szCs w:val="32"/>
        </w:rPr>
        <w:tab/>
      </w:r>
      <w:r>
        <w:rPr>
          <w:b w:val="0"/>
          <w:bCs w:val="0"/>
          <w:sz w:val="32"/>
          <w:szCs w:val="32"/>
        </w:rPr>
        <w:fldChar w:fldCharType="begin"/>
      </w:r>
      <w:r>
        <w:rPr>
          <w:b w:val="0"/>
          <w:bCs w:val="0"/>
          <w:sz w:val="32"/>
          <w:szCs w:val="32"/>
        </w:rPr>
        <w:instrText xml:space="preserve"> PAGEREF _Toc2596 \h </w:instrText>
      </w:r>
      <w:r>
        <w:rPr>
          <w:b w:val="0"/>
          <w:bCs w:val="0"/>
          <w:sz w:val="32"/>
          <w:szCs w:val="32"/>
        </w:rPr>
        <w:fldChar w:fldCharType="separate"/>
      </w:r>
      <w:r>
        <w:rPr>
          <w:b w:val="0"/>
          <w:bCs w:val="0"/>
          <w:sz w:val="32"/>
          <w:szCs w:val="32"/>
        </w:rPr>
        <w:t>11</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_Toc18298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3.儿童关爱服务</w:t>
      </w:r>
      <w:r>
        <w:rPr>
          <w:b w:val="0"/>
          <w:bCs w:val="0"/>
          <w:sz w:val="32"/>
          <w:szCs w:val="32"/>
        </w:rPr>
        <w:tab/>
      </w:r>
      <w:r>
        <w:rPr>
          <w:b w:val="0"/>
          <w:bCs w:val="0"/>
          <w:sz w:val="32"/>
          <w:szCs w:val="32"/>
        </w:rPr>
        <w:fldChar w:fldCharType="begin"/>
      </w:r>
      <w:r>
        <w:rPr>
          <w:b w:val="0"/>
          <w:bCs w:val="0"/>
          <w:sz w:val="32"/>
          <w:szCs w:val="32"/>
        </w:rPr>
        <w:instrText xml:space="preserve"> PAGEREF _Toc18298 \h </w:instrText>
      </w:r>
      <w:r>
        <w:rPr>
          <w:b w:val="0"/>
          <w:bCs w:val="0"/>
          <w:sz w:val="32"/>
          <w:szCs w:val="32"/>
        </w:rPr>
        <w:fldChar w:fldCharType="separate"/>
      </w:r>
      <w:r>
        <w:rPr>
          <w:b w:val="0"/>
          <w:bCs w:val="0"/>
          <w:sz w:val="32"/>
          <w:szCs w:val="32"/>
        </w:rPr>
        <w:t>12</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_Toc1879 </w:instrText>
      </w:r>
      <w:r>
        <w:rPr>
          <w:b w:val="0"/>
          <w:bCs w:val="0"/>
          <w:sz w:val="32"/>
          <w:szCs w:val="32"/>
        </w:rPr>
        <w:fldChar w:fldCharType="separate"/>
      </w:r>
      <w:r>
        <w:rPr>
          <w:rFonts w:hint="default" w:ascii="Times New Roman" w:hAnsi="Times New Roman" w:eastAsia="黑体" w:cs="Times New Roman"/>
          <w:b w:val="0"/>
          <w:bCs w:val="0"/>
          <w:kern w:val="2"/>
          <w:sz w:val="32"/>
          <w:szCs w:val="32"/>
        </w:rPr>
        <w:t>二、学有所教</w:t>
      </w:r>
      <w:r>
        <w:rPr>
          <w:b w:val="0"/>
          <w:bCs w:val="0"/>
          <w:sz w:val="32"/>
          <w:szCs w:val="32"/>
        </w:rPr>
        <w:tab/>
      </w:r>
      <w:r>
        <w:rPr>
          <w:b w:val="0"/>
          <w:bCs w:val="0"/>
          <w:sz w:val="32"/>
          <w:szCs w:val="32"/>
        </w:rPr>
        <w:fldChar w:fldCharType="begin"/>
      </w:r>
      <w:r>
        <w:rPr>
          <w:b w:val="0"/>
          <w:bCs w:val="0"/>
          <w:sz w:val="32"/>
          <w:szCs w:val="32"/>
        </w:rPr>
        <w:instrText xml:space="preserve"> PAGEREF _Toc1879 \h </w:instrText>
      </w:r>
      <w:r>
        <w:rPr>
          <w:b w:val="0"/>
          <w:bCs w:val="0"/>
          <w:sz w:val="32"/>
          <w:szCs w:val="32"/>
        </w:rPr>
        <w:fldChar w:fldCharType="separate"/>
      </w:r>
      <w:r>
        <w:rPr>
          <w:b w:val="0"/>
          <w:bCs w:val="0"/>
          <w:sz w:val="32"/>
          <w:szCs w:val="32"/>
        </w:rPr>
        <w:t>14</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_Toc18580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4.学前教育助学服务</w:t>
      </w:r>
      <w:r>
        <w:rPr>
          <w:b w:val="0"/>
          <w:bCs w:val="0"/>
          <w:sz w:val="32"/>
          <w:szCs w:val="32"/>
        </w:rPr>
        <w:tab/>
      </w:r>
      <w:r>
        <w:rPr>
          <w:b w:val="0"/>
          <w:bCs w:val="0"/>
          <w:sz w:val="32"/>
          <w:szCs w:val="32"/>
        </w:rPr>
        <w:fldChar w:fldCharType="begin"/>
      </w:r>
      <w:r>
        <w:rPr>
          <w:b w:val="0"/>
          <w:bCs w:val="0"/>
          <w:sz w:val="32"/>
          <w:szCs w:val="32"/>
        </w:rPr>
        <w:instrText xml:space="preserve"> PAGEREF _Toc18580 \h </w:instrText>
      </w:r>
      <w:r>
        <w:rPr>
          <w:b w:val="0"/>
          <w:bCs w:val="0"/>
          <w:sz w:val="32"/>
          <w:szCs w:val="32"/>
        </w:rPr>
        <w:fldChar w:fldCharType="separate"/>
      </w:r>
      <w:r>
        <w:rPr>
          <w:b w:val="0"/>
          <w:bCs w:val="0"/>
          <w:sz w:val="32"/>
          <w:szCs w:val="32"/>
        </w:rPr>
        <w:t>14</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_Toc2327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5.义务教育服务</w:t>
      </w:r>
      <w:r>
        <w:rPr>
          <w:b w:val="0"/>
          <w:bCs w:val="0"/>
          <w:sz w:val="32"/>
          <w:szCs w:val="32"/>
        </w:rPr>
        <w:tab/>
      </w:r>
      <w:r>
        <w:rPr>
          <w:b w:val="0"/>
          <w:bCs w:val="0"/>
          <w:sz w:val="32"/>
          <w:szCs w:val="32"/>
        </w:rPr>
        <w:fldChar w:fldCharType="begin"/>
      </w:r>
      <w:r>
        <w:rPr>
          <w:b w:val="0"/>
          <w:bCs w:val="0"/>
          <w:sz w:val="32"/>
          <w:szCs w:val="32"/>
        </w:rPr>
        <w:instrText xml:space="preserve"> PAGEREF _Toc2327 \h </w:instrText>
      </w:r>
      <w:r>
        <w:rPr>
          <w:b w:val="0"/>
          <w:bCs w:val="0"/>
          <w:sz w:val="32"/>
          <w:szCs w:val="32"/>
        </w:rPr>
        <w:fldChar w:fldCharType="separate"/>
      </w:r>
      <w:r>
        <w:rPr>
          <w:b w:val="0"/>
          <w:bCs w:val="0"/>
          <w:sz w:val="32"/>
          <w:szCs w:val="32"/>
        </w:rPr>
        <w:t>15</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_Toc26318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6.普通高中助学服务</w:t>
      </w:r>
      <w:r>
        <w:rPr>
          <w:b w:val="0"/>
          <w:bCs w:val="0"/>
          <w:sz w:val="32"/>
          <w:szCs w:val="32"/>
        </w:rPr>
        <w:tab/>
      </w:r>
      <w:r>
        <w:rPr>
          <w:b w:val="0"/>
          <w:bCs w:val="0"/>
          <w:sz w:val="32"/>
          <w:szCs w:val="32"/>
        </w:rPr>
        <w:fldChar w:fldCharType="begin"/>
      </w:r>
      <w:r>
        <w:rPr>
          <w:b w:val="0"/>
          <w:bCs w:val="0"/>
          <w:sz w:val="32"/>
          <w:szCs w:val="32"/>
        </w:rPr>
        <w:instrText xml:space="preserve"> PAGEREF _Toc26318 \h </w:instrText>
      </w:r>
      <w:r>
        <w:rPr>
          <w:b w:val="0"/>
          <w:bCs w:val="0"/>
          <w:sz w:val="32"/>
          <w:szCs w:val="32"/>
        </w:rPr>
        <w:fldChar w:fldCharType="separate"/>
      </w:r>
      <w:r>
        <w:rPr>
          <w:b w:val="0"/>
          <w:bCs w:val="0"/>
          <w:sz w:val="32"/>
          <w:szCs w:val="32"/>
        </w:rPr>
        <w:t>17</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_Toc11285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7.中等职业教育助学服务</w:t>
      </w:r>
      <w:r>
        <w:rPr>
          <w:b w:val="0"/>
          <w:bCs w:val="0"/>
          <w:sz w:val="32"/>
          <w:szCs w:val="32"/>
        </w:rPr>
        <w:tab/>
      </w:r>
      <w:r>
        <w:rPr>
          <w:b w:val="0"/>
          <w:bCs w:val="0"/>
          <w:sz w:val="32"/>
          <w:szCs w:val="32"/>
        </w:rPr>
        <w:fldChar w:fldCharType="begin"/>
      </w:r>
      <w:r>
        <w:rPr>
          <w:b w:val="0"/>
          <w:bCs w:val="0"/>
          <w:sz w:val="32"/>
          <w:szCs w:val="32"/>
        </w:rPr>
        <w:instrText xml:space="preserve"> PAGEREF _Toc11285 \h </w:instrText>
      </w:r>
      <w:r>
        <w:rPr>
          <w:b w:val="0"/>
          <w:bCs w:val="0"/>
          <w:sz w:val="32"/>
          <w:szCs w:val="32"/>
        </w:rPr>
        <w:fldChar w:fldCharType="separate"/>
      </w:r>
      <w:r>
        <w:rPr>
          <w:b w:val="0"/>
          <w:bCs w:val="0"/>
          <w:sz w:val="32"/>
          <w:szCs w:val="32"/>
        </w:rPr>
        <w:t>18</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_Toc19564 </w:instrText>
      </w:r>
      <w:r>
        <w:rPr>
          <w:b w:val="0"/>
          <w:bCs w:val="0"/>
          <w:sz w:val="32"/>
          <w:szCs w:val="32"/>
        </w:rPr>
        <w:fldChar w:fldCharType="separate"/>
      </w:r>
      <w:r>
        <w:rPr>
          <w:rFonts w:hint="default" w:ascii="Times New Roman" w:hAnsi="Times New Roman" w:eastAsia="黑体" w:cs="Times New Roman"/>
          <w:b w:val="0"/>
          <w:bCs w:val="0"/>
          <w:kern w:val="2"/>
          <w:sz w:val="32"/>
          <w:szCs w:val="32"/>
        </w:rPr>
        <w:t>三、劳有所得</w:t>
      </w:r>
      <w:r>
        <w:rPr>
          <w:b w:val="0"/>
          <w:bCs w:val="0"/>
          <w:sz w:val="32"/>
          <w:szCs w:val="32"/>
        </w:rPr>
        <w:tab/>
      </w:r>
      <w:r>
        <w:rPr>
          <w:b w:val="0"/>
          <w:bCs w:val="0"/>
          <w:sz w:val="32"/>
          <w:szCs w:val="32"/>
        </w:rPr>
        <w:fldChar w:fldCharType="begin"/>
      </w:r>
      <w:r>
        <w:rPr>
          <w:b w:val="0"/>
          <w:bCs w:val="0"/>
          <w:sz w:val="32"/>
          <w:szCs w:val="32"/>
        </w:rPr>
        <w:instrText xml:space="preserve"> PAGEREF _Toc19564 \h </w:instrText>
      </w:r>
      <w:r>
        <w:rPr>
          <w:b w:val="0"/>
          <w:bCs w:val="0"/>
          <w:sz w:val="32"/>
          <w:szCs w:val="32"/>
        </w:rPr>
        <w:fldChar w:fldCharType="separate"/>
      </w:r>
      <w:r>
        <w:rPr>
          <w:b w:val="0"/>
          <w:bCs w:val="0"/>
          <w:sz w:val="32"/>
          <w:szCs w:val="32"/>
        </w:rPr>
        <w:t>20</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_Toc14484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8.就业创业服务</w:t>
      </w:r>
      <w:r>
        <w:rPr>
          <w:b w:val="0"/>
          <w:bCs w:val="0"/>
          <w:sz w:val="32"/>
          <w:szCs w:val="32"/>
        </w:rPr>
        <w:tab/>
      </w:r>
      <w:r>
        <w:rPr>
          <w:b w:val="0"/>
          <w:bCs w:val="0"/>
          <w:sz w:val="32"/>
          <w:szCs w:val="32"/>
        </w:rPr>
        <w:fldChar w:fldCharType="begin"/>
      </w:r>
      <w:r>
        <w:rPr>
          <w:b w:val="0"/>
          <w:bCs w:val="0"/>
          <w:sz w:val="32"/>
          <w:szCs w:val="32"/>
        </w:rPr>
        <w:instrText xml:space="preserve"> PAGEREF _Toc14484 \h </w:instrText>
      </w:r>
      <w:r>
        <w:rPr>
          <w:b w:val="0"/>
          <w:bCs w:val="0"/>
          <w:sz w:val="32"/>
          <w:szCs w:val="32"/>
        </w:rPr>
        <w:fldChar w:fldCharType="separate"/>
      </w:r>
      <w:r>
        <w:rPr>
          <w:b w:val="0"/>
          <w:bCs w:val="0"/>
          <w:sz w:val="32"/>
          <w:szCs w:val="32"/>
        </w:rPr>
        <w:t>20</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_Toc29573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9.工伤失业保险服务</w:t>
      </w:r>
      <w:r>
        <w:rPr>
          <w:b w:val="0"/>
          <w:bCs w:val="0"/>
          <w:sz w:val="32"/>
          <w:szCs w:val="32"/>
        </w:rPr>
        <w:tab/>
      </w:r>
      <w:r>
        <w:rPr>
          <w:b w:val="0"/>
          <w:bCs w:val="0"/>
          <w:sz w:val="32"/>
          <w:szCs w:val="32"/>
        </w:rPr>
        <w:fldChar w:fldCharType="begin"/>
      </w:r>
      <w:r>
        <w:rPr>
          <w:b w:val="0"/>
          <w:bCs w:val="0"/>
          <w:sz w:val="32"/>
          <w:szCs w:val="32"/>
        </w:rPr>
        <w:instrText xml:space="preserve"> PAGEREF _Toc29573 \h </w:instrText>
      </w:r>
      <w:r>
        <w:rPr>
          <w:b w:val="0"/>
          <w:bCs w:val="0"/>
          <w:sz w:val="32"/>
          <w:szCs w:val="32"/>
        </w:rPr>
        <w:fldChar w:fldCharType="separate"/>
      </w:r>
      <w:r>
        <w:rPr>
          <w:b w:val="0"/>
          <w:bCs w:val="0"/>
          <w:sz w:val="32"/>
          <w:szCs w:val="32"/>
        </w:rPr>
        <w:t>25</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_Toc20389 </w:instrText>
      </w:r>
      <w:r>
        <w:rPr>
          <w:b w:val="0"/>
          <w:bCs w:val="0"/>
          <w:sz w:val="32"/>
          <w:szCs w:val="32"/>
        </w:rPr>
        <w:fldChar w:fldCharType="separate"/>
      </w:r>
      <w:r>
        <w:rPr>
          <w:rFonts w:hint="default" w:ascii="Times New Roman" w:hAnsi="Times New Roman" w:eastAsia="黑体" w:cs="Times New Roman"/>
          <w:b w:val="0"/>
          <w:bCs w:val="0"/>
          <w:kern w:val="2"/>
          <w:sz w:val="32"/>
          <w:szCs w:val="32"/>
        </w:rPr>
        <w:t>四、病有所医</w:t>
      </w:r>
      <w:r>
        <w:rPr>
          <w:b w:val="0"/>
          <w:bCs w:val="0"/>
          <w:sz w:val="32"/>
          <w:szCs w:val="32"/>
        </w:rPr>
        <w:tab/>
      </w:r>
      <w:r>
        <w:rPr>
          <w:b w:val="0"/>
          <w:bCs w:val="0"/>
          <w:sz w:val="32"/>
          <w:szCs w:val="32"/>
        </w:rPr>
        <w:fldChar w:fldCharType="begin"/>
      </w:r>
      <w:r>
        <w:rPr>
          <w:b w:val="0"/>
          <w:bCs w:val="0"/>
          <w:sz w:val="32"/>
          <w:szCs w:val="32"/>
        </w:rPr>
        <w:instrText xml:space="preserve"> PAGEREF _Toc20389 \h </w:instrText>
      </w:r>
      <w:r>
        <w:rPr>
          <w:b w:val="0"/>
          <w:bCs w:val="0"/>
          <w:sz w:val="32"/>
          <w:szCs w:val="32"/>
        </w:rPr>
        <w:fldChar w:fldCharType="separate"/>
      </w:r>
      <w:r>
        <w:rPr>
          <w:b w:val="0"/>
          <w:bCs w:val="0"/>
          <w:sz w:val="32"/>
          <w:szCs w:val="32"/>
        </w:rPr>
        <w:t>26</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_Toc13015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10.公共卫生服务</w:t>
      </w:r>
      <w:r>
        <w:rPr>
          <w:b w:val="0"/>
          <w:bCs w:val="0"/>
          <w:sz w:val="32"/>
          <w:szCs w:val="32"/>
        </w:rPr>
        <w:tab/>
      </w:r>
      <w:r>
        <w:rPr>
          <w:b w:val="0"/>
          <w:bCs w:val="0"/>
          <w:sz w:val="32"/>
          <w:szCs w:val="32"/>
        </w:rPr>
        <w:fldChar w:fldCharType="begin"/>
      </w:r>
      <w:r>
        <w:rPr>
          <w:b w:val="0"/>
          <w:bCs w:val="0"/>
          <w:sz w:val="32"/>
          <w:szCs w:val="32"/>
        </w:rPr>
        <w:instrText xml:space="preserve"> PAGEREF _Toc13015 \h </w:instrText>
      </w:r>
      <w:r>
        <w:rPr>
          <w:b w:val="0"/>
          <w:bCs w:val="0"/>
          <w:sz w:val="32"/>
          <w:szCs w:val="32"/>
        </w:rPr>
        <w:fldChar w:fldCharType="separate"/>
      </w:r>
      <w:r>
        <w:rPr>
          <w:b w:val="0"/>
          <w:bCs w:val="0"/>
          <w:sz w:val="32"/>
          <w:szCs w:val="32"/>
        </w:rPr>
        <w:t>26</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_Toc8709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11.医疗保险服务</w:t>
      </w:r>
      <w:r>
        <w:rPr>
          <w:b w:val="0"/>
          <w:bCs w:val="0"/>
          <w:sz w:val="32"/>
          <w:szCs w:val="32"/>
        </w:rPr>
        <w:tab/>
      </w:r>
      <w:r>
        <w:rPr>
          <w:b w:val="0"/>
          <w:bCs w:val="0"/>
          <w:sz w:val="32"/>
          <w:szCs w:val="32"/>
        </w:rPr>
        <w:fldChar w:fldCharType="begin"/>
      </w:r>
      <w:r>
        <w:rPr>
          <w:b w:val="0"/>
          <w:bCs w:val="0"/>
          <w:sz w:val="32"/>
          <w:szCs w:val="32"/>
        </w:rPr>
        <w:instrText xml:space="preserve"> PAGEREF _Toc8709 \h </w:instrText>
      </w:r>
      <w:r>
        <w:rPr>
          <w:b w:val="0"/>
          <w:bCs w:val="0"/>
          <w:sz w:val="32"/>
          <w:szCs w:val="32"/>
        </w:rPr>
        <w:fldChar w:fldCharType="separate"/>
      </w:r>
      <w:r>
        <w:rPr>
          <w:b w:val="0"/>
          <w:bCs w:val="0"/>
          <w:sz w:val="32"/>
          <w:szCs w:val="32"/>
        </w:rPr>
        <w:t>32</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_Toc5098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12.计划生育扶助服务</w:t>
      </w:r>
      <w:r>
        <w:rPr>
          <w:b w:val="0"/>
          <w:bCs w:val="0"/>
          <w:sz w:val="32"/>
          <w:szCs w:val="32"/>
        </w:rPr>
        <w:tab/>
      </w:r>
      <w:r>
        <w:rPr>
          <w:b w:val="0"/>
          <w:bCs w:val="0"/>
          <w:sz w:val="32"/>
          <w:szCs w:val="32"/>
        </w:rPr>
        <w:fldChar w:fldCharType="begin"/>
      </w:r>
      <w:r>
        <w:rPr>
          <w:b w:val="0"/>
          <w:bCs w:val="0"/>
          <w:sz w:val="32"/>
          <w:szCs w:val="32"/>
        </w:rPr>
        <w:instrText xml:space="preserve"> PAGEREF _Toc5098 \h </w:instrText>
      </w:r>
      <w:r>
        <w:rPr>
          <w:b w:val="0"/>
          <w:bCs w:val="0"/>
          <w:sz w:val="32"/>
          <w:szCs w:val="32"/>
        </w:rPr>
        <w:fldChar w:fldCharType="separate"/>
      </w:r>
      <w:r>
        <w:rPr>
          <w:b w:val="0"/>
          <w:bCs w:val="0"/>
          <w:sz w:val="32"/>
          <w:szCs w:val="32"/>
        </w:rPr>
        <w:t>34</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_Toc6397 </w:instrText>
      </w:r>
      <w:r>
        <w:rPr>
          <w:b w:val="0"/>
          <w:bCs w:val="0"/>
          <w:sz w:val="32"/>
          <w:szCs w:val="32"/>
        </w:rPr>
        <w:fldChar w:fldCharType="separate"/>
      </w:r>
      <w:r>
        <w:rPr>
          <w:rFonts w:hint="default" w:ascii="Times New Roman" w:hAnsi="Times New Roman" w:eastAsia="黑体" w:cs="Times New Roman"/>
          <w:b w:val="0"/>
          <w:bCs w:val="0"/>
          <w:kern w:val="2"/>
          <w:sz w:val="32"/>
          <w:szCs w:val="32"/>
        </w:rPr>
        <w:t>五、老有所养</w:t>
      </w:r>
      <w:r>
        <w:rPr>
          <w:b w:val="0"/>
          <w:bCs w:val="0"/>
          <w:sz w:val="32"/>
          <w:szCs w:val="32"/>
        </w:rPr>
        <w:tab/>
      </w:r>
      <w:r>
        <w:rPr>
          <w:b w:val="0"/>
          <w:bCs w:val="0"/>
          <w:sz w:val="32"/>
          <w:szCs w:val="32"/>
        </w:rPr>
        <w:fldChar w:fldCharType="begin"/>
      </w:r>
      <w:r>
        <w:rPr>
          <w:b w:val="0"/>
          <w:bCs w:val="0"/>
          <w:sz w:val="32"/>
          <w:szCs w:val="32"/>
        </w:rPr>
        <w:instrText xml:space="preserve"> PAGEREF _Toc6397 \h </w:instrText>
      </w:r>
      <w:r>
        <w:rPr>
          <w:b w:val="0"/>
          <w:bCs w:val="0"/>
          <w:sz w:val="32"/>
          <w:szCs w:val="32"/>
        </w:rPr>
        <w:fldChar w:fldCharType="separate"/>
      </w:r>
      <w:r>
        <w:rPr>
          <w:b w:val="0"/>
          <w:bCs w:val="0"/>
          <w:sz w:val="32"/>
          <w:szCs w:val="32"/>
        </w:rPr>
        <w:t>35</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_Toc21804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13.养老助老服务</w:t>
      </w:r>
      <w:r>
        <w:rPr>
          <w:b w:val="0"/>
          <w:bCs w:val="0"/>
          <w:sz w:val="32"/>
          <w:szCs w:val="32"/>
        </w:rPr>
        <w:tab/>
      </w:r>
      <w:r>
        <w:rPr>
          <w:b w:val="0"/>
          <w:bCs w:val="0"/>
          <w:sz w:val="32"/>
          <w:szCs w:val="32"/>
        </w:rPr>
        <w:fldChar w:fldCharType="begin"/>
      </w:r>
      <w:r>
        <w:rPr>
          <w:b w:val="0"/>
          <w:bCs w:val="0"/>
          <w:sz w:val="32"/>
          <w:szCs w:val="32"/>
        </w:rPr>
        <w:instrText xml:space="preserve"> PAGEREF _Toc21804 \h </w:instrText>
      </w:r>
      <w:r>
        <w:rPr>
          <w:b w:val="0"/>
          <w:bCs w:val="0"/>
          <w:sz w:val="32"/>
          <w:szCs w:val="32"/>
        </w:rPr>
        <w:fldChar w:fldCharType="separate"/>
      </w:r>
      <w:r>
        <w:rPr>
          <w:b w:val="0"/>
          <w:bCs w:val="0"/>
          <w:sz w:val="32"/>
          <w:szCs w:val="32"/>
        </w:rPr>
        <w:t>35</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_Toc27482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14.养老保险服务</w:t>
      </w:r>
      <w:r>
        <w:rPr>
          <w:b w:val="0"/>
          <w:bCs w:val="0"/>
          <w:sz w:val="32"/>
          <w:szCs w:val="32"/>
        </w:rPr>
        <w:tab/>
      </w:r>
      <w:r>
        <w:rPr>
          <w:b w:val="0"/>
          <w:bCs w:val="0"/>
          <w:sz w:val="32"/>
          <w:szCs w:val="32"/>
        </w:rPr>
        <w:fldChar w:fldCharType="begin"/>
      </w:r>
      <w:r>
        <w:rPr>
          <w:b w:val="0"/>
          <w:bCs w:val="0"/>
          <w:sz w:val="32"/>
          <w:szCs w:val="32"/>
        </w:rPr>
        <w:instrText xml:space="preserve"> PAGEREF _Toc27482 \h </w:instrText>
      </w:r>
      <w:r>
        <w:rPr>
          <w:b w:val="0"/>
          <w:bCs w:val="0"/>
          <w:sz w:val="32"/>
          <w:szCs w:val="32"/>
        </w:rPr>
        <w:fldChar w:fldCharType="separate"/>
      </w:r>
      <w:r>
        <w:rPr>
          <w:b w:val="0"/>
          <w:bCs w:val="0"/>
          <w:sz w:val="32"/>
          <w:szCs w:val="32"/>
        </w:rPr>
        <w:t>36</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_Toc459 </w:instrText>
      </w:r>
      <w:r>
        <w:rPr>
          <w:b w:val="0"/>
          <w:bCs w:val="0"/>
          <w:sz w:val="32"/>
          <w:szCs w:val="32"/>
        </w:rPr>
        <w:fldChar w:fldCharType="separate"/>
      </w:r>
      <w:r>
        <w:rPr>
          <w:rFonts w:hint="default" w:ascii="Times New Roman" w:hAnsi="Times New Roman" w:eastAsia="黑体" w:cs="Times New Roman"/>
          <w:b w:val="0"/>
          <w:bCs w:val="0"/>
          <w:kern w:val="2"/>
          <w:sz w:val="32"/>
          <w:szCs w:val="32"/>
        </w:rPr>
        <w:t>六、住有所居</w:t>
      </w:r>
      <w:r>
        <w:rPr>
          <w:b w:val="0"/>
          <w:bCs w:val="0"/>
          <w:sz w:val="32"/>
          <w:szCs w:val="32"/>
        </w:rPr>
        <w:tab/>
      </w:r>
      <w:r>
        <w:rPr>
          <w:b w:val="0"/>
          <w:bCs w:val="0"/>
          <w:sz w:val="32"/>
          <w:szCs w:val="32"/>
        </w:rPr>
        <w:fldChar w:fldCharType="begin"/>
      </w:r>
      <w:r>
        <w:rPr>
          <w:b w:val="0"/>
          <w:bCs w:val="0"/>
          <w:sz w:val="32"/>
          <w:szCs w:val="32"/>
        </w:rPr>
        <w:instrText xml:space="preserve"> PAGEREF _Toc459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_Toc18426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15.公租房服务</w:t>
      </w:r>
      <w:r>
        <w:rPr>
          <w:b w:val="0"/>
          <w:bCs w:val="0"/>
          <w:sz w:val="32"/>
          <w:szCs w:val="32"/>
        </w:rPr>
        <w:tab/>
      </w:r>
      <w:r>
        <w:rPr>
          <w:b w:val="0"/>
          <w:bCs w:val="0"/>
          <w:sz w:val="32"/>
          <w:szCs w:val="32"/>
        </w:rPr>
        <w:fldChar w:fldCharType="begin"/>
      </w:r>
      <w:r>
        <w:rPr>
          <w:b w:val="0"/>
          <w:bCs w:val="0"/>
          <w:sz w:val="32"/>
          <w:szCs w:val="32"/>
        </w:rPr>
        <w:instrText xml:space="preserve"> PAGEREF _Toc18426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_Toc23451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16.住房改造服务</w:t>
      </w:r>
      <w:r>
        <w:rPr>
          <w:b w:val="0"/>
          <w:bCs w:val="0"/>
          <w:sz w:val="32"/>
          <w:szCs w:val="32"/>
        </w:rPr>
        <w:tab/>
      </w:r>
      <w:r>
        <w:rPr>
          <w:b w:val="0"/>
          <w:bCs w:val="0"/>
          <w:sz w:val="32"/>
          <w:szCs w:val="32"/>
        </w:rPr>
        <w:fldChar w:fldCharType="begin"/>
      </w:r>
      <w:r>
        <w:rPr>
          <w:b w:val="0"/>
          <w:bCs w:val="0"/>
          <w:sz w:val="32"/>
          <w:szCs w:val="32"/>
        </w:rPr>
        <w:instrText xml:space="preserve"> PAGEREF _Toc23451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_Toc9760 </w:instrText>
      </w:r>
      <w:r>
        <w:rPr>
          <w:b w:val="0"/>
          <w:bCs w:val="0"/>
          <w:sz w:val="32"/>
          <w:szCs w:val="32"/>
        </w:rPr>
        <w:fldChar w:fldCharType="separate"/>
      </w:r>
      <w:r>
        <w:rPr>
          <w:rFonts w:hint="default" w:ascii="Times New Roman" w:hAnsi="Times New Roman" w:eastAsia="黑体" w:cs="Times New Roman"/>
          <w:b w:val="0"/>
          <w:bCs w:val="0"/>
          <w:kern w:val="2"/>
          <w:sz w:val="32"/>
          <w:szCs w:val="32"/>
        </w:rPr>
        <w:t>七、弱有所扶</w:t>
      </w:r>
      <w:r>
        <w:rPr>
          <w:b w:val="0"/>
          <w:bCs w:val="0"/>
          <w:sz w:val="32"/>
          <w:szCs w:val="32"/>
        </w:rPr>
        <w:tab/>
      </w:r>
      <w:r>
        <w:rPr>
          <w:b w:val="0"/>
          <w:bCs w:val="0"/>
          <w:sz w:val="32"/>
          <w:szCs w:val="32"/>
        </w:rPr>
        <w:fldChar w:fldCharType="begin"/>
      </w:r>
      <w:r>
        <w:rPr>
          <w:b w:val="0"/>
          <w:bCs w:val="0"/>
          <w:sz w:val="32"/>
          <w:szCs w:val="32"/>
        </w:rPr>
        <w:instrText xml:space="preserve"> PAGEREF _Toc9760 \h </w:instrText>
      </w:r>
      <w:r>
        <w:rPr>
          <w:b w:val="0"/>
          <w:bCs w:val="0"/>
          <w:sz w:val="32"/>
          <w:szCs w:val="32"/>
        </w:rPr>
        <w:fldChar w:fldCharType="separate"/>
      </w:r>
      <w:r>
        <w:rPr>
          <w:b w:val="0"/>
          <w:bCs w:val="0"/>
          <w:sz w:val="32"/>
          <w:szCs w:val="32"/>
        </w:rPr>
        <w:t>39</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_Toc20102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17.社会救助服务</w:t>
      </w:r>
      <w:r>
        <w:rPr>
          <w:b w:val="0"/>
          <w:bCs w:val="0"/>
          <w:sz w:val="32"/>
          <w:szCs w:val="32"/>
        </w:rPr>
        <w:tab/>
      </w:r>
      <w:r>
        <w:rPr>
          <w:b w:val="0"/>
          <w:bCs w:val="0"/>
          <w:sz w:val="32"/>
          <w:szCs w:val="32"/>
        </w:rPr>
        <w:fldChar w:fldCharType="begin"/>
      </w:r>
      <w:r>
        <w:rPr>
          <w:b w:val="0"/>
          <w:bCs w:val="0"/>
          <w:sz w:val="32"/>
          <w:szCs w:val="32"/>
        </w:rPr>
        <w:instrText xml:space="preserve"> PAGEREF _Toc20102 \h </w:instrText>
      </w:r>
      <w:r>
        <w:rPr>
          <w:b w:val="0"/>
          <w:bCs w:val="0"/>
          <w:sz w:val="32"/>
          <w:szCs w:val="32"/>
        </w:rPr>
        <w:fldChar w:fldCharType="separate"/>
      </w:r>
      <w:r>
        <w:rPr>
          <w:b w:val="0"/>
          <w:bCs w:val="0"/>
          <w:sz w:val="32"/>
          <w:szCs w:val="32"/>
        </w:rPr>
        <w:t>39</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_Toc13537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18.公共法律服务</w:t>
      </w:r>
      <w:r>
        <w:rPr>
          <w:b w:val="0"/>
          <w:bCs w:val="0"/>
          <w:sz w:val="32"/>
          <w:szCs w:val="32"/>
        </w:rPr>
        <w:tab/>
      </w:r>
      <w:r>
        <w:rPr>
          <w:b w:val="0"/>
          <w:bCs w:val="0"/>
          <w:sz w:val="32"/>
          <w:szCs w:val="32"/>
        </w:rPr>
        <w:fldChar w:fldCharType="begin"/>
      </w:r>
      <w:r>
        <w:rPr>
          <w:b w:val="0"/>
          <w:bCs w:val="0"/>
          <w:sz w:val="32"/>
          <w:szCs w:val="32"/>
        </w:rPr>
        <w:instrText xml:space="preserve"> PAGEREF _Toc13537 \h </w:instrText>
      </w:r>
      <w:r>
        <w:rPr>
          <w:b w:val="0"/>
          <w:bCs w:val="0"/>
          <w:sz w:val="32"/>
          <w:szCs w:val="32"/>
        </w:rPr>
        <w:fldChar w:fldCharType="separate"/>
      </w:r>
      <w:r>
        <w:rPr>
          <w:b w:val="0"/>
          <w:bCs w:val="0"/>
          <w:sz w:val="32"/>
          <w:szCs w:val="32"/>
        </w:rPr>
        <w:t>42</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_Toc15583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19.扶残助残服务</w:t>
      </w:r>
      <w:r>
        <w:rPr>
          <w:b w:val="0"/>
          <w:bCs w:val="0"/>
          <w:sz w:val="32"/>
          <w:szCs w:val="32"/>
        </w:rPr>
        <w:tab/>
      </w:r>
      <w:r>
        <w:rPr>
          <w:b w:val="0"/>
          <w:bCs w:val="0"/>
          <w:sz w:val="32"/>
          <w:szCs w:val="32"/>
        </w:rPr>
        <w:fldChar w:fldCharType="begin"/>
      </w:r>
      <w:r>
        <w:rPr>
          <w:b w:val="0"/>
          <w:bCs w:val="0"/>
          <w:sz w:val="32"/>
          <w:szCs w:val="32"/>
        </w:rPr>
        <w:instrText xml:space="preserve"> PAGEREF _Toc15583 \h </w:instrText>
      </w:r>
      <w:r>
        <w:rPr>
          <w:b w:val="0"/>
          <w:bCs w:val="0"/>
          <w:sz w:val="32"/>
          <w:szCs w:val="32"/>
        </w:rPr>
        <w:fldChar w:fldCharType="separate"/>
      </w:r>
      <w:r>
        <w:rPr>
          <w:b w:val="0"/>
          <w:bCs w:val="0"/>
          <w:sz w:val="32"/>
          <w:szCs w:val="32"/>
        </w:rPr>
        <w:t>43</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_Toc9892 </w:instrText>
      </w:r>
      <w:r>
        <w:rPr>
          <w:b w:val="0"/>
          <w:bCs w:val="0"/>
          <w:sz w:val="32"/>
          <w:szCs w:val="32"/>
        </w:rPr>
        <w:fldChar w:fldCharType="separate"/>
      </w:r>
      <w:r>
        <w:rPr>
          <w:rFonts w:hint="default" w:ascii="Times New Roman" w:hAnsi="Times New Roman" w:eastAsia="黑体" w:cs="Times New Roman"/>
          <w:b w:val="0"/>
          <w:bCs w:val="0"/>
          <w:kern w:val="2"/>
          <w:sz w:val="32"/>
          <w:szCs w:val="32"/>
        </w:rPr>
        <w:t>八、军有所抚</w:t>
      </w:r>
      <w:r>
        <w:rPr>
          <w:b w:val="0"/>
          <w:bCs w:val="0"/>
          <w:sz w:val="32"/>
          <w:szCs w:val="32"/>
        </w:rPr>
        <w:tab/>
      </w:r>
      <w:r>
        <w:rPr>
          <w:b w:val="0"/>
          <w:bCs w:val="0"/>
          <w:sz w:val="32"/>
          <w:szCs w:val="32"/>
        </w:rPr>
        <w:fldChar w:fldCharType="begin"/>
      </w:r>
      <w:r>
        <w:rPr>
          <w:b w:val="0"/>
          <w:bCs w:val="0"/>
          <w:sz w:val="32"/>
          <w:szCs w:val="32"/>
        </w:rPr>
        <w:instrText xml:space="preserve"> PAGEREF _Toc9892 \h </w:instrText>
      </w:r>
      <w:r>
        <w:rPr>
          <w:b w:val="0"/>
          <w:bCs w:val="0"/>
          <w:sz w:val="32"/>
          <w:szCs w:val="32"/>
        </w:rPr>
        <w:fldChar w:fldCharType="separate"/>
      </w:r>
      <w:r>
        <w:rPr>
          <w:b w:val="0"/>
          <w:bCs w:val="0"/>
          <w:sz w:val="32"/>
          <w:szCs w:val="32"/>
        </w:rPr>
        <w:t>48</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_Toc2886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20.优军优抚服务</w:t>
      </w:r>
      <w:r>
        <w:rPr>
          <w:b w:val="0"/>
          <w:bCs w:val="0"/>
          <w:sz w:val="32"/>
          <w:szCs w:val="32"/>
        </w:rPr>
        <w:tab/>
      </w:r>
      <w:r>
        <w:rPr>
          <w:b w:val="0"/>
          <w:bCs w:val="0"/>
          <w:sz w:val="32"/>
          <w:szCs w:val="32"/>
        </w:rPr>
        <w:fldChar w:fldCharType="begin"/>
      </w:r>
      <w:r>
        <w:rPr>
          <w:b w:val="0"/>
          <w:bCs w:val="0"/>
          <w:sz w:val="32"/>
          <w:szCs w:val="32"/>
        </w:rPr>
        <w:instrText xml:space="preserve"> PAGEREF _Toc2886 \h </w:instrText>
      </w:r>
      <w:r>
        <w:rPr>
          <w:b w:val="0"/>
          <w:bCs w:val="0"/>
          <w:sz w:val="32"/>
          <w:szCs w:val="32"/>
        </w:rPr>
        <w:fldChar w:fldCharType="separate"/>
      </w:r>
      <w:r>
        <w:rPr>
          <w:b w:val="0"/>
          <w:bCs w:val="0"/>
          <w:sz w:val="32"/>
          <w:szCs w:val="32"/>
        </w:rPr>
        <w:t>48</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_Toc16896 </w:instrText>
      </w:r>
      <w:r>
        <w:rPr>
          <w:b w:val="0"/>
          <w:bCs w:val="0"/>
          <w:sz w:val="32"/>
          <w:szCs w:val="32"/>
        </w:rPr>
        <w:fldChar w:fldCharType="separate"/>
      </w:r>
      <w:r>
        <w:rPr>
          <w:rFonts w:hint="default" w:ascii="Times New Roman" w:hAnsi="Times New Roman" w:eastAsia="黑体" w:cs="Times New Roman"/>
          <w:b w:val="0"/>
          <w:bCs w:val="0"/>
          <w:kern w:val="2"/>
          <w:sz w:val="32"/>
          <w:szCs w:val="32"/>
        </w:rPr>
        <w:t>九、文有所化</w:t>
      </w:r>
      <w:r>
        <w:rPr>
          <w:b w:val="0"/>
          <w:bCs w:val="0"/>
          <w:sz w:val="32"/>
          <w:szCs w:val="32"/>
        </w:rPr>
        <w:tab/>
      </w:r>
      <w:r>
        <w:rPr>
          <w:b w:val="0"/>
          <w:bCs w:val="0"/>
          <w:sz w:val="32"/>
          <w:szCs w:val="32"/>
        </w:rPr>
        <w:fldChar w:fldCharType="begin"/>
      </w:r>
      <w:r>
        <w:rPr>
          <w:b w:val="0"/>
          <w:bCs w:val="0"/>
          <w:sz w:val="32"/>
          <w:szCs w:val="32"/>
        </w:rPr>
        <w:instrText xml:space="preserve"> PAGEREF _Toc16896 \h </w:instrText>
      </w:r>
      <w:r>
        <w:rPr>
          <w:b w:val="0"/>
          <w:bCs w:val="0"/>
          <w:sz w:val="32"/>
          <w:szCs w:val="32"/>
        </w:rPr>
        <w:fldChar w:fldCharType="separate"/>
      </w:r>
      <w:r>
        <w:rPr>
          <w:b w:val="0"/>
          <w:bCs w:val="0"/>
          <w:sz w:val="32"/>
          <w:szCs w:val="32"/>
        </w:rPr>
        <w:t>51</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_Toc20640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21.公共文化服务</w:t>
      </w:r>
      <w:r>
        <w:rPr>
          <w:b w:val="0"/>
          <w:bCs w:val="0"/>
          <w:sz w:val="32"/>
          <w:szCs w:val="32"/>
        </w:rPr>
        <w:tab/>
      </w:r>
      <w:r>
        <w:rPr>
          <w:b w:val="0"/>
          <w:bCs w:val="0"/>
          <w:sz w:val="32"/>
          <w:szCs w:val="32"/>
        </w:rPr>
        <w:fldChar w:fldCharType="begin"/>
      </w:r>
      <w:r>
        <w:rPr>
          <w:b w:val="0"/>
          <w:bCs w:val="0"/>
          <w:sz w:val="32"/>
          <w:szCs w:val="32"/>
        </w:rPr>
        <w:instrText xml:space="preserve"> PAGEREF _Toc20640 \h </w:instrText>
      </w:r>
      <w:r>
        <w:rPr>
          <w:b w:val="0"/>
          <w:bCs w:val="0"/>
          <w:sz w:val="32"/>
          <w:szCs w:val="32"/>
        </w:rPr>
        <w:fldChar w:fldCharType="separate"/>
      </w:r>
      <w:r>
        <w:rPr>
          <w:b w:val="0"/>
          <w:bCs w:val="0"/>
          <w:sz w:val="32"/>
          <w:szCs w:val="32"/>
        </w:rPr>
        <w:t>51</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_Toc10822 </w:instrText>
      </w:r>
      <w:r>
        <w:rPr>
          <w:b w:val="0"/>
          <w:bCs w:val="0"/>
          <w:sz w:val="32"/>
          <w:szCs w:val="32"/>
        </w:rPr>
        <w:fldChar w:fldCharType="separate"/>
      </w:r>
      <w:r>
        <w:rPr>
          <w:rFonts w:hint="default" w:ascii="Times New Roman" w:hAnsi="Times New Roman" w:eastAsia="黑体" w:cs="Times New Roman"/>
          <w:b w:val="0"/>
          <w:bCs w:val="0"/>
          <w:kern w:val="2"/>
          <w:sz w:val="32"/>
          <w:szCs w:val="32"/>
        </w:rPr>
        <w:t>十、体有所健</w:t>
      </w:r>
      <w:r>
        <w:rPr>
          <w:b w:val="0"/>
          <w:bCs w:val="0"/>
          <w:sz w:val="32"/>
          <w:szCs w:val="32"/>
        </w:rPr>
        <w:tab/>
      </w:r>
      <w:r>
        <w:rPr>
          <w:b w:val="0"/>
          <w:bCs w:val="0"/>
          <w:sz w:val="32"/>
          <w:szCs w:val="32"/>
        </w:rPr>
        <w:fldChar w:fldCharType="begin"/>
      </w:r>
      <w:r>
        <w:rPr>
          <w:b w:val="0"/>
          <w:bCs w:val="0"/>
          <w:sz w:val="32"/>
          <w:szCs w:val="32"/>
        </w:rPr>
        <w:instrText xml:space="preserve"> PAGEREF _Toc10822 \h </w:instrText>
      </w:r>
      <w:r>
        <w:rPr>
          <w:b w:val="0"/>
          <w:bCs w:val="0"/>
          <w:sz w:val="32"/>
          <w:szCs w:val="32"/>
        </w:rPr>
        <w:fldChar w:fldCharType="separate"/>
      </w:r>
      <w:r>
        <w:rPr>
          <w:b w:val="0"/>
          <w:bCs w:val="0"/>
          <w:sz w:val="32"/>
          <w:szCs w:val="32"/>
        </w:rPr>
        <w:t>55</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_Toc29431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22.公共体育服务</w:t>
      </w:r>
      <w:r>
        <w:rPr>
          <w:b w:val="0"/>
          <w:bCs w:val="0"/>
          <w:sz w:val="32"/>
          <w:szCs w:val="32"/>
        </w:rPr>
        <w:tab/>
      </w:r>
      <w:r>
        <w:rPr>
          <w:b w:val="0"/>
          <w:bCs w:val="0"/>
          <w:sz w:val="32"/>
          <w:szCs w:val="32"/>
        </w:rPr>
        <w:fldChar w:fldCharType="begin"/>
      </w:r>
      <w:r>
        <w:rPr>
          <w:b w:val="0"/>
          <w:bCs w:val="0"/>
          <w:sz w:val="32"/>
          <w:szCs w:val="32"/>
        </w:rPr>
        <w:instrText xml:space="preserve"> PAGEREF _Toc29431 \h </w:instrText>
      </w:r>
      <w:r>
        <w:rPr>
          <w:b w:val="0"/>
          <w:bCs w:val="0"/>
          <w:sz w:val="32"/>
          <w:szCs w:val="32"/>
        </w:rPr>
        <w:fldChar w:fldCharType="separate"/>
      </w:r>
      <w:r>
        <w:rPr>
          <w:b w:val="0"/>
          <w:bCs w:val="0"/>
          <w:sz w:val="32"/>
          <w:szCs w:val="32"/>
        </w:rPr>
        <w:t>56</w:t>
      </w:r>
      <w:r>
        <w:rPr>
          <w:b w:val="0"/>
          <w:bCs w:val="0"/>
          <w:sz w:val="32"/>
          <w:szCs w:val="32"/>
        </w:rPr>
        <w:fldChar w:fldCharType="end"/>
      </w:r>
      <w:r>
        <w:rPr>
          <w:b w:val="0"/>
          <w:bCs w:val="0"/>
          <w:sz w:val="32"/>
          <w:szCs w:val="32"/>
        </w:rPr>
        <w:fldChar w:fldCharType="end"/>
      </w:r>
    </w:p>
    <w:p>
      <w:pPr>
        <w:pStyle w:val="9"/>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_Toc9574 </w:instrText>
      </w:r>
      <w:r>
        <w:rPr>
          <w:b w:val="0"/>
          <w:bCs w:val="0"/>
          <w:sz w:val="32"/>
          <w:szCs w:val="32"/>
        </w:rPr>
        <w:fldChar w:fldCharType="separate"/>
      </w:r>
      <w:r>
        <w:rPr>
          <w:rFonts w:hint="default" w:ascii="Times New Roman" w:hAnsi="Times New Roman" w:eastAsia="黑体" w:cs="Times New Roman"/>
          <w:b w:val="0"/>
          <w:bCs w:val="0"/>
          <w:kern w:val="2"/>
          <w:sz w:val="32"/>
          <w:szCs w:val="32"/>
        </w:rPr>
        <w:t>十一、事有所便</w:t>
      </w:r>
      <w:r>
        <w:rPr>
          <w:b w:val="0"/>
          <w:bCs w:val="0"/>
          <w:sz w:val="32"/>
          <w:szCs w:val="32"/>
        </w:rPr>
        <w:tab/>
      </w:r>
      <w:r>
        <w:rPr>
          <w:b w:val="0"/>
          <w:bCs w:val="0"/>
          <w:sz w:val="32"/>
          <w:szCs w:val="32"/>
        </w:rPr>
        <w:fldChar w:fldCharType="begin"/>
      </w:r>
      <w:r>
        <w:rPr>
          <w:b w:val="0"/>
          <w:bCs w:val="0"/>
          <w:sz w:val="32"/>
          <w:szCs w:val="32"/>
        </w:rPr>
        <w:instrText xml:space="preserve"> PAGEREF _Toc9574 \h </w:instrText>
      </w:r>
      <w:r>
        <w:rPr>
          <w:b w:val="0"/>
          <w:bCs w:val="0"/>
          <w:sz w:val="32"/>
          <w:szCs w:val="32"/>
        </w:rPr>
        <w:fldChar w:fldCharType="separate"/>
      </w:r>
      <w:r>
        <w:rPr>
          <w:b w:val="0"/>
          <w:bCs w:val="0"/>
          <w:sz w:val="32"/>
          <w:szCs w:val="32"/>
        </w:rPr>
        <w:t>56</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_Toc66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23.生活便利服务</w:t>
      </w:r>
      <w:r>
        <w:rPr>
          <w:b w:val="0"/>
          <w:bCs w:val="0"/>
          <w:sz w:val="32"/>
          <w:szCs w:val="32"/>
        </w:rPr>
        <w:tab/>
      </w:r>
      <w:r>
        <w:rPr>
          <w:b w:val="0"/>
          <w:bCs w:val="0"/>
          <w:sz w:val="32"/>
          <w:szCs w:val="32"/>
        </w:rPr>
        <w:fldChar w:fldCharType="begin"/>
      </w:r>
      <w:r>
        <w:rPr>
          <w:b w:val="0"/>
          <w:bCs w:val="0"/>
          <w:sz w:val="32"/>
          <w:szCs w:val="32"/>
        </w:rPr>
        <w:instrText xml:space="preserve"> PAGEREF _Toc66 \h </w:instrText>
      </w:r>
      <w:r>
        <w:rPr>
          <w:b w:val="0"/>
          <w:bCs w:val="0"/>
          <w:sz w:val="32"/>
          <w:szCs w:val="32"/>
        </w:rPr>
        <w:fldChar w:fldCharType="separate"/>
      </w:r>
      <w:r>
        <w:rPr>
          <w:b w:val="0"/>
          <w:bCs w:val="0"/>
          <w:sz w:val="32"/>
          <w:szCs w:val="32"/>
        </w:rPr>
        <w:t>57</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_Toc4642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24.生活安全服务</w:t>
      </w:r>
      <w:r>
        <w:rPr>
          <w:b w:val="0"/>
          <w:bCs w:val="0"/>
          <w:sz w:val="32"/>
          <w:szCs w:val="32"/>
        </w:rPr>
        <w:tab/>
      </w:r>
      <w:r>
        <w:rPr>
          <w:b w:val="0"/>
          <w:bCs w:val="0"/>
          <w:sz w:val="32"/>
          <w:szCs w:val="32"/>
        </w:rPr>
        <w:fldChar w:fldCharType="begin"/>
      </w:r>
      <w:r>
        <w:rPr>
          <w:b w:val="0"/>
          <w:bCs w:val="0"/>
          <w:sz w:val="32"/>
          <w:szCs w:val="32"/>
        </w:rPr>
        <w:instrText xml:space="preserve"> PAGEREF _Toc4642 \h </w:instrText>
      </w:r>
      <w:r>
        <w:rPr>
          <w:b w:val="0"/>
          <w:bCs w:val="0"/>
          <w:sz w:val="32"/>
          <w:szCs w:val="32"/>
        </w:rPr>
        <w:fldChar w:fldCharType="separate"/>
      </w:r>
      <w:r>
        <w:rPr>
          <w:b w:val="0"/>
          <w:bCs w:val="0"/>
          <w:sz w:val="32"/>
          <w:szCs w:val="32"/>
        </w:rPr>
        <w:t>59</w:t>
      </w:r>
      <w:r>
        <w:rPr>
          <w:b w:val="0"/>
          <w:bCs w:val="0"/>
          <w:sz w:val="32"/>
          <w:szCs w:val="32"/>
        </w:rPr>
        <w:fldChar w:fldCharType="end"/>
      </w:r>
      <w:r>
        <w:rPr>
          <w:b w:val="0"/>
          <w:bCs w:val="0"/>
          <w:sz w:val="32"/>
          <w:szCs w:val="32"/>
        </w:rPr>
        <w:fldChar w:fldCharType="end"/>
      </w:r>
    </w:p>
    <w:p>
      <w:pPr>
        <w:pStyle w:val="10"/>
        <w:tabs>
          <w:tab w:val="right" w:leader="dot" w:pos="8845"/>
        </w:tabs>
        <w:rPr>
          <w:b w:val="0"/>
          <w:bCs w:val="0"/>
          <w:sz w:val="32"/>
          <w:szCs w:val="32"/>
        </w:rPr>
      </w:pPr>
      <w:r>
        <w:rPr>
          <w:b w:val="0"/>
          <w:bCs w:val="0"/>
          <w:sz w:val="32"/>
          <w:szCs w:val="32"/>
        </w:rPr>
        <w:fldChar w:fldCharType="begin"/>
      </w:r>
      <w:r>
        <w:rPr>
          <w:b w:val="0"/>
          <w:bCs w:val="0"/>
          <w:sz w:val="32"/>
          <w:szCs w:val="32"/>
        </w:rPr>
        <w:instrText xml:space="preserve"> HYPERLINK \l _Toc19033 </w:instrText>
      </w:r>
      <w:r>
        <w:rPr>
          <w:b w:val="0"/>
          <w:bCs w:val="0"/>
          <w:sz w:val="32"/>
          <w:szCs w:val="32"/>
        </w:rPr>
        <w:fldChar w:fldCharType="separate"/>
      </w:r>
      <w:r>
        <w:rPr>
          <w:rFonts w:hint="default" w:ascii="Times New Roman" w:hAnsi="Times New Roman" w:eastAsia="楷体_GB2312" w:cs="Times New Roman"/>
          <w:b w:val="0"/>
          <w:bCs w:val="0"/>
          <w:kern w:val="2"/>
          <w:sz w:val="32"/>
          <w:szCs w:val="32"/>
        </w:rPr>
        <w:t>25.生活环境服务</w:t>
      </w:r>
      <w:r>
        <w:rPr>
          <w:b w:val="0"/>
          <w:bCs w:val="0"/>
          <w:sz w:val="32"/>
          <w:szCs w:val="32"/>
        </w:rPr>
        <w:tab/>
      </w:r>
      <w:r>
        <w:rPr>
          <w:b w:val="0"/>
          <w:bCs w:val="0"/>
          <w:sz w:val="32"/>
          <w:szCs w:val="32"/>
        </w:rPr>
        <w:fldChar w:fldCharType="begin"/>
      </w:r>
      <w:r>
        <w:rPr>
          <w:b w:val="0"/>
          <w:bCs w:val="0"/>
          <w:sz w:val="32"/>
          <w:szCs w:val="32"/>
        </w:rPr>
        <w:instrText xml:space="preserve"> PAGEREF _Toc19033 \h </w:instrText>
      </w:r>
      <w:r>
        <w:rPr>
          <w:b w:val="0"/>
          <w:bCs w:val="0"/>
          <w:sz w:val="32"/>
          <w:szCs w:val="32"/>
        </w:rPr>
        <w:fldChar w:fldCharType="separate"/>
      </w:r>
      <w:r>
        <w:rPr>
          <w:b w:val="0"/>
          <w:bCs w:val="0"/>
          <w:sz w:val="32"/>
          <w:szCs w:val="32"/>
        </w:rPr>
        <w:t>61</w:t>
      </w:r>
      <w:r>
        <w:rPr>
          <w:b w:val="0"/>
          <w:bCs w:val="0"/>
          <w:sz w:val="32"/>
          <w:szCs w:val="32"/>
        </w:rPr>
        <w:fldChar w:fldCharType="end"/>
      </w:r>
      <w:r>
        <w:rPr>
          <w:b w:val="0"/>
          <w:bCs w:val="0"/>
          <w:sz w:val="32"/>
          <w:szCs w:val="32"/>
        </w:rPr>
        <w:fldChar w:fldCharType="end"/>
      </w:r>
    </w:p>
    <w:p>
      <w:r>
        <w:rPr>
          <w:b w:val="0"/>
          <w:bCs w:val="0"/>
          <w:sz w:val="32"/>
          <w:szCs w:val="32"/>
        </w:rPr>
        <w:fldChar w:fldCharType="end"/>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ightChars="0" w:firstLine="640" w:firstLineChars="200"/>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spacing w:line="579" w:lineRule="exact"/>
        <w:rPr>
          <w:rFonts w:hint="default" w:ascii="Times New Roman" w:hAnsi="Times New Roman" w:eastAsia="黑体" w:cs="Times New Roman"/>
          <w:b w:val="0"/>
          <w:kern w:val="2"/>
          <w:sz w:val="32"/>
          <w:szCs w:val="32"/>
        </w:rPr>
        <w:sectPr>
          <w:pgSz w:w="11906" w:h="16838"/>
          <w:pgMar w:top="2098" w:right="1474" w:bottom="1984" w:left="1587" w:header="851" w:footer="1587" w:gutter="0"/>
          <w:pgNumType w:fmt="decimal"/>
          <w:cols w:space="720" w:num="1"/>
          <w:rtlGutter w:val="0"/>
          <w:docGrid w:type="linesAndChars" w:linePitch="579" w:charSpace="0"/>
        </w:sectPr>
      </w:pP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0" w:name="_Toc53758234"/>
      <w:bookmarkEnd w:id="0"/>
      <w:bookmarkStart w:id="1" w:name="_Toc5619"/>
      <w:bookmarkEnd w:id="1"/>
      <w:bookmarkStart w:id="2" w:name="_Toc25968"/>
      <w:bookmarkEnd w:id="2"/>
      <w:bookmarkStart w:id="3" w:name="_Toc26683_WPSOffice_Level1"/>
      <w:bookmarkEnd w:id="3"/>
      <w:bookmarkStart w:id="4" w:name="_Toc536621932"/>
      <w:bookmarkEnd w:id="4"/>
      <w:bookmarkStart w:id="5" w:name="_Toc22392"/>
      <w:bookmarkStart w:id="6" w:name="_Toc10444_WPSOffice_Level1"/>
      <w:r>
        <w:rPr>
          <w:rFonts w:hint="default" w:ascii="Times New Roman" w:hAnsi="Times New Roman" w:eastAsia="黑体" w:cs="Times New Roman"/>
          <w:b w:val="0"/>
          <w:kern w:val="2"/>
          <w:sz w:val="32"/>
          <w:szCs w:val="32"/>
        </w:rPr>
        <w:t>一、幼有所育</w:t>
      </w:r>
      <w:bookmarkEnd w:id="5"/>
      <w:bookmarkEnd w:id="6"/>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7" w:name="_Toc536621934"/>
      <w:bookmarkEnd w:id="7"/>
      <w:bookmarkStart w:id="8" w:name="_Toc22942_WPSOffice_Level2"/>
      <w:bookmarkEnd w:id="8"/>
      <w:bookmarkStart w:id="9" w:name="_Toc14291"/>
      <w:bookmarkEnd w:id="9"/>
      <w:bookmarkStart w:id="10" w:name="_Toc3085_WPSOffice_Level2"/>
      <w:bookmarkEnd w:id="10"/>
      <w:bookmarkStart w:id="11" w:name="_Toc21332"/>
      <w:bookmarkStart w:id="12" w:name="_Toc19856"/>
      <w:r>
        <w:rPr>
          <w:rFonts w:hint="default" w:ascii="Times New Roman" w:hAnsi="Times New Roman" w:eastAsia="楷体_GB2312" w:cs="Times New Roman"/>
          <w:b w:val="0"/>
          <w:kern w:val="2"/>
          <w:sz w:val="32"/>
          <w:szCs w:val="32"/>
        </w:rPr>
        <w:t>1.优孕优生服务</w:t>
      </w:r>
      <w:bookmarkEnd w:id="11"/>
      <w:bookmarkEnd w:id="12"/>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3" w:name="_Toc18219"/>
      <w:bookmarkEnd w:id="13"/>
      <w:bookmarkStart w:id="14" w:name="_Toc28915_WPSOffice_Level3"/>
      <w:bookmarkEnd w:id="14"/>
      <w:bookmarkStart w:id="15" w:name="_Toc11267_WPSOffice_Level3"/>
      <w:r>
        <w:rPr>
          <w:rFonts w:hint="default" w:ascii="Times New Roman" w:hAnsi="Times New Roman" w:eastAsia="仿宋_GB2312" w:cs="Times New Roman"/>
          <w:b/>
          <w:kern w:val="2"/>
          <w:sz w:val="32"/>
          <w:szCs w:val="32"/>
        </w:rPr>
        <w:t>（1）免费孕前优生健康检查</w:t>
      </w:r>
      <w:bookmarkEnd w:id="1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辖区常住计划怀孕夫妇。</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免费为辖区常住计划怀孕夫妇每孩次提供1次孕前优生健康检查。符合条件的流动人口计划怀孕夫妇，可在现居住地接受该项服务，享受与户籍人口同等待遇。</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按照《国家免费孕前优生健康检查项目试点工作技术服务规范（试行）》《浙江省新划入基本公共卫生服务项目（2020版）》执行。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6" w:name="_Toc12773"/>
      <w:bookmarkEnd w:id="16"/>
      <w:bookmarkStart w:id="17" w:name="_Toc15339_WPSOffice_Level3"/>
      <w:bookmarkEnd w:id="17"/>
      <w:bookmarkStart w:id="18" w:name="_Toc19417_WPSOffice_Level3"/>
      <w:r>
        <w:rPr>
          <w:rFonts w:hint="default" w:ascii="Times New Roman" w:hAnsi="Times New Roman" w:eastAsia="仿宋_GB2312" w:cs="Times New Roman"/>
          <w:b/>
          <w:kern w:val="2"/>
          <w:sz w:val="32"/>
          <w:szCs w:val="32"/>
        </w:rPr>
        <w:t>（2）孕产妇健康服务</w:t>
      </w:r>
      <w:bookmarkEnd w:id="18"/>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辖区常住孕产妇。</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免费为辖区常住孕产妇规范建立《母子健康手册》，分别在孕早期提供1次、孕中期和孕晚期各提供2次健康管理服务，提供1次产后访视和产后42天健康检查服务。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bookmarkStart w:id="19" w:name="_Toc99"/>
      <w:bookmarkEnd w:id="19"/>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0" w:name="_Toc28113_WPSOffice_Level3"/>
      <w:bookmarkEnd w:id="20"/>
      <w:bookmarkStart w:id="21" w:name="_Toc5963_WPSOffice_Level3"/>
      <w:r>
        <w:rPr>
          <w:rFonts w:hint="default" w:ascii="Times New Roman" w:hAnsi="Times New Roman" w:eastAsia="仿宋_GB2312" w:cs="Times New Roman"/>
          <w:b/>
          <w:kern w:val="2"/>
          <w:sz w:val="32"/>
          <w:szCs w:val="32"/>
        </w:rPr>
        <w:t>（3）基本避孕服务</w:t>
      </w:r>
      <w:bookmarkEnd w:id="21"/>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育龄人群。</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免费提供基本避孕药具和免费实施基本避孕手术，包括放置宫内节育器术、取出宫内节育器术、放置皮下埋植剂术、取出皮下埋植剂术、输卵管绝育术、输卵管吻合术、输精管绝育术、输精管吻合术。</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按照《浙江省医疗卫生领域财政事权和支出责任划分改革实施方案》规定执行。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2" w:name="_Toc15561_WPSOffice_Level3"/>
      <w:bookmarkEnd w:id="22"/>
      <w:bookmarkStart w:id="23" w:name="_Toc31707_WPSOffice_Level3"/>
      <w:bookmarkEnd w:id="23"/>
      <w:bookmarkStart w:id="24" w:name="_Toc18919"/>
      <w:r>
        <w:rPr>
          <w:rFonts w:hint="default" w:ascii="Times New Roman" w:hAnsi="Times New Roman" w:eastAsia="仿宋_GB2312" w:cs="Times New Roman"/>
          <w:b/>
          <w:kern w:val="2"/>
          <w:sz w:val="32"/>
          <w:szCs w:val="32"/>
        </w:rPr>
        <w:t>（4）生育保险</w:t>
      </w:r>
      <w:bookmarkEnd w:id="24"/>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各类企事业单位、社会团体等单位的参保职工。</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按规定为参保单位提供统一的参保经办服务，符合条件的参保人员可按规定享受相应的生育津贴和生育医疗费用待遇。</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生育保险待遇标准按照《中华人民共和国社会保险法》等有关规定执行。其中，生育津贴按职工所在用人单位上年度职工月平均工资计发。月平均工资与该用人单位申报医疗保险费时的职工工资口径一致。</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用人单位缴纳生育保险费。符合规定的参保人员享受生育保险待遇所需资金从职工基本医疗保险基金（含生育保险基金）中支付。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省医保局。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5" w:name="_Toc536621935"/>
      <w:bookmarkEnd w:id="25"/>
      <w:bookmarkStart w:id="26" w:name="_Toc28823"/>
      <w:bookmarkEnd w:id="26"/>
      <w:bookmarkStart w:id="27" w:name="_Toc5740"/>
      <w:bookmarkEnd w:id="27"/>
      <w:bookmarkStart w:id="28" w:name="_Toc11174_WPSOffice_Level2"/>
      <w:bookmarkEnd w:id="28"/>
      <w:bookmarkStart w:id="29" w:name="_Toc4042_WPSOffice_Level2"/>
      <w:bookmarkStart w:id="30" w:name="_Toc2596"/>
      <w:r>
        <w:rPr>
          <w:rFonts w:hint="default" w:ascii="Times New Roman" w:hAnsi="Times New Roman" w:eastAsia="楷体_GB2312" w:cs="Times New Roman"/>
          <w:b w:val="0"/>
          <w:kern w:val="2"/>
          <w:sz w:val="32"/>
          <w:szCs w:val="32"/>
        </w:rPr>
        <w:t>2.儿童健康服务</w:t>
      </w:r>
      <w:bookmarkEnd w:id="29"/>
      <w:bookmarkEnd w:id="3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1" w:name="_Toc17027_WPSOffice_Level3"/>
      <w:bookmarkEnd w:id="31"/>
      <w:bookmarkStart w:id="32" w:name="_Toc28235_WPSOffice_Level3"/>
      <w:bookmarkEnd w:id="32"/>
      <w:bookmarkStart w:id="33" w:name="_Toc25826"/>
      <w:r>
        <w:rPr>
          <w:rFonts w:hint="default" w:ascii="Times New Roman" w:hAnsi="Times New Roman" w:eastAsia="仿宋_GB2312" w:cs="Times New Roman"/>
          <w:b/>
          <w:kern w:val="2"/>
          <w:sz w:val="32"/>
          <w:szCs w:val="32"/>
        </w:rPr>
        <w:t>（5）预防接种</w:t>
      </w:r>
      <w:bookmarkEnd w:id="33"/>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0—6岁儿童。</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对适龄儿童按国家免疫规划疫苗免疫程序进行常规接种。</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按照《浙江省基本公共卫生服务规范（第四版）》及相应技术方案执行。以乡镇（街道）为单位，适龄儿童免疫规划疫苗接种率达到90%以上。</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4" w:name="_Toc9505_WPSOffice_Level3"/>
      <w:bookmarkEnd w:id="34"/>
      <w:bookmarkStart w:id="35" w:name="_Toc12699"/>
      <w:bookmarkEnd w:id="35"/>
      <w:bookmarkStart w:id="36" w:name="_Toc2774_WPSOffice_Level3"/>
      <w:r>
        <w:rPr>
          <w:rFonts w:hint="default" w:ascii="Times New Roman" w:hAnsi="Times New Roman" w:eastAsia="仿宋_GB2312" w:cs="Times New Roman"/>
          <w:b/>
          <w:kern w:val="2"/>
          <w:sz w:val="32"/>
          <w:szCs w:val="32"/>
        </w:rPr>
        <w:t>（6）儿童健康管理</w:t>
      </w:r>
      <w:bookmarkEnd w:id="36"/>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0—6岁儿童。</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辖区内的常住0—6岁儿童提供13次（出院后1周内、满月、3月龄、6月龄、8月龄、12月龄、18月龄、24月龄、30月龄、3岁、4岁、5岁、6岁各一次）免费健康管理服务，具体包括：新生儿家庭访视、新生儿满月健康管理，开展体格检查、生长发育和心理行为发育评估，听力、视力和口腔筛查，进行科学喂养（合理膳食）、生长发育、疾病预防、预防伤害、口腔保健等健康指导；为0—3岁儿童每年提供2次中医调养服务，向儿童家长传授儿童中医饮食调养、起居活动指导，以及摩腹、捏脊和穴位按揉方法。</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37" w:name="_Toc14013_WPSOffice_Level2"/>
      <w:bookmarkEnd w:id="37"/>
      <w:bookmarkStart w:id="38" w:name="_Toc17731_WPSOffice_Level2"/>
      <w:bookmarkEnd w:id="38"/>
      <w:bookmarkStart w:id="39" w:name="_Toc4093"/>
      <w:bookmarkEnd w:id="39"/>
      <w:bookmarkStart w:id="40" w:name="_Toc19920"/>
      <w:bookmarkStart w:id="41" w:name="_Toc18298"/>
      <w:r>
        <w:rPr>
          <w:rFonts w:hint="default" w:ascii="Times New Roman" w:hAnsi="Times New Roman" w:eastAsia="楷体_GB2312" w:cs="Times New Roman"/>
          <w:b w:val="0"/>
          <w:kern w:val="2"/>
          <w:sz w:val="32"/>
          <w:szCs w:val="32"/>
        </w:rPr>
        <w:t>3.儿童关爱服务</w:t>
      </w:r>
      <w:bookmarkEnd w:id="40"/>
      <w:bookmarkEnd w:id="41"/>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2" w:name="_Toc27753_WPSOffice_Level3"/>
      <w:bookmarkEnd w:id="42"/>
      <w:bookmarkStart w:id="43" w:name="_Toc7467_WPSOffice_Level3"/>
      <w:bookmarkEnd w:id="43"/>
      <w:bookmarkStart w:id="44" w:name="_Toc30032"/>
      <w:r>
        <w:rPr>
          <w:rFonts w:hint="default" w:ascii="Times New Roman" w:hAnsi="Times New Roman" w:eastAsia="仿宋_GB2312" w:cs="Times New Roman"/>
          <w:b/>
          <w:kern w:val="2"/>
          <w:sz w:val="32"/>
          <w:szCs w:val="32"/>
        </w:rPr>
        <w:t>（</w:t>
      </w:r>
      <w:bookmarkEnd w:id="44"/>
      <w:r>
        <w:rPr>
          <w:rFonts w:hint="default" w:ascii="Times New Roman" w:hAnsi="Times New Roman" w:eastAsia="仿宋_GB2312" w:cs="Times New Roman"/>
          <w:b/>
          <w:kern w:val="2"/>
          <w:sz w:val="32"/>
          <w:szCs w:val="32"/>
        </w:rPr>
        <w:t>7）特殊儿童群体基本生活保障</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孤儿、艾滋病病毒感染儿童、事实无人抚养儿童。</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left"/>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为孤儿、艾滋病病毒感染儿童、事实无人抚养儿童发放基本生活补贴。</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儿童福利机构养育的孤儿年基本生活最低养育标准按不低于当地上年度城镇常住居民人均生活消费支出的70%确定，社会散居孤儿、艾滋病病毒感染儿童年基本生活最低养育标准按不低于当地儿童福利机构孤儿养育标准的80%确定。事实无人抚养儿童参照当地社会散居孤儿基本生活费标准补差发放。</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省、市、县人民政府分级负责，中央财政适当补助。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5" w:name="_Toc22221_WPSOffice_Level3"/>
      <w:bookmarkEnd w:id="45"/>
      <w:bookmarkStart w:id="46" w:name="_Toc28215"/>
      <w:bookmarkEnd w:id="46"/>
      <w:bookmarkStart w:id="47" w:name="_Toc28269_WPSOffice_Level3"/>
      <w:r>
        <w:rPr>
          <w:rFonts w:hint="default" w:ascii="Times New Roman" w:hAnsi="Times New Roman" w:eastAsia="仿宋_GB2312" w:cs="Times New Roman"/>
          <w:b/>
          <w:kern w:val="2"/>
          <w:sz w:val="32"/>
          <w:szCs w:val="32"/>
        </w:rPr>
        <w:t>（</w:t>
      </w:r>
      <w:bookmarkEnd w:id="47"/>
      <w:r>
        <w:rPr>
          <w:rFonts w:hint="default" w:ascii="Times New Roman" w:hAnsi="Times New Roman" w:eastAsia="仿宋_GB2312" w:cs="Times New Roman"/>
          <w:b/>
          <w:kern w:val="2"/>
          <w:sz w:val="32"/>
          <w:szCs w:val="32"/>
        </w:rPr>
        <w:t>8）困境儿童保障</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为困境儿童提供基本生活保障、基本医疗保障、教育保障，落实抚养监护责任。为残疾的困境儿童提供康复救助等福利服务。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国务院关于加强困境儿童保障工作的意见》《浙江省人民政府办公厅关于加快推进普惠型儿童福利体系建设的意见》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一季度更新一次；村（居）委会建立困境儿童信息台账，一人一档，村（居）委会儿童主任定期走访，并有详细走访记录。</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8" w:name="_Toc29179"/>
      <w:bookmarkEnd w:id="48"/>
      <w:bookmarkStart w:id="49" w:name="_Toc16275_WPSOffice_Level3"/>
      <w:bookmarkEnd w:id="49"/>
      <w:bookmarkStart w:id="50" w:name="_Toc30663_WPSOffice_Level3"/>
      <w:r>
        <w:rPr>
          <w:rFonts w:hint="default" w:ascii="Times New Roman" w:hAnsi="Times New Roman" w:eastAsia="仿宋_GB2312" w:cs="Times New Roman"/>
          <w:b/>
          <w:kern w:val="2"/>
          <w:sz w:val="32"/>
          <w:szCs w:val="32"/>
        </w:rPr>
        <w:t>（</w:t>
      </w:r>
      <w:bookmarkEnd w:id="50"/>
      <w:r>
        <w:rPr>
          <w:rFonts w:hint="default" w:ascii="Times New Roman" w:hAnsi="Times New Roman" w:eastAsia="仿宋_GB2312" w:cs="Times New Roman"/>
          <w:b/>
          <w:kern w:val="2"/>
          <w:sz w:val="32"/>
          <w:szCs w:val="32"/>
        </w:rPr>
        <w:t>9）农村留守儿童关爱保护</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父母双方外出务工或一方外出务工另一方无监护能力或者无法履行监护责任，本人留在户籍地（或常住所在地）、不满16周岁的农村户籍未成年人。</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指导落实家庭主体监护责任，提供家庭监护指导、心理关爱、行为矫治等服务。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省民政厅、省妇联。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51" w:name="_Toc53758235"/>
      <w:bookmarkEnd w:id="51"/>
      <w:bookmarkStart w:id="52" w:name="_Toc536621936"/>
      <w:bookmarkEnd w:id="52"/>
      <w:bookmarkStart w:id="53" w:name="_Toc2121"/>
      <w:bookmarkEnd w:id="53"/>
      <w:bookmarkStart w:id="54" w:name="_Toc18235_WPSOffice_Level1"/>
      <w:bookmarkEnd w:id="54"/>
      <w:bookmarkStart w:id="55" w:name="_Toc28401_WPSOffice_Level1"/>
      <w:bookmarkEnd w:id="55"/>
      <w:bookmarkStart w:id="56" w:name="_Toc9524"/>
      <w:bookmarkStart w:id="57" w:name="_Toc1879"/>
      <w:r>
        <w:rPr>
          <w:rFonts w:hint="default" w:ascii="Times New Roman" w:hAnsi="Times New Roman" w:eastAsia="黑体" w:cs="Times New Roman"/>
          <w:b w:val="0"/>
          <w:kern w:val="2"/>
          <w:sz w:val="32"/>
          <w:szCs w:val="32"/>
        </w:rPr>
        <w:t>二、学有所教</w:t>
      </w:r>
      <w:bookmarkEnd w:id="56"/>
      <w:bookmarkEnd w:id="57"/>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58" w:name="_Toc3098"/>
      <w:bookmarkEnd w:id="58"/>
      <w:bookmarkStart w:id="59" w:name="_Toc25529_WPSOffice_Level2"/>
      <w:bookmarkEnd w:id="59"/>
      <w:bookmarkStart w:id="60" w:name="_Toc27860_WPSOffice_Level2"/>
      <w:bookmarkEnd w:id="60"/>
      <w:bookmarkStart w:id="61" w:name="_Toc29233"/>
      <w:bookmarkStart w:id="62" w:name="_Toc18580"/>
      <w:r>
        <w:rPr>
          <w:rFonts w:hint="default" w:ascii="Times New Roman" w:hAnsi="Times New Roman" w:eastAsia="楷体_GB2312" w:cs="Times New Roman"/>
          <w:b w:val="0"/>
          <w:kern w:val="2"/>
          <w:sz w:val="32"/>
          <w:szCs w:val="32"/>
        </w:rPr>
        <w:t>4.学前教育助学服务</w:t>
      </w:r>
      <w:bookmarkEnd w:id="61"/>
      <w:bookmarkEnd w:id="62"/>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63" w:name="_Toc12467"/>
      <w:bookmarkEnd w:id="63"/>
      <w:bookmarkStart w:id="64" w:name="_Toc18388_WPSOffice_Level3"/>
      <w:bookmarkEnd w:id="64"/>
      <w:bookmarkStart w:id="65" w:name="_Toc31976_WPSOffice_Level3"/>
      <w:r>
        <w:rPr>
          <w:rFonts w:hint="default" w:ascii="Times New Roman" w:hAnsi="Times New Roman" w:eastAsia="仿宋_GB2312" w:cs="Times New Roman"/>
          <w:b/>
          <w:kern w:val="2"/>
          <w:sz w:val="32"/>
          <w:szCs w:val="32"/>
        </w:rPr>
        <w:t>（1</w:t>
      </w:r>
      <w:bookmarkEnd w:id="65"/>
      <w:r>
        <w:rPr>
          <w:rFonts w:hint="default" w:ascii="Times New Roman" w:hAnsi="Times New Roman" w:eastAsia="仿宋_GB2312" w:cs="Times New Roman"/>
          <w:b/>
          <w:kern w:val="2"/>
          <w:sz w:val="32"/>
          <w:szCs w:val="32"/>
        </w:rPr>
        <w:t>0）学前教育幼儿资助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对符合条件的幼儿减免保教费。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对公办幼儿园符合条件幼儿按当地人民政府及其价格、财政主管部门批准的保教费标准免交保教费；对民办幼儿园符合条件幼儿按当地公办三级幼儿园保教费标准进行减免。</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按照《浙江省教育领域财政事权和支出责任划分改革实施方案》执行。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66" w:name="_Toc10744"/>
      <w:bookmarkEnd w:id="66"/>
      <w:bookmarkStart w:id="67" w:name="_Toc374_WPSOffice_Level2"/>
      <w:bookmarkEnd w:id="67"/>
      <w:bookmarkStart w:id="68" w:name="_Toc2608_WPSOffice_Level2"/>
      <w:bookmarkEnd w:id="68"/>
      <w:bookmarkStart w:id="69" w:name="_Toc14448"/>
      <w:bookmarkStart w:id="70" w:name="_Toc2327"/>
      <w:r>
        <w:rPr>
          <w:rFonts w:hint="default" w:ascii="Times New Roman" w:hAnsi="Times New Roman" w:eastAsia="楷体_GB2312" w:cs="Times New Roman"/>
          <w:b w:val="0"/>
          <w:kern w:val="2"/>
          <w:sz w:val="32"/>
          <w:szCs w:val="32"/>
        </w:rPr>
        <w:t>5.义务教育服务</w:t>
      </w:r>
      <w:bookmarkEnd w:id="69"/>
      <w:bookmarkEnd w:id="7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71" w:name="_Toc31837"/>
      <w:bookmarkEnd w:id="71"/>
      <w:bookmarkStart w:id="72" w:name="_Toc22923_WPSOffice_Level3"/>
      <w:bookmarkEnd w:id="72"/>
      <w:bookmarkStart w:id="73" w:name="_Toc1326_WPSOffice_Level3"/>
      <w:r>
        <w:rPr>
          <w:rFonts w:hint="default" w:ascii="Times New Roman" w:hAnsi="Times New Roman" w:eastAsia="仿宋_GB2312" w:cs="Times New Roman"/>
          <w:b/>
          <w:kern w:val="2"/>
          <w:sz w:val="32"/>
          <w:szCs w:val="32"/>
        </w:rPr>
        <w:t>（1</w:t>
      </w:r>
      <w:bookmarkEnd w:id="73"/>
      <w:r>
        <w:rPr>
          <w:rFonts w:hint="default" w:ascii="Times New Roman" w:hAnsi="Times New Roman" w:eastAsia="仿宋_GB2312" w:cs="Times New Roman"/>
          <w:b/>
          <w:kern w:val="2"/>
          <w:sz w:val="32"/>
          <w:szCs w:val="32"/>
        </w:rPr>
        <w:t>1）义务教育阶段免除学杂费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义务教育学生。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免除义务教育阶段学生学杂费。国家对义务教育阶段公办学校公用经费予以保障，对符合条件的民办学校公用经费给予补助。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义务教育阶段生均公用经费基准定额为小学650元，初中850元；寄宿制学校公用经费按寄宿生数年生均增加200元；农村地区不足100人的规模较小学校按100人核定公用经费；义务教育阶段特殊教育学校生均公用经费应按当地普通同级学校生均公用经费的10倍以上拨付，并纳入义务教育保障体系，随班就读学生按同级特殊教育学校生均公用经费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按照《浙江省教育领域财政事权和支出责任划分改革实施方案》执行。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74" w:name="_Toc2834_WPSOffice_Level3"/>
      <w:bookmarkEnd w:id="74"/>
      <w:bookmarkStart w:id="75" w:name="_Toc16597_WPSOffice_Level3"/>
      <w:bookmarkEnd w:id="75"/>
      <w:bookmarkStart w:id="76" w:name="_Toc28765"/>
      <w:r>
        <w:rPr>
          <w:rFonts w:hint="default" w:ascii="Times New Roman" w:hAnsi="Times New Roman" w:eastAsia="仿宋_GB2312" w:cs="Times New Roman"/>
          <w:b/>
          <w:kern w:val="2"/>
          <w:sz w:val="32"/>
          <w:szCs w:val="32"/>
        </w:rPr>
        <w:t>（1</w:t>
      </w:r>
      <w:bookmarkEnd w:id="76"/>
      <w:r>
        <w:rPr>
          <w:rFonts w:hint="default" w:ascii="Times New Roman" w:hAnsi="Times New Roman" w:eastAsia="仿宋_GB2312" w:cs="Times New Roman"/>
          <w:b/>
          <w:kern w:val="2"/>
          <w:sz w:val="32"/>
          <w:szCs w:val="32"/>
        </w:rPr>
        <w:t>2）义务教育免费提供教科书</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义务教育学生。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免费为义务教育阶段学生提供国家规定课程教科书。免费为小学一年级学生提供正版学生字典。免费提供省级通用地方课程教材、与国家课程教材相关的学生辅助学习资源等。</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实物标准。</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按照《浙江省教育领域财政事权和支出责任划分改革实施方案》执行。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77" w:name="_Toc16799"/>
      <w:bookmarkEnd w:id="77"/>
      <w:bookmarkStart w:id="78" w:name="_Toc29529_WPSOffice_Level3"/>
      <w:bookmarkEnd w:id="78"/>
      <w:bookmarkStart w:id="79" w:name="_Toc25992_WPSOffice_Level3"/>
      <w:r>
        <w:rPr>
          <w:rFonts w:hint="default" w:ascii="Times New Roman" w:hAnsi="Times New Roman" w:eastAsia="仿宋_GB2312" w:cs="Times New Roman"/>
          <w:b/>
          <w:kern w:val="2"/>
          <w:sz w:val="32"/>
          <w:szCs w:val="32"/>
        </w:rPr>
        <w:t>（1</w:t>
      </w:r>
      <w:bookmarkEnd w:id="79"/>
      <w:r>
        <w:rPr>
          <w:rFonts w:hint="default" w:ascii="Times New Roman" w:hAnsi="Times New Roman" w:eastAsia="仿宋_GB2312" w:cs="Times New Roman"/>
          <w:b/>
          <w:kern w:val="2"/>
          <w:sz w:val="32"/>
          <w:szCs w:val="32"/>
        </w:rPr>
        <w:t>3）义务教育学生生活补助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为符合条件的学生提供生活补助。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寄宿小学生每生每年1000元，寄宿初中生每生每年1250元；非寄宿小学生每生每年500元，非寄宿初中生每生每年625元。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黑体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80" w:name="_Toc30409"/>
      <w:bookmarkEnd w:id="80"/>
      <w:bookmarkStart w:id="81" w:name="_Toc16678_WPSOffice_Level3"/>
      <w:bookmarkEnd w:id="81"/>
      <w:bookmarkStart w:id="82" w:name="_Toc2939_WPSOffice_Level3"/>
      <w:r>
        <w:rPr>
          <w:rFonts w:hint="default" w:ascii="Times New Roman" w:hAnsi="Times New Roman" w:eastAsia="仿宋_GB2312" w:cs="Times New Roman"/>
          <w:b/>
          <w:kern w:val="2"/>
          <w:sz w:val="32"/>
          <w:szCs w:val="32"/>
        </w:rPr>
        <w:t>（1</w:t>
      </w:r>
      <w:bookmarkEnd w:id="82"/>
      <w:r>
        <w:rPr>
          <w:rFonts w:hint="default" w:ascii="Times New Roman" w:hAnsi="Times New Roman" w:eastAsia="仿宋_GB2312" w:cs="Times New Roman"/>
          <w:b/>
          <w:kern w:val="2"/>
          <w:sz w:val="32"/>
          <w:szCs w:val="32"/>
        </w:rPr>
        <w:t>4）义务教育学生营养改善计划</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农村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为符合条件的学生免费提供营养餐或发放营养改善计划补助。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基础补助标准为每生每餐5元，每生每年1000元。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83" w:name="_Toc23421_WPSOffice_Level2"/>
      <w:bookmarkEnd w:id="83"/>
      <w:bookmarkStart w:id="84" w:name="_Toc18032"/>
      <w:bookmarkEnd w:id="84"/>
      <w:bookmarkStart w:id="85" w:name="_Toc28926_WPSOffice_Level2"/>
      <w:bookmarkEnd w:id="85"/>
      <w:bookmarkStart w:id="86" w:name="_Toc17948"/>
      <w:bookmarkStart w:id="87" w:name="_Toc26318"/>
      <w:r>
        <w:rPr>
          <w:rFonts w:hint="default" w:ascii="Times New Roman" w:hAnsi="Times New Roman" w:eastAsia="楷体_GB2312" w:cs="Times New Roman"/>
          <w:b w:val="0"/>
          <w:kern w:val="2"/>
          <w:sz w:val="32"/>
          <w:szCs w:val="32"/>
        </w:rPr>
        <w:t>6.普通高中助学服务</w:t>
      </w:r>
      <w:bookmarkEnd w:id="86"/>
      <w:bookmarkEnd w:id="87"/>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88" w:name="_Toc25582_WPSOffice_Level3"/>
      <w:bookmarkEnd w:id="88"/>
      <w:bookmarkStart w:id="89" w:name="_Toc13206_WPSOffice_Level3"/>
      <w:bookmarkEnd w:id="89"/>
      <w:bookmarkStart w:id="90" w:name="_Toc14715"/>
      <w:r>
        <w:rPr>
          <w:rFonts w:hint="default" w:ascii="Times New Roman" w:hAnsi="Times New Roman" w:eastAsia="仿宋_GB2312" w:cs="Times New Roman"/>
          <w:b/>
          <w:kern w:val="2"/>
          <w:sz w:val="32"/>
          <w:szCs w:val="32"/>
        </w:rPr>
        <w:t>（1</w:t>
      </w:r>
      <w:bookmarkEnd w:id="90"/>
      <w:r>
        <w:rPr>
          <w:rFonts w:hint="default" w:ascii="Times New Roman" w:hAnsi="Times New Roman" w:eastAsia="仿宋_GB2312" w:cs="Times New Roman"/>
          <w:b/>
          <w:kern w:val="2"/>
          <w:sz w:val="32"/>
          <w:szCs w:val="32"/>
        </w:rPr>
        <w:t>5）普通高中国家助学金</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为符合条件的学生提供国家助学金。</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平均每生每年2000元，各设区市、县（市、区）结合地方实际，在1000-3000元范围内确定，可分为2-3档。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91" w:name="_Toc22826_WPSOffice_Level3"/>
      <w:bookmarkEnd w:id="91"/>
      <w:bookmarkStart w:id="92" w:name="_Toc18914_WPSOffice_Level3"/>
      <w:bookmarkEnd w:id="92"/>
      <w:bookmarkStart w:id="93" w:name="_Toc27656"/>
      <w:r>
        <w:rPr>
          <w:rFonts w:hint="default" w:ascii="Times New Roman" w:hAnsi="Times New Roman" w:eastAsia="仿宋_GB2312" w:cs="Times New Roman"/>
          <w:b/>
          <w:kern w:val="2"/>
          <w:sz w:val="32"/>
          <w:szCs w:val="32"/>
        </w:rPr>
        <w:t>（1</w:t>
      </w:r>
      <w:bookmarkEnd w:id="93"/>
      <w:r>
        <w:rPr>
          <w:rFonts w:hint="default" w:ascii="Times New Roman" w:hAnsi="Times New Roman" w:eastAsia="仿宋_GB2312" w:cs="Times New Roman"/>
          <w:b/>
          <w:kern w:val="2"/>
          <w:sz w:val="32"/>
          <w:szCs w:val="32"/>
        </w:rPr>
        <w:t>6）普通高中免学费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为符合条件的学生减免学费。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对公办普通高中符合条件学生按当地人民政府及其价格、财政主管部门批准的学费标准免交学费。对民办普通高中符合条件学生按当地同类型公办普通高中学费标准进行减免。</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94" w:name="_Toc20224_WPSOffice_Level2"/>
      <w:bookmarkEnd w:id="94"/>
      <w:bookmarkStart w:id="95" w:name="_Toc31590"/>
      <w:bookmarkEnd w:id="95"/>
      <w:bookmarkStart w:id="96" w:name="_Toc19735_WPSOffice_Level2"/>
      <w:bookmarkEnd w:id="96"/>
      <w:bookmarkStart w:id="97" w:name="_Toc11285"/>
      <w:bookmarkStart w:id="98" w:name="_Toc23621"/>
      <w:r>
        <w:rPr>
          <w:rFonts w:hint="default" w:ascii="Times New Roman" w:hAnsi="Times New Roman" w:eastAsia="楷体_GB2312" w:cs="Times New Roman"/>
          <w:b w:val="0"/>
          <w:kern w:val="2"/>
          <w:sz w:val="32"/>
          <w:szCs w:val="32"/>
        </w:rPr>
        <w:t>7.中等职业教育助学服务</w:t>
      </w:r>
      <w:bookmarkEnd w:id="97"/>
      <w:bookmarkEnd w:id="98"/>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99" w:name="_Toc28108_WPSOffice_Level3"/>
      <w:bookmarkEnd w:id="99"/>
      <w:bookmarkStart w:id="100" w:name="_Toc12574_WPSOffice_Level3"/>
      <w:bookmarkEnd w:id="100"/>
      <w:bookmarkStart w:id="101" w:name="_Toc13069"/>
      <w:r>
        <w:rPr>
          <w:rFonts w:hint="default" w:ascii="Times New Roman" w:hAnsi="Times New Roman" w:eastAsia="仿宋_GB2312" w:cs="Times New Roman"/>
          <w:b/>
          <w:kern w:val="2"/>
          <w:sz w:val="32"/>
          <w:szCs w:val="32"/>
        </w:rPr>
        <w:t>（1</w:t>
      </w:r>
      <w:bookmarkEnd w:id="101"/>
      <w:r>
        <w:rPr>
          <w:rFonts w:hint="default" w:ascii="Times New Roman" w:hAnsi="Times New Roman" w:eastAsia="仿宋_GB2312" w:cs="Times New Roman"/>
          <w:b/>
          <w:kern w:val="2"/>
          <w:sz w:val="32"/>
          <w:szCs w:val="32"/>
        </w:rPr>
        <w:t>7）中等职业教育国家助学金</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中等职业学校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为符合条件的学生提供国家助学金。</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每生每年2000元。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省教育厅、省人力社保厅。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02" w:name="_Toc15020"/>
      <w:bookmarkEnd w:id="102"/>
      <w:bookmarkStart w:id="103" w:name="_Toc13532_WPSOffice_Level3"/>
      <w:bookmarkEnd w:id="103"/>
      <w:bookmarkStart w:id="104" w:name="_Toc19887_WPSOffice_Level3"/>
      <w:r>
        <w:rPr>
          <w:rFonts w:hint="default" w:ascii="Times New Roman" w:hAnsi="Times New Roman" w:eastAsia="仿宋_GB2312" w:cs="Times New Roman"/>
          <w:b/>
          <w:kern w:val="2"/>
          <w:sz w:val="32"/>
          <w:szCs w:val="32"/>
        </w:rPr>
        <w:t>（1</w:t>
      </w:r>
      <w:bookmarkEnd w:id="104"/>
      <w:r>
        <w:rPr>
          <w:rFonts w:hint="default" w:ascii="Times New Roman" w:hAnsi="Times New Roman" w:eastAsia="仿宋_GB2312" w:cs="Times New Roman"/>
          <w:b/>
          <w:kern w:val="2"/>
          <w:sz w:val="32"/>
          <w:szCs w:val="32"/>
        </w:rPr>
        <w:t>8）中等职业教育免除学费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在中等职业学校就读具有全日制正式学籍的一、二、三年级所有在校生，非民族地区中艺术类表演专业（不包括戏曲表演专业）学生除外。</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为符合条件的学生减免学费。</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对公办中等职业学校符合条件学生按当地人民政府及其价格、财政主管部门批准的学费标准免交学费。对民办中等职业学校符合条件学生按当地同类型同专业公办中等职业学校学费标准进行减免。</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按照《浙江省教育领域财政事权和支出责任划分改革实施方案》执行。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省教育厅、省人力社保厅。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105" w:name="_Toc53758236"/>
      <w:bookmarkEnd w:id="105"/>
      <w:bookmarkStart w:id="106" w:name="_Toc14492"/>
      <w:bookmarkEnd w:id="106"/>
      <w:bookmarkStart w:id="107" w:name="_Toc15766"/>
      <w:bookmarkEnd w:id="107"/>
      <w:bookmarkStart w:id="108" w:name="_Toc25325_WPSOffice_Level1"/>
      <w:bookmarkEnd w:id="108"/>
      <w:bookmarkStart w:id="109" w:name="_Toc417_WPSOffice_Level1"/>
      <w:bookmarkStart w:id="110" w:name="_Toc19564"/>
      <w:r>
        <w:rPr>
          <w:rFonts w:hint="default" w:ascii="Times New Roman" w:hAnsi="Times New Roman" w:eastAsia="黑体" w:cs="Times New Roman"/>
          <w:b w:val="0"/>
          <w:kern w:val="2"/>
          <w:sz w:val="32"/>
          <w:szCs w:val="32"/>
        </w:rPr>
        <w:t>三、劳有所得</w:t>
      </w:r>
      <w:bookmarkEnd w:id="109"/>
      <w:bookmarkEnd w:id="11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111" w:name="_Toc5718"/>
      <w:bookmarkEnd w:id="111"/>
      <w:bookmarkStart w:id="112" w:name="_Toc4941"/>
      <w:bookmarkEnd w:id="112"/>
      <w:bookmarkStart w:id="113" w:name="_Toc4523_WPSOffice_Level2"/>
      <w:bookmarkEnd w:id="113"/>
      <w:bookmarkStart w:id="114" w:name="_Toc25711_WPSOffice_Level2"/>
      <w:bookmarkStart w:id="115" w:name="_Toc14484"/>
      <w:r>
        <w:rPr>
          <w:rFonts w:hint="default" w:ascii="Times New Roman" w:hAnsi="Times New Roman" w:eastAsia="楷体_GB2312" w:cs="Times New Roman"/>
          <w:b w:val="0"/>
          <w:kern w:val="2"/>
          <w:sz w:val="32"/>
          <w:szCs w:val="32"/>
        </w:rPr>
        <w:t>8.就业创业服务</w:t>
      </w:r>
      <w:bookmarkEnd w:id="114"/>
      <w:bookmarkEnd w:id="11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16" w:name="_Toc23728_WPSOffice_Level3"/>
      <w:bookmarkEnd w:id="116"/>
      <w:bookmarkStart w:id="117" w:name="_Toc29882"/>
      <w:bookmarkEnd w:id="117"/>
      <w:bookmarkStart w:id="118" w:name="_Toc10711_WPSOffice_Level3"/>
      <w:r>
        <w:rPr>
          <w:rFonts w:hint="default" w:ascii="Times New Roman" w:hAnsi="Times New Roman" w:eastAsia="仿宋_GB2312" w:cs="Times New Roman"/>
          <w:b/>
          <w:kern w:val="2"/>
          <w:sz w:val="32"/>
          <w:szCs w:val="32"/>
        </w:rPr>
        <w:t>（</w:t>
      </w:r>
      <w:bookmarkEnd w:id="118"/>
      <w:r>
        <w:rPr>
          <w:rFonts w:hint="default" w:ascii="Times New Roman" w:hAnsi="Times New Roman" w:eastAsia="仿宋_GB2312" w:cs="Times New Roman"/>
          <w:b/>
          <w:kern w:val="2"/>
          <w:sz w:val="32"/>
          <w:szCs w:val="32"/>
        </w:rPr>
        <w:t>19）就业信息服务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有就业创业需求的劳动年龄人口。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提供就业创业和劳动用工政策法规咨询；发布人力资源供求、市场工资价位、职业培训、见习岗位等信息。</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按照《公共就业服务总则》《人力资源社会保障部 国家发展改革委 财政部关于推进全方位公共就业服务的指导意见》等公共就业服务标准和要求执行。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19" w:name="_Toc5829_WPSOffice_Level3"/>
      <w:bookmarkEnd w:id="119"/>
      <w:bookmarkStart w:id="120" w:name="_Toc25769_WPSOffice_Level3"/>
      <w:bookmarkEnd w:id="120"/>
      <w:bookmarkStart w:id="121" w:name="_Toc14406"/>
      <w:r>
        <w:rPr>
          <w:rFonts w:hint="default" w:ascii="Times New Roman" w:hAnsi="Times New Roman" w:eastAsia="仿宋_GB2312" w:cs="Times New Roman"/>
          <w:b/>
          <w:kern w:val="2"/>
          <w:sz w:val="32"/>
          <w:szCs w:val="32"/>
        </w:rPr>
        <w:t>（2</w:t>
      </w:r>
      <w:bookmarkEnd w:id="121"/>
      <w:r>
        <w:rPr>
          <w:rFonts w:hint="default" w:ascii="Times New Roman" w:hAnsi="Times New Roman" w:eastAsia="仿宋_GB2312" w:cs="Times New Roman"/>
          <w:b/>
          <w:kern w:val="2"/>
          <w:sz w:val="32"/>
          <w:szCs w:val="32"/>
        </w:rPr>
        <w:t>0）职业介绍、职业指导和创业开业指导</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有就业创业需求的劳动年龄人口。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为有求职需求的劳动者提供求职登记、岗位推荐、招聘会等服务；对有创业需求的劳动者提供创业开业指导等服务。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按照《公共就业服务总则》《职业指导服务规范》《高校毕业生就业指导服务规范》《职业介绍服务规范》《现场招聘会服务规范》《人力资源社会保障部 国家发展改革委 财政部关于推进全方位公共就业服务的指导意见》等公共就业服务标准和要求执行。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22" w:name="_Toc16682"/>
      <w:bookmarkEnd w:id="122"/>
      <w:bookmarkStart w:id="123" w:name="_Toc21925_WPSOffice_Level3"/>
      <w:bookmarkEnd w:id="123"/>
      <w:bookmarkStart w:id="124" w:name="_Toc20595_WPSOffice_Level3"/>
      <w:r>
        <w:rPr>
          <w:rFonts w:hint="default" w:ascii="Times New Roman" w:hAnsi="Times New Roman" w:eastAsia="仿宋_GB2312" w:cs="Times New Roman"/>
          <w:b/>
          <w:kern w:val="2"/>
          <w:sz w:val="32"/>
          <w:szCs w:val="32"/>
        </w:rPr>
        <w:t>（2</w:t>
      </w:r>
      <w:bookmarkEnd w:id="124"/>
      <w:r>
        <w:rPr>
          <w:rFonts w:hint="default" w:ascii="Times New Roman" w:hAnsi="Times New Roman" w:eastAsia="仿宋_GB2312" w:cs="Times New Roman"/>
          <w:b/>
          <w:kern w:val="2"/>
          <w:sz w:val="32"/>
          <w:szCs w:val="32"/>
        </w:rPr>
        <w:t>1）就业登记与失业登记</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劳动年龄内的劳动者。</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为实现就业的劳动者提供就业登记服务。为劳动年龄内、有劳动能力、有就业要求、处于无业状态的城乡劳动者提供失业登记服务。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按照《公共就业服务总则》《就业登记管理服务规范》《失业登记管理服务规范》《人力资源社会保障部 国家发展改革委 财政部关于推进全方位公共就业服务的指导意见》等公共就业服务标准和要求执行。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25" w:name="_Toc7384"/>
      <w:bookmarkEnd w:id="125"/>
      <w:bookmarkStart w:id="126" w:name="_Toc25813_WPSOffice_Level3"/>
      <w:bookmarkEnd w:id="126"/>
      <w:bookmarkStart w:id="127" w:name="_Toc23558_WPSOffice_Level3"/>
      <w:r>
        <w:rPr>
          <w:rFonts w:hint="default" w:ascii="Times New Roman" w:hAnsi="Times New Roman" w:eastAsia="仿宋_GB2312" w:cs="Times New Roman"/>
          <w:b/>
          <w:kern w:val="2"/>
          <w:sz w:val="32"/>
          <w:szCs w:val="32"/>
        </w:rPr>
        <w:t>（2</w:t>
      </w:r>
      <w:bookmarkEnd w:id="127"/>
      <w:r>
        <w:rPr>
          <w:rFonts w:hint="default" w:ascii="Times New Roman" w:hAnsi="Times New Roman" w:eastAsia="仿宋_GB2312" w:cs="Times New Roman"/>
          <w:b/>
          <w:kern w:val="2"/>
          <w:sz w:val="32"/>
          <w:szCs w:val="32"/>
        </w:rPr>
        <w:t>2）流动人员人事档案管理服务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按照《流动人员人事档案管理暂行规定》《中共中央组织部 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28" w:name="_Toc17364_WPSOffice_Level3"/>
      <w:bookmarkEnd w:id="128"/>
      <w:bookmarkStart w:id="129" w:name="_Toc14302_WPSOffice_Level3"/>
      <w:bookmarkEnd w:id="129"/>
      <w:bookmarkStart w:id="130" w:name="_Toc5105"/>
      <w:r>
        <w:rPr>
          <w:rFonts w:hint="default" w:ascii="Times New Roman" w:hAnsi="Times New Roman" w:eastAsia="仿宋_GB2312" w:cs="Times New Roman"/>
          <w:b/>
          <w:kern w:val="2"/>
          <w:sz w:val="32"/>
          <w:szCs w:val="32"/>
        </w:rPr>
        <w:t>（2</w:t>
      </w:r>
      <w:bookmarkEnd w:id="130"/>
      <w:r>
        <w:rPr>
          <w:rFonts w:hint="default" w:ascii="Times New Roman" w:hAnsi="Times New Roman" w:eastAsia="仿宋_GB2312" w:cs="Times New Roman"/>
          <w:b/>
          <w:kern w:val="2"/>
          <w:sz w:val="32"/>
          <w:szCs w:val="32"/>
        </w:rPr>
        <w:t>3）就业见习服务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离校未就业高校毕业生，16-24岁失业青年。</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为有见习意愿的离校未就业高校毕业生和失业青年提供见习岗位；为见习人员提供基本生活补助，并办理人身意外伤害保险。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按照《国务院关于做好当前和今后一个时期促进就业工作的若干意见》《人力资源社会保障部等六部委关于实施三年百万青年见习计划的通知》《就业补助资金管理办法》等文件要求执行。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见习人员基本生活补助所需资金由见习单位和市、县人民政府分担。</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31" w:name="_Toc20704_WPSOffice_Level3"/>
      <w:bookmarkEnd w:id="131"/>
      <w:bookmarkStart w:id="132" w:name="_Toc18119_WPSOffice_Level3"/>
      <w:bookmarkEnd w:id="132"/>
      <w:bookmarkStart w:id="133" w:name="_Toc2220"/>
      <w:r>
        <w:rPr>
          <w:rFonts w:hint="default" w:ascii="Times New Roman" w:hAnsi="Times New Roman" w:eastAsia="仿宋_GB2312" w:cs="Times New Roman"/>
          <w:b/>
          <w:kern w:val="2"/>
          <w:sz w:val="32"/>
          <w:szCs w:val="32"/>
        </w:rPr>
        <w:t>（2</w:t>
      </w:r>
      <w:bookmarkEnd w:id="133"/>
      <w:r>
        <w:rPr>
          <w:rFonts w:hint="default" w:ascii="Times New Roman" w:hAnsi="Times New Roman" w:eastAsia="仿宋_GB2312" w:cs="Times New Roman"/>
          <w:b/>
          <w:kern w:val="2"/>
          <w:sz w:val="32"/>
          <w:szCs w:val="32"/>
        </w:rPr>
        <w:t>4）就业援助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就业困难人员和零就业家庭。</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提供政策咨询、职业指导、职业介绍、职业技能培训等服务。对通过市场渠道难以实现就业创业且符合条件的，通过公益性岗位予以安置。</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按照《就业援助服务规范》《人力资源社会保障部 国家发展改革委 财政部关于推进全方位公共就业服务的指导意见》《就业补助资金管理办法》等公共就业服务标准执行。零就业家庭动态“清零”。</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34" w:name="_Toc19783_WPSOffice_Level3"/>
      <w:bookmarkEnd w:id="134"/>
      <w:bookmarkStart w:id="135" w:name="_Toc18291_WPSOffice_Level3"/>
      <w:bookmarkEnd w:id="135"/>
      <w:bookmarkStart w:id="136" w:name="_Toc29466"/>
      <w:r>
        <w:rPr>
          <w:rFonts w:hint="default" w:ascii="Times New Roman" w:hAnsi="Times New Roman" w:eastAsia="仿宋_GB2312" w:cs="Times New Roman"/>
          <w:b/>
          <w:kern w:val="2"/>
          <w:sz w:val="32"/>
          <w:szCs w:val="32"/>
        </w:rPr>
        <w:t>（2</w:t>
      </w:r>
      <w:bookmarkEnd w:id="136"/>
      <w:r>
        <w:rPr>
          <w:rFonts w:hint="default" w:ascii="Times New Roman" w:hAnsi="Times New Roman" w:eastAsia="仿宋_GB2312" w:cs="Times New Roman"/>
          <w:b/>
          <w:kern w:val="2"/>
          <w:sz w:val="32"/>
          <w:szCs w:val="32"/>
        </w:rPr>
        <w:t>5）职业技能培训、鉴定和生活费补贴</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参加培训并符合条件的城乡各类劳动者。</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对参加培训并符合条件的城乡各类劳动者，按规定给予职业培训补贴、职业技能鉴定补贴和生活费补贴。</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按《浙江省职业技能提升行动实施方案（2019—2021年）》等规定执行，具体补贴标准由各市县人民政府明确。</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市、县人民政府分级负责，补贴费用从就业专项资金支出，中央财政、省级财政依据地方财力状况、保障对象数量等因素适当补助。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37" w:name="_Toc30499_WPSOffice_Level3"/>
      <w:bookmarkEnd w:id="137"/>
      <w:bookmarkStart w:id="138" w:name="_Toc4204_WPSOffice_Level3"/>
      <w:bookmarkEnd w:id="138"/>
      <w:bookmarkStart w:id="139" w:name="_Toc5605"/>
      <w:r>
        <w:rPr>
          <w:rFonts w:hint="default" w:ascii="Times New Roman" w:hAnsi="Times New Roman" w:eastAsia="仿宋_GB2312" w:cs="Times New Roman"/>
          <w:b/>
          <w:kern w:val="2"/>
          <w:sz w:val="32"/>
          <w:szCs w:val="32"/>
        </w:rPr>
        <w:t>（2</w:t>
      </w:r>
      <w:bookmarkEnd w:id="139"/>
      <w:r>
        <w:rPr>
          <w:rFonts w:hint="default" w:ascii="Times New Roman" w:hAnsi="Times New Roman" w:eastAsia="仿宋_GB2312" w:cs="Times New Roman"/>
          <w:b/>
          <w:kern w:val="2"/>
          <w:sz w:val="32"/>
          <w:szCs w:val="32"/>
        </w:rPr>
        <w:t>6）“12333”人力资源和社会保障电话服务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所有单位和个人。</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为社会公众提供人力资源和社会保障领域的政策咨询、信息查询、信息公开、业务办理和投诉举报等服务。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人工服务为每周5×8小时，自助语音服务为每周7×24小时，综合接通率达到80%以上。</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40" w:name="_Toc25932_WPSOffice_Level3"/>
      <w:bookmarkEnd w:id="140"/>
      <w:bookmarkStart w:id="141" w:name="_Toc4979"/>
      <w:bookmarkEnd w:id="141"/>
      <w:bookmarkStart w:id="142" w:name="_Toc29953_WPSOffice_Level3"/>
      <w:r>
        <w:rPr>
          <w:rFonts w:hint="default" w:ascii="Times New Roman" w:hAnsi="Times New Roman" w:eastAsia="仿宋_GB2312" w:cs="Times New Roman"/>
          <w:b/>
          <w:kern w:val="2"/>
          <w:sz w:val="32"/>
          <w:szCs w:val="32"/>
        </w:rPr>
        <w:t>（2</w:t>
      </w:r>
      <w:bookmarkEnd w:id="142"/>
      <w:r>
        <w:rPr>
          <w:rFonts w:hint="default" w:ascii="Times New Roman" w:hAnsi="Times New Roman" w:eastAsia="仿宋_GB2312" w:cs="Times New Roman"/>
          <w:b/>
          <w:kern w:val="2"/>
          <w:sz w:val="32"/>
          <w:szCs w:val="32"/>
        </w:rPr>
        <w:t>7）劳动关系协调</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用人单位及所有劳动者。</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提供劳动关系法规政策咨询、劳动用工、薪酬以及劳动关系矛盾纠纷化解等方面指导，提供劳动合同、集体合同示范文本和企业薪酬分配指引等服务。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提供劳动合同、集体合同示范文本和薪酬分配指引。定期发布有关工资信息。免费提供企业工资指导线等信息。</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43" w:name="_Toc1127"/>
      <w:bookmarkEnd w:id="143"/>
      <w:bookmarkStart w:id="144" w:name="_Toc15571_WPSOffice_Level3"/>
      <w:bookmarkEnd w:id="144"/>
      <w:bookmarkStart w:id="145" w:name="_Toc26468_WPSOffice_Level3"/>
      <w:r>
        <w:rPr>
          <w:rFonts w:hint="default" w:ascii="Times New Roman" w:hAnsi="Times New Roman" w:eastAsia="仿宋_GB2312" w:cs="Times New Roman"/>
          <w:b/>
          <w:kern w:val="2"/>
          <w:sz w:val="32"/>
          <w:szCs w:val="32"/>
        </w:rPr>
        <w:t>（2</w:t>
      </w:r>
      <w:bookmarkEnd w:id="145"/>
      <w:r>
        <w:rPr>
          <w:rFonts w:hint="default" w:ascii="Times New Roman" w:hAnsi="Times New Roman" w:eastAsia="仿宋_GB2312" w:cs="Times New Roman"/>
          <w:b/>
          <w:kern w:val="2"/>
          <w:sz w:val="32"/>
          <w:szCs w:val="32"/>
        </w:rPr>
        <w:t>8）劳动用工保障</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用人单位和劳动者。</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提供劳动人事争议调解</w:t>
      </w:r>
      <w:r>
        <w:rPr>
          <w:rFonts w:hint="default" w:ascii="Times New Roman" w:hAnsi="Times New Roman" w:cs="Times New Roman"/>
          <w:kern w:val="2"/>
          <w:sz w:val="32"/>
          <w:szCs w:val="32"/>
          <w:lang w:eastAsia="zh-CN" w:bidi="ar"/>
        </w:rPr>
        <w:t>、</w:t>
      </w:r>
      <w:r>
        <w:rPr>
          <w:rFonts w:hint="default" w:ascii="Times New Roman" w:hAnsi="Times New Roman" w:eastAsia="仿宋_GB2312" w:cs="Times New Roman"/>
          <w:kern w:val="2"/>
          <w:sz w:val="32"/>
          <w:szCs w:val="32"/>
          <w:lang w:val="en-US" w:eastAsia="zh-CN" w:bidi="ar"/>
        </w:rPr>
        <w:t>仲裁和劳动保障监察执法维权等服务。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劳动法》《劳动合同法》《事业单位人事管理条例》《中华人民共和国劳动争议调解仲裁法》《劳动人事争议仲裁办案规则》《劳动保障监察条例》《浙江省劳动保障监察条例》《浙江省劳动人事争议调解仲裁条例》等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146" w:name="_Toc19980_WPSOffice_Level2"/>
      <w:bookmarkEnd w:id="146"/>
      <w:bookmarkStart w:id="147" w:name="_Toc25181"/>
      <w:bookmarkEnd w:id="147"/>
      <w:bookmarkStart w:id="148" w:name="_Toc13828"/>
      <w:bookmarkEnd w:id="148"/>
      <w:bookmarkStart w:id="149" w:name="_Toc28999_WPSOffice_Level2"/>
      <w:bookmarkStart w:id="150" w:name="_Toc29573"/>
      <w:r>
        <w:rPr>
          <w:rFonts w:hint="default" w:ascii="Times New Roman" w:hAnsi="Times New Roman" w:eastAsia="楷体_GB2312" w:cs="Times New Roman"/>
          <w:b w:val="0"/>
          <w:kern w:val="2"/>
          <w:sz w:val="32"/>
          <w:szCs w:val="32"/>
        </w:rPr>
        <w:t>9.工伤失业保险服务</w:t>
      </w:r>
      <w:bookmarkEnd w:id="149"/>
      <w:bookmarkEnd w:id="15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51" w:name="_Toc28800_WPSOffice_Level3"/>
      <w:bookmarkEnd w:id="151"/>
      <w:bookmarkStart w:id="152" w:name="_Toc11512"/>
      <w:bookmarkEnd w:id="152"/>
      <w:bookmarkStart w:id="153" w:name="_Toc11307_WPSOffice_Level3"/>
      <w:r>
        <w:rPr>
          <w:rFonts w:hint="default" w:ascii="Times New Roman" w:hAnsi="Times New Roman" w:eastAsia="仿宋_GB2312" w:cs="Times New Roman"/>
          <w:b/>
          <w:kern w:val="2"/>
          <w:sz w:val="32"/>
          <w:szCs w:val="32"/>
        </w:rPr>
        <w:t>（</w:t>
      </w:r>
      <w:bookmarkEnd w:id="153"/>
      <w:r>
        <w:rPr>
          <w:rFonts w:hint="default" w:ascii="Times New Roman" w:hAnsi="Times New Roman" w:eastAsia="仿宋_GB2312" w:cs="Times New Roman"/>
          <w:b/>
          <w:kern w:val="2"/>
          <w:sz w:val="32"/>
          <w:szCs w:val="32"/>
        </w:rPr>
        <w:t>29）失业保险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依法参保并足额缴纳失业保险费的用人单位及其职工、失业人员。</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为符合条件的失业人员发放失业保险待遇。</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按照《浙江省失业保险条例》等规定执行。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省、市、县人民政府分级负责，在失业保险基金中支出。</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54" w:name="_Toc31456"/>
      <w:bookmarkEnd w:id="154"/>
      <w:bookmarkStart w:id="155" w:name="_Toc16068_WPSOffice_Level3"/>
      <w:bookmarkEnd w:id="155"/>
      <w:bookmarkStart w:id="156" w:name="_Toc12758_WPSOffice_Level3"/>
      <w:r>
        <w:rPr>
          <w:rFonts w:hint="default" w:ascii="Times New Roman" w:hAnsi="Times New Roman" w:eastAsia="仿宋_GB2312" w:cs="Times New Roman"/>
          <w:b/>
          <w:kern w:val="2"/>
          <w:sz w:val="32"/>
          <w:szCs w:val="32"/>
        </w:rPr>
        <w:t>（3</w:t>
      </w:r>
      <w:bookmarkEnd w:id="156"/>
      <w:r>
        <w:rPr>
          <w:rFonts w:hint="default" w:ascii="Times New Roman" w:hAnsi="Times New Roman" w:eastAsia="仿宋_GB2312" w:cs="Times New Roman"/>
          <w:b/>
          <w:kern w:val="2"/>
          <w:sz w:val="32"/>
          <w:szCs w:val="32"/>
        </w:rPr>
        <w:t>0）工伤保险</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符合条件的参保缴费人员。</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提供参保经办服务。符合条件的参保人员可按规定享受相应的工伤保险待遇，具体保障内容按照《中华人民共和国社会保险法》《工伤保险条例》《浙江省工伤保险条例》等有关规定执行。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工伤保险待遇标准按照《中华人民共和国社会保险法》《工伤保险条例》《浙江省工伤保险条例》等有关规定执行。</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用人单位缴纳工伤保险费，个人不缴费。符合规定的参保人员享受工伤保险待遇所需资金按规定从工伤保险基金中支付或由用人单位支付。</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lang w:val="en-US" w:eastAsia="zh-CN" w:bidi="ar"/>
        </w:rPr>
        <w:t>牵头负责单位：</w:t>
      </w:r>
      <w:r>
        <w:rPr>
          <w:rFonts w:hint="default" w:ascii="Times New Roman" w:hAnsi="Times New Roman" w:eastAsia="仿宋_GB2312" w:cs="Times New Roman"/>
          <w:kern w:val="2"/>
          <w:sz w:val="32"/>
          <w:szCs w:val="32"/>
          <w:lang w:val="en-US" w:eastAsia="zh-CN" w:bidi="ar"/>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157" w:name="_Toc14394"/>
      <w:bookmarkEnd w:id="157"/>
      <w:bookmarkStart w:id="158" w:name="_Toc13934"/>
      <w:bookmarkEnd w:id="158"/>
      <w:bookmarkStart w:id="159" w:name="_Toc536621937"/>
      <w:bookmarkEnd w:id="159"/>
      <w:bookmarkStart w:id="160" w:name="_Toc53758237"/>
      <w:bookmarkEnd w:id="160"/>
      <w:bookmarkStart w:id="161" w:name="_Toc24888_WPSOffice_Level1"/>
      <w:bookmarkEnd w:id="161"/>
      <w:bookmarkStart w:id="162" w:name="_Toc5725_WPSOffice_Level1"/>
      <w:bookmarkStart w:id="163" w:name="_Toc20389"/>
      <w:r>
        <w:rPr>
          <w:rFonts w:hint="default" w:ascii="Times New Roman" w:hAnsi="Times New Roman" w:eastAsia="黑体" w:cs="Times New Roman"/>
          <w:b w:val="0"/>
          <w:kern w:val="2"/>
          <w:sz w:val="32"/>
          <w:szCs w:val="32"/>
        </w:rPr>
        <w:t>四、病有所医</w:t>
      </w:r>
      <w:bookmarkEnd w:id="162"/>
      <w:bookmarkEnd w:id="163"/>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164" w:name="_Toc10327_WPSOffice_Level2"/>
      <w:bookmarkEnd w:id="164"/>
      <w:bookmarkStart w:id="165" w:name="_Toc12473"/>
      <w:bookmarkEnd w:id="165"/>
      <w:bookmarkStart w:id="166" w:name="_Toc18596"/>
      <w:bookmarkEnd w:id="166"/>
      <w:bookmarkStart w:id="167" w:name="_Toc5594_WPSOffice_Level2"/>
      <w:bookmarkStart w:id="168" w:name="_Toc13015"/>
      <w:r>
        <w:rPr>
          <w:rFonts w:hint="default" w:ascii="Times New Roman" w:hAnsi="Times New Roman" w:eastAsia="楷体_GB2312" w:cs="Times New Roman"/>
          <w:b w:val="0"/>
          <w:kern w:val="2"/>
          <w:sz w:val="32"/>
          <w:szCs w:val="32"/>
        </w:rPr>
        <w:t>10.公共卫生服务</w:t>
      </w:r>
      <w:bookmarkEnd w:id="167"/>
      <w:bookmarkEnd w:id="168"/>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69" w:name="_Toc10040_WPSOffice_Level3"/>
      <w:bookmarkEnd w:id="169"/>
      <w:bookmarkStart w:id="170" w:name="_Toc3750_WPSOffice_Level3"/>
      <w:bookmarkEnd w:id="170"/>
      <w:bookmarkStart w:id="171" w:name="_Toc25938"/>
      <w:r>
        <w:rPr>
          <w:rFonts w:hint="default" w:ascii="Times New Roman" w:hAnsi="Times New Roman" w:eastAsia="仿宋_GB2312" w:cs="Times New Roman"/>
          <w:b/>
          <w:kern w:val="2"/>
          <w:sz w:val="32"/>
          <w:szCs w:val="32"/>
        </w:rPr>
        <w:t>（3</w:t>
      </w:r>
      <w:bookmarkEnd w:id="171"/>
      <w:r>
        <w:rPr>
          <w:rFonts w:hint="default" w:ascii="Times New Roman" w:hAnsi="Times New Roman" w:eastAsia="仿宋_GB2312" w:cs="Times New Roman"/>
          <w:b/>
          <w:kern w:val="2"/>
          <w:sz w:val="32"/>
          <w:szCs w:val="32"/>
        </w:rPr>
        <w:t>1）建立居民健康档案</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为辖区内常住居民（指居住半年以上的户籍及非户籍居民）建立统一、规范的居民电子健康档案。</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72" w:name="_Toc7054_WPSOffice_Level3"/>
      <w:bookmarkEnd w:id="172"/>
      <w:bookmarkStart w:id="173" w:name="_Toc28549"/>
      <w:bookmarkEnd w:id="173"/>
      <w:bookmarkStart w:id="174" w:name="_Toc2844_WPSOffice_Level3"/>
      <w:r>
        <w:rPr>
          <w:rFonts w:hint="default" w:ascii="Times New Roman" w:hAnsi="Times New Roman" w:eastAsia="仿宋_GB2312" w:cs="Times New Roman"/>
          <w:b/>
          <w:kern w:val="2"/>
          <w:sz w:val="32"/>
          <w:szCs w:val="32"/>
        </w:rPr>
        <w:t>（3</w:t>
      </w:r>
      <w:bookmarkEnd w:id="174"/>
      <w:r>
        <w:rPr>
          <w:rFonts w:hint="default" w:ascii="Times New Roman" w:hAnsi="Times New Roman" w:eastAsia="仿宋_GB2312" w:cs="Times New Roman"/>
          <w:b/>
          <w:kern w:val="2"/>
          <w:sz w:val="32"/>
          <w:szCs w:val="32"/>
        </w:rPr>
        <w:t>2）健康教育与健康素养促进</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推进健康促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省居民健康素养水平数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按照《浙江省基本公共卫生服务规范（第四版）》《浙江省新划入基本公共卫生服务项目工作规范（2020 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75" w:name="_Toc24996"/>
      <w:bookmarkEnd w:id="175"/>
      <w:bookmarkStart w:id="176" w:name="_Toc13525_WPSOffice_Level3"/>
      <w:bookmarkEnd w:id="176"/>
      <w:bookmarkStart w:id="177" w:name="_Toc32106_WPSOffice_Level3"/>
      <w:r>
        <w:rPr>
          <w:rFonts w:hint="default" w:ascii="Times New Roman" w:hAnsi="Times New Roman" w:eastAsia="仿宋_GB2312" w:cs="Times New Roman"/>
          <w:b/>
          <w:kern w:val="2"/>
          <w:sz w:val="32"/>
          <w:szCs w:val="32"/>
        </w:rPr>
        <w:t>（3</w:t>
      </w:r>
      <w:bookmarkEnd w:id="177"/>
      <w:r>
        <w:rPr>
          <w:rFonts w:hint="default" w:ascii="Times New Roman" w:hAnsi="Times New Roman" w:eastAsia="仿宋_GB2312" w:cs="Times New Roman"/>
          <w:b/>
          <w:kern w:val="2"/>
          <w:sz w:val="32"/>
          <w:szCs w:val="32"/>
        </w:rPr>
        <w:t>3）传染病及突发公共卫生事件报告和处理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法定传染病病人、疑似病人、密切接触者和突发公共卫生事件伤病员及相关人群。</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及时发现、登记、报告及处理就诊的传染病病例和疑似病例以及突发公共卫生事件伤病员，提供传染病防治和突发公共卫生事件防范知识宣传</w:t>
      </w:r>
      <w:r>
        <w:rPr>
          <w:rFonts w:hint="default" w:ascii="Times New Roman" w:hAnsi="Times New Roman" w:cs="Times New Roman"/>
          <w:kern w:val="2"/>
          <w:sz w:val="32"/>
          <w:szCs w:val="32"/>
        </w:rPr>
        <w:t>及</w:t>
      </w:r>
      <w:r>
        <w:rPr>
          <w:rFonts w:hint="default" w:ascii="Times New Roman" w:hAnsi="Times New Roman" w:eastAsia="仿宋_GB2312" w:cs="Times New Roman"/>
          <w:kern w:val="2"/>
          <w:sz w:val="32"/>
          <w:szCs w:val="32"/>
        </w:rPr>
        <w:t>咨询服务。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按照《浙江省基本公共卫生服务规范（第四版）》及相应技术方案执行，不得瞒报、漏报、迟报法律法规规定的必须报告的传染病。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78" w:name="_Toc1232"/>
      <w:bookmarkEnd w:id="178"/>
      <w:bookmarkStart w:id="179" w:name="_Toc4942_WPSOffice_Level3"/>
      <w:bookmarkEnd w:id="179"/>
      <w:bookmarkStart w:id="180" w:name="_Toc12970_WPSOffice_Level3"/>
      <w:r>
        <w:rPr>
          <w:rFonts w:hint="default" w:ascii="Times New Roman" w:hAnsi="Times New Roman" w:eastAsia="仿宋_GB2312" w:cs="Times New Roman"/>
          <w:b/>
          <w:kern w:val="2"/>
          <w:sz w:val="32"/>
          <w:szCs w:val="32"/>
        </w:rPr>
        <w:t>（3</w:t>
      </w:r>
      <w:bookmarkEnd w:id="180"/>
      <w:r>
        <w:rPr>
          <w:rFonts w:hint="default" w:ascii="Times New Roman" w:hAnsi="Times New Roman" w:eastAsia="仿宋_GB2312" w:cs="Times New Roman"/>
          <w:b/>
          <w:kern w:val="2"/>
          <w:sz w:val="32"/>
          <w:szCs w:val="32"/>
        </w:rPr>
        <w:t>4）卫生监督协管服务</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为辖区内居民提供食品安全信息报告、饮用水卫生安全巡查、学校卫生服务、非法行医和非法采供血巡查、计划生育相关信息报告、放射卫生巡查等服务；为城乡居民提供科普宣传、教育服务。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81" w:name="_Toc31777_WPSOffice_Level3"/>
      <w:bookmarkEnd w:id="181"/>
      <w:bookmarkStart w:id="182" w:name="_Toc31271_WPSOffice_Level3"/>
      <w:bookmarkEnd w:id="182"/>
      <w:bookmarkStart w:id="183" w:name="_Toc27549"/>
      <w:r>
        <w:rPr>
          <w:rFonts w:hint="default" w:ascii="Times New Roman" w:hAnsi="Times New Roman" w:eastAsia="仿宋_GB2312" w:cs="Times New Roman"/>
          <w:b/>
          <w:kern w:val="2"/>
          <w:sz w:val="32"/>
          <w:szCs w:val="32"/>
        </w:rPr>
        <w:t>（3</w:t>
      </w:r>
      <w:bookmarkEnd w:id="183"/>
      <w:r>
        <w:rPr>
          <w:rFonts w:hint="default" w:ascii="Times New Roman" w:hAnsi="Times New Roman" w:eastAsia="仿宋_GB2312" w:cs="Times New Roman"/>
          <w:b/>
          <w:kern w:val="2"/>
          <w:sz w:val="32"/>
          <w:szCs w:val="32"/>
        </w:rPr>
        <w:t>5）慢性病患者健康管理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辖区内原发性高血压患者和2型糖尿病患者。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为辖区内35岁及以上常住居民中原发性高血压患者和2型糖尿病患者提供筛查、随访评估、分类干预和健康体检服务。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按照《浙江省基本公共卫生服务规范（第四版）》、《国家基层高血压防治管理指南》《国家基层糖尿病防治管理指南》执行。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84" w:name="_Toc20341"/>
      <w:bookmarkEnd w:id="184"/>
      <w:bookmarkStart w:id="185" w:name="_Toc16190_WPSOffice_Level3"/>
      <w:bookmarkEnd w:id="185"/>
      <w:bookmarkStart w:id="186" w:name="_Toc14086_WPSOffice_Level3"/>
      <w:r>
        <w:rPr>
          <w:rFonts w:hint="default" w:ascii="Times New Roman" w:hAnsi="Times New Roman" w:eastAsia="仿宋_GB2312" w:cs="Times New Roman"/>
          <w:b/>
          <w:kern w:val="2"/>
          <w:sz w:val="32"/>
          <w:szCs w:val="32"/>
        </w:rPr>
        <w:t>（3</w:t>
      </w:r>
      <w:bookmarkEnd w:id="186"/>
      <w:r>
        <w:rPr>
          <w:rFonts w:hint="default" w:ascii="Times New Roman" w:hAnsi="Times New Roman" w:eastAsia="仿宋_GB2312" w:cs="Times New Roman"/>
          <w:b/>
          <w:kern w:val="2"/>
          <w:sz w:val="32"/>
          <w:szCs w:val="32"/>
        </w:rPr>
        <w:t>6）地方病患者健康管理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现症地方病病人。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为辖区内大骨节病、克山病、氟骨症、地方性砷中毒、克汀病、二度及以上甲状腺肿大、慢性和晚期血吸虫病患者建立健康档案，进行社区管理。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对慢型克山病患者每3个月随访1次，对大骨节病、氟骨症、地方性砷中毒、克汀病、二度及以上甲状腺肿大、慢性和晚期血吸虫病患者每年随访1次。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87" w:name="_Toc1966_WPSOffice_Level3"/>
      <w:bookmarkEnd w:id="187"/>
      <w:bookmarkStart w:id="188" w:name="_Toc16840_WPSOffice_Level3"/>
      <w:bookmarkEnd w:id="188"/>
      <w:bookmarkStart w:id="189" w:name="_Toc32675"/>
      <w:r>
        <w:rPr>
          <w:rFonts w:hint="default" w:ascii="Times New Roman" w:hAnsi="Times New Roman" w:eastAsia="仿宋_GB2312" w:cs="Times New Roman"/>
          <w:b/>
          <w:kern w:val="2"/>
          <w:sz w:val="32"/>
          <w:szCs w:val="32"/>
        </w:rPr>
        <w:t>（3</w:t>
      </w:r>
      <w:bookmarkEnd w:id="189"/>
      <w:r>
        <w:rPr>
          <w:rFonts w:hint="default" w:ascii="Times New Roman" w:hAnsi="Times New Roman" w:eastAsia="仿宋_GB2312" w:cs="Times New Roman"/>
          <w:b/>
          <w:kern w:val="2"/>
          <w:sz w:val="32"/>
          <w:szCs w:val="32"/>
        </w:rPr>
        <w:t>7）严重精神障碍患者健康管理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严重精神障碍患者。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为辖区内常住居民中诊断明确、在家居住的严重精神障碍患者提供登记管理、随访评估、分类干预和健康体检等服务。在册严重精神障碍患者每年随访4次，每年进行1次健康检查。</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90" w:name="_Toc18601_WPSOffice_Level3"/>
      <w:bookmarkEnd w:id="190"/>
      <w:bookmarkStart w:id="191" w:name="_Toc11946"/>
      <w:bookmarkEnd w:id="191"/>
      <w:bookmarkStart w:id="192" w:name="_Toc31775_WPSOffice_Level3"/>
      <w:r>
        <w:rPr>
          <w:rFonts w:hint="default" w:ascii="Times New Roman" w:hAnsi="Times New Roman" w:eastAsia="仿宋_GB2312" w:cs="Times New Roman"/>
          <w:b/>
          <w:kern w:val="2"/>
          <w:sz w:val="32"/>
          <w:szCs w:val="32"/>
        </w:rPr>
        <w:t>（3</w:t>
      </w:r>
      <w:bookmarkEnd w:id="192"/>
      <w:r>
        <w:rPr>
          <w:rFonts w:hint="default" w:ascii="Times New Roman" w:hAnsi="Times New Roman" w:eastAsia="仿宋_GB2312" w:cs="Times New Roman"/>
          <w:b/>
          <w:kern w:val="2"/>
          <w:sz w:val="32"/>
          <w:szCs w:val="32"/>
        </w:rPr>
        <w:t>8）结核病患者健康管理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辖区内确诊的常住肺结核患者。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为辖区内确诊的常住肺结核患者提供密切接触者筛查及推介转诊、入户随访、督导服药、结果评估、分类干预等服务。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93" w:name="_Toc10960"/>
      <w:bookmarkEnd w:id="193"/>
      <w:bookmarkStart w:id="194" w:name="_Toc15544_WPSOffice_Level3"/>
      <w:bookmarkEnd w:id="194"/>
      <w:bookmarkStart w:id="195" w:name="_Toc27714_WPSOffice_Level3"/>
      <w:r>
        <w:rPr>
          <w:rFonts w:hint="default" w:ascii="Times New Roman" w:hAnsi="Times New Roman" w:eastAsia="仿宋_GB2312" w:cs="Times New Roman"/>
          <w:b/>
          <w:kern w:val="2"/>
          <w:sz w:val="32"/>
          <w:szCs w:val="32"/>
        </w:rPr>
        <w:t>（</w:t>
      </w:r>
      <w:bookmarkEnd w:id="195"/>
      <w:r>
        <w:rPr>
          <w:rFonts w:hint="default" w:ascii="Times New Roman" w:hAnsi="Times New Roman" w:eastAsia="仿宋_GB2312" w:cs="Times New Roman"/>
          <w:b/>
          <w:kern w:val="2"/>
          <w:sz w:val="32"/>
          <w:szCs w:val="32"/>
        </w:rPr>
        <w:t>39）艾滋病病毒感染者和病人随访管理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艾滋病病毒感染者和病人。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提供健康咨询、行为干预、配偶/固定性伴检测、随访、督导服药等服务，配合相关机构做好转介。</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按照《艾滋病病毒感染者随访工作指南（2016年版）》执行。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96" w:name="_Toc27108_WPSOffice_Level3"/>
      <w:bookmarkEnd w:id="196"/>
      <w:bookmarkStart w:id="197" w:name="_Toc731"/>
      <w:bookmarkEnd w:id="197"/>
      <w:bookmarkStart w:id="198" w:name="_Toc29028_WPSOffice_Level3"/>
      <w:r>
        <w:rPr>
          <w:rFonts w:hint="default" w:ascii="Times New Roman" w:hAnsi="Times New Roman" w:eastAsia="仿宋_GB2312" w:cs="Times New Roman"/>
          <w:b/>
          <w:kern w:val="2"/>
          <w:sz w:val="32"/>
          <w:szCs w:val="32"/>
        </w:rPr>
        <w:t>（4</w:t>
      </w:r>
      <w:bookmarkEnd w:id="198"/>
      <w:r>
        <w:rPr>
          <w:rFonts w:hint="default" w:ascii="Times New Roman" w:hAnsi="Times New Roman" w:eastAsia="仿宋_GB2312" w:cs="Times New Roman"/>
          <w:b/>
          <w:kern w:val="2"/>
          <w:sz w:val="32"/>
          <w:szCs w:val="32"/>
        </w:rPr>
        <w:t>0）社区易感染艾滋病高危行为人群干预</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易感染艾滋病高危行为人群。</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为艾滋病性传播高危行为人群提供艾滋病预防、性与生殖健康知识，推广使用安全套，提供艾滋病、性病咨询检测等综合干预措施。</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按照《异性性传播高危人群预防艾滋病干预工作指南（2016年版）》《男男性行为人群预防艾滋病干预工作指南（2016年版）》执行。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199" w:name="_Toc7172_WPSOffice_Level3"/>
      <w:bookmarkEnd w:id="199"/>
      <w:bookmarkStart w:id="200" w:name="_Toc7352"/>
      <w:bookmarkEnd w:id="200"/>
      <w:bookmarkStart w:id="201" w:name="_Toc26508_WPSOffice_Level3"/>
      <w:r>
        <w:rPr>
          <w:rFonts w:hint="default" w:ascii="Times New Roman" w:hAnsi="Times New Roman" w:eastAsia="仿宋_GB2312" w:cs="Times New Roman"/>
          <w:b/>
          <w:kern w:val="2"/>
          <w:sz w:val="32"/>
          <w:szCs w:val="32"/>
        </w:rPr>
        <w:t>（4</w:t>
      </w:r>
      <w:bookmarkEnd w:id="201"/>
      <w:r>
        <w:rPr>
          <w:rFonts w:hint="default" w:ascii="Times New Roman" w:hAnsi="Times New Roman" w:eastAsia="仿宋_GB2312" w:cs="Times New Roman"/>
          <w:b/>
          <w:kern w:val="2"/>
          <w:sz w:val="32"/>
          <w:szCs w:val="32"/>
        </w:rPr>
        <w:t>1）基本药物供应保障服务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keepNext w:val="0"/>
        <w:keepLines w:val="0"/>
        <w:widowControl w:val="0"/>
        <w:suppressLineNumbers w:val="0"/>
        <w:autoSpaceDE w:val="0"/>
        <w:autoSpaceDN/>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落实国家基本药物制度，满足疾病防治基本用药需求。执行国家基本医疗保险药品目录，提高基本药物供给能力。</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按照《国家基本药物目录》及相关规定执行。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省卫生健康委、省医保局。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02" w:name="_Toc6059_WPSOffice_Level3"/>
      <w:bookmarkEnd w:id="202"/>
      <w:bookmarkStart w:id="203" w:name="_Toc30606"/>
      <w:bookmarkEnd w:id="203"/>
      <w:bookmarkStart w:id="204" w:name="_Toc8669_WPSOffice_Level3"/>
      <w:r>
        <w:rPr>
          <w:rFonts w:hint="default" w:ascii="Times New Roman" w:hAnsi="Times New Roman" w:eastAsia="仿宋_GB2312" w:cs="Times New Roman"/>
          <w:b/>
          <w:kern w:val="2"/>
          <w:sz w:val="32"/>
          <w:szCs w:val="32"/>
        </w:rPr>
        <w:t>（4</w:t>
      </w:r>
      <w:bookmarkEnd w:id="204"/>
      <w:r>
        <w:rPr>
          <w:rFonts w:hint="default" w:ascii="Times New Roman" w:hAnsi="Times New Roman" w:eastAsia="仿宋_GB2312" w:cs="Times New Roman"/>
          <w:b/>
          <w:kern w:val="2"/>
          <w:sz w:val="32"/>
          <w:szCs w:val="32"/>
        </w:rPr>
        <w:t>2）职业病健康管理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楷体_GB2312" w:cs="Times New Roman"/>
          <w:kern w:val="2"/>
          <w:sz w:val="32"/>
          <w:szCs w:val="32"/>
        </w:rPr>
      </w:pPr>
      <w:bookmarkStart w:id="205" w:name="_Toc21564_WPSOffice_Level2"/>
      <w:bookmarkEnd w:id="205"/>
      <w:bookmarkStart w:id="206" w:name="_Toc20294"/>
      <w:bookmarkEnd w:id="206"/>
      <w:bookmarkStart w:id="207" w:name="_Toc16130_WPSOffice_Level2"/>
      <w:bookmarkEnd w:id="207"/>
      <w:bookmarkStart w:id="208" w:name="_Toc13614"/>
      <w:r>
        <w:rPr>
          <w:rFonts w:hint="default" w:ascii="Times New Roman" w:hAnsi="Times New Roman" w:eastAsia="楷体_GB2312" w:cs="Times New Roman"/>
          <w:kern w:val="2"/>
          <w:sz w:val="32"/>
          <w:szCs w:val="32"/>
        </w:rPr>
        <w:t>服务对象：</w:t>
      </w:r>
      <w:bookmarkEnd w:id="208"/>
      <w:r>
        <w:rPr>
          <w:rFonts w:hint="default" w:ascii="Times New Roman" w:hAnsi="Times New Roman" w:eastAsia="仿宋_GB2312" w:cs="Times New Roman"/>
          <w:kern w:val="2"/>
          <w:sz w:val="32"/>
          <w:szCs w:val="32"/>
        </w:rPr>
        <w:t>用人单位已经不存在或者无法确认劳动关系的职业病病人。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为符合条件的职业病病人提供医疗救助和生活等方面的救助服务。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按照《中华人民共和国职业病防治法》等有关规定执行。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仿宋_GB2312" w:cs="Times New Roman"/>
          <w:kern w:val="2"/>
          <w:sz w:val="32"/>
          <w:szCs w:val="32"/>
        </w:rPr>
      </w:pPr>
      <w:bookmarkStart w:id="209" w:name="_Toc1854"/>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省卫生健康委、省医保局、省民政厅。</w:t>
      </w:r>
      <w:bookmarkEnd w:id="209"/>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10" w:name="_Toc8709"/>
      <w:r>
        <w:rPr>
          <w:rFonts w:hint="default" w:ascii="Times New Roman" w:hAnsi="Times New Roman" w:eastAsia="楷体_GB2312" w:cs="Times New Roman"/>
          <w:b w:val="0"/>
          <w:kern w:val="2"/>
          <w:sz w:val="32"/>
          <w:szCs w:val="32"/>
        </w:rPr>
        <w:t>11.医疗保险服务</w:t>
      </w:r>
      <w:bookmarkEnd w:id="21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11" w:name="_Toc11009"/>
      <w:bookmarkEnd w:id="211"/>
      <w:bookmarkStart w:id="212" w:name="_Toc12826_WPSOffice_Level3"/>
      <w:bookmarkEnd w:id="212"/>
      <w:bookmarkStart w:id="213" w:name="_Toc12930_WPSOffice_Level3"/>
      <w:r>
        <w:rPr>
          <w:rFonts w:hint="default" w:ascii="Times New Roman" w:hAnsi="Times New Roman" w:eastAsia="仿宋_GB2312" w:cs="Times New Roman"/>
          <w:b/>
          <w:kern w:val="2"/>
          <w:sz w:val="32"/>
          <w:szCs w:val="32"/>
        </w:rPr>
        <w:t>（4</w:t>
      </w:r>
      <w:bookmarkEnd w:id="213"/>
      <w:r>
        <w:rPr>
          <w:rFonts w:hint="default" w:ascii="Times New Roman" w:hAnsi="Times New Roman" w:eastAsia="仿宋_GB2312" w:cs="Times New Roman"/>
          <w:b/>
          <w:kern w:val="2"/>
          <w:sz w:val="32"/>
          <w:szCs w:val="32"/>
        </w:rPr>
        <w:t>3）职工基本医疗保险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符合条件的参保人员，具体人员范围按照《中华人民共和国社会保险法》《国务院关于建立城镇职工基本医疗保险制度的决定》《浙江省医疗保障条例》等有关规定确定。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参保经办服务。符合条件的参保人员可按规定享受相应的医疗保险待遇，具体保障内容按照《中华人民共和国社会保险法》《国务院关于建立城镇职工基本医疗保险制度的决定》《浙江省医疗保障条例》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待遇标准按照《中华人民共和国社会保险法》《国务院关于建立城镇职工基本医疗保险制度的决定》《国家医疗保障待遇清单》《浙江省医疗保障条例》《浙江省推进城镇职工基本医疗保险制度改革的意见》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由用人单位和职工共同缴费。符合规定的参保人员享受职工基本医疗保险待遇所需资金从职工基本医疗保险基金中支付。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省医保局。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14" w:name="_Toc11965_WPSOffice_Level3"/>
      <w:bookmarkEnd w:id="214"/>
      <w:bookmarkStart w:id="215" w:name="_Toc27490"/>
      <w:bookmarkEnd w:id="215"/>
      <w:bookmarkStart w:id="216" w:name="_Toc8126_WPSOffice_Level3"/>
      <w:r>
        <w:rPr>
          <w:rFonts w:hint="default" w:ascii="Times New Roman" w:hAnsi="Times New Roman" w:eastAsia="仿宋_GB2312" w:cs="Times New Roman"/>
          <w:b/>
          <w:kern w:val="2"/>
          <w:sz w:val="32"/>
          <w:szCs w:val="32"/>
        </w:rPr>
        <w:t>（4</w:t>
      </w:r>
      <w:bookmarkEnd w:id="216"/>
      <w:r>
        <w:rPr>
          <w:rFonts w:hint="default" w:ascii="Times New Roman" w:hAnsi="Times New Roman" w:eastAsia="仿宋_GB2312" w:cs="Times New Roman"/>
          <w:b/>
          <w:kern w:val="2"/>
          <w:sz w:val="32"/>
          <w:szCs w:val="32"/>
        </w:rPr>
        <w:t>4）城乡居民基本医疗保险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符合条件的参保人员，具体人员范围按照《中华人民共和国社会保险法》《国务院关于整合城乡居民基本医疗保险制度的意见》《浙江省医疗保障条例》等有关规定确定。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待遇标准按照《中华人民共和国社会保险法》《国务院关于整合城乡居民基本医疗保险制度的意见》《国家医疗保障待遇清单》《浙江省医疗保障条例》等有关规定执行。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通过参保人员个人缴费和政府补助筹集，政府补助部分按照《浙江省医疗卫生领域财政事权和支出责任划分改革实施方案》有关规定执行。符合规定的参保人员享受城乡居民基本医疗保险待遇所需资金从城乡居民基本医疗保险基金中支付。经民政部门认定的特困供养人员、最低生活保障家庭成员、最低生活保障边缘家庭成员</w:t>
      </w:r>
      <w:r>
        <w:rPr>
          <w:rFonts w:hint="eastAsia" w:ascii="Times New Roman" w:hAnsi="Times New Roman" w:eastAsia="仿宋_GB2312" w:cs="Times New Roman"/>
          <w:kern w:val="2"/>
          <w:sz w:val="32"/>
          <w:szCs w:val="32"/>
        </w:rPr>
        <w:t>，以及丧失劳动能力的残疾人等</w:t>
      </w:r>
      <w:r>
        <w:rPr>
          <w:rFonts w:hint="default" w:ascii="Times New Roman" w:hAnsi="Times New Roman" w:eastAsia="仿宋_GB2312" w:cs="Times New Roman"/>
          <w:kern w:val="2"/>
          <w:sz w:val="32"/>
          <w:szCs w:val="32"/>
        </w:rPr>
        <w:t>县级以上人民政府规定的其他特殊困难人员，其城乡居民基本医疗保险的个人缴费部分，由政府按照规定给予补贴。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省医保局、省税务局。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17" w:name="_Toc22158_WPSOffice_Level3"/>
      <w:bookmarkEnd w:id="217"/>
      <w:bookmarkStart w:id="218" w:name="_Toc13316_WPSOffice_Level3"/>
      <w:bookmarkEnd w:id="218"/>
      <w:bookmarkStart w:id="219" w:name="_Toc31462"/>
      <w:r>
        <w:rPr>
          <w:rFonts w:hint="default" w:ascii="Times New Roman" w:hAnsi="Times New Roman" w:eastAsia="仿宋_GB2312" w:cs="Times New Roman"/>
          <w:b/>
          <w:kern w:val="2"/>
          <w:sz w:val="32"/>
          <w:szCs w:val="32"/>
        </w:rPr>
        <w:t>（4</w:t>
      </w:r>
      <w:bookmarkEnd w:id="219"/>
      <w:r>
        <w:rPr>
          <w:rFonts w:hint="default" w:ascii="Times New Roman" w:hAnsi="Times New Roman" w:eastAsia="仿宋_GB2312" w:cs="Times New Roman"/>
          <w:b/>
          <w:kern w:val="2"/>
          <w:sz w:val="32"/>
          <w:szCs w:val="32"/>
        </w:rPr>
        <w:t>5）疾病应急救助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在省域内发生急重危伤病、需要急救但身份不明确或无力支付相应费用的患者。具体人员范围按照《国务院办公厅关于建立疾病应急救助制度的指导意见》等有关规定确定。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给予紧急救治服务。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按照医疗机构诊疗规范执行。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楷体_GBK" w:cs="Times New Roman"/>
          <w:b/>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20" w:name="_Toc11546_WPSOffice_Level2"/>
      <w:bookmarkEnd w:id="220"/>
      <w:bookmarkStart w:id="221" w:name="_Toc2869"/>
      <w:bookmarkEnd w:id="221"/>
      <w:bookmarkStart w:id="222" w:name="_Toc9379_WPSOffice_Level2"/>
      <w:bookmarkStart w:id="223" w:name="_Toc5098"/>
      <w:r>
        <w:rPr>
          <w:rFonts w:hint="default" w:ascii="Times New Roman" w:hAnsi="Times New Roman" w:eastAsia="楷体_GB2312" w:cs="Times New Roman"/>
          <w:b w:val="0"/>
          <w:kern w:val="2"/>
          <w:sz w:val="32"/>
          <w:szCs w:val="32"/>
        </w:rPr>
        <w:t>12.计划生育扶助服务</w:t>
      </w:r>
      <w:bookmarkEnd w:id="222"/>
      <w:bookmarkEnd w:id="223"/>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24" w:name="_Toc19898_WPSOffice_Level3"/>
      <w:bookmarkEnd w:id="224"/>
      <w:bookmarkStart w:id="225" w:name="_Toc16346_WPSOffice_Level3"/>
      <w:bookmarkEnd w:id="225"/>
      <w:bookmarkStart w:id="226" w:name="_Toc30672"/>
      <w:r>
        <w:rPr>
          <w:rFonts w:hint="default" w:ascii="Times New Roman" w:hAnsi="Times New Roman" w:eastAsia="仿宋_GB2312" w:cs="Times New Roman"/>
          <w:b/>
          <w:kern w:val="2"/>
          <w:sz w:val="32"/>
          <w:szCs w:val="32"/>
        </w:rPr>
        <w:t>（4</w:t>
      </w:r>
      <w:bookmarkEnd w:id="226"/>
      <w:r>
        <w:rPr>
          <w:rFonts w:hint="default" w:ascii="Times New Roman" w:hAnsi="Times New Roman" w:eastAsia="仿宋_GB2312" w:cs="Times New Roman"/>
          <w:b/>
          <w:kern w:val="2"/>
          <w:sz w:val="32"/>
          <w:szCs w:val="32"/>
        </w:rPr>
        <w:t>6）农村符合条件的计划生育家庭奖励扶助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只有一个子女或两个女孩或子女死亡现无子女的农村部分计划生育家庭夫妇。</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为符合条件的农村部分计划生育家庭夫妇发放奖励扶助金。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符合条件的农村部分计划生育家庭夫妇每人每月80元。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27" w:name="_Toc11423_WPSOffice_Level3"/>
      <w:bookmarkEnd w:id="227"/>
      <w:bookmarkStart w:id="228" w:name="_Toc26208"/>
      <w:bookmarkEnd w:id="228"/>
      <w:bookmarkStart w:id="229" w:name="_Toc30782_WPSOffice_Level3"/>
      <w:r>
        <w:rPr>
          <w:rFonts w:hint="default" w:ascii="Times New Roman" w:hAnsi="Times New Roman" w:eastAsia="仿宋_GB2312" w:cs="Times New Roman"/>
          <w:b/>
          <w:kern w:val="2"/>
          <w:sz w:val="32"/>
          <w:szCs w:val="32"/>
        </w:rPr>
        <w:t>（4</w:t>
      </w:r>
      <w:bookmarkEnd w:id="229"/>
      <w:r>
        <w:rPr>
          <w:rFonts w:hint="default" w:ascii="Times New Roman" w:hAnsi="Times New Roman" w:eastAsia="仿宋_GB2312" w:cs="Times New Roman"/>
          <w:b/>
          <w:kern w:val="2"/>
          <w:sz w:val="32"/>
          <w:szCs w:val="32"/>
        </w:rPr>
        <w:t>7）计划生育家庭特别扶助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独生子女伤残死亡家庭夫妇和三级以上计划生育手术并发症人员。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为符合条件的计划生育特殊家庭夫妇和三级以上计划生育手术并发症人员提供特别扶助金。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未满60周岁的，或年满60周岁且已享受政府养老服务补贴的扶助对象，扶助金每人每月600元；未满60周岁但失能、失智等生活不能自理的，或年满60周岁且未享受政府养老服务补贴的扶助对象，扶助金每人每月800元；计划生育手术并发症一级、二级、三级人员每人每月扶助金分别为700元、500元、300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230" w:name="_Toc29622"/>
      <w:bookmarkEnd w:id="230"/>
      <w:bookmarkStart w:id="231" w:name="_Toc1249_WPSOffice_Level1"/>
      <w:bookmarkEnd w:id="231"/>
      <w:bookmarkStart w:id="232" w:name="_Toc16787"/>
      <w:bookmarkEnd w:id="232"/>
      <w:bookmarkStart w:id="233" w:name="_Toc10746_WPSOffice_Level1"/>
      <w:bookmarkEnd w:id="233"/>
      <w:bookmarkStart w:id="234" w:name="_Toc53758238"/>
      <w:bookmarkStart w:id="235" w:name="_Toc6397"/>
      <w:r>
        <w:rPr>
          <w:rFonts w:hint="default" w:ascii="Times New Roman" w:hAnsi="Times New Roman" w:eastAsia="黑体" w:cs="Times New Roman"/>
          <w:b w:val="0"/>
          <w:kern w:val="2"/>
          <w:sz w:val="32"/>
          <w:szCs w:val="32"/>
        </w:rPr>
        <w:t>五、老有所养</w:t>
      </w:r>
      <w:bookmarkEnd w:id="234"/>
      <w:bookmarkEnd w:id="235"/>
      <w:bookmarkStart w:id="236" w:name="_Toc536621941"/>
      <w:bookmarkEnd w:id="236"/>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37" w:name="_Toc1431_WPSOffice_Level2"/>
      <w:bookmarkEnd w:id="237"/>
      <w:bookmarkStart w:id="238" w:name="_Toc26063"/>
      <w:bookmarkEnd w:id="238"/>
      <w:bookmarkStart w:id="239" w:name="_Toc3372"/>
      <w:bookmarkEnd w:id="239"/>
      <w:bookmarkStart w:id="240" w:name="_Toc21239_WPSOffice_Level2"/>
      <w:bookmarkStart w:id="241" w:name="_Toc21804"/>
      <w:r>
        <w:rPr>
          <w:rFonts w:hint="default" w:ascii="Times New Roman" w:hAnsi="Times New Roman" w:eastAsia="楷体_GB2312" w:cs="Times New Roman"/>
          <w:b w:val="0"/>
          <w:kern w:val="2"/>
          <w:sz w:val="32"/>
          <w:szCs w:val="32"/>
        </w:rPr>
        <w:t>13.养老助老服务</w:t>
      </w:r>
      <w:bookmarkEnd w:id="240"/>
      <w:bookmarkEnd w:id="241"/>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42" w:name="_Toc788_WPSOffice_Level3"/>
      <w:bookmarkEnd w:id="242"/>
      <w:bookmarkStart w:id="243" w:name="_Toc4521"/>
      <w:bookmarkEnd w:id="243"/>
      <w:bookmarkStart w:id="244" w:name="_Toc1218_WPSOffice_Level3"/>
      <w:r>
        <w:rPr>
          <w:rFonts w:hint="default" w:ascii="Times New Roman" w:hAnsi="Times New Roman" w:eastAsia="仿宋_GB2312" w:cs="Times New Roman"/>
          <w:b/>
          <w:kern w:val="2"/>
          <w:sz w:val="32"/>
          <w:szCs w:val="32"/>
        </w:rPr>
        <w:t>（4</w:t>
      </w:r>
      <w:bookmarkEnd w:id="244"/>
      <w:r>
        <w:rPr>
          <w:rFonts w:hint="default" w:ascii="Times New Roman" w:hAnsi="Times New Roman" w:eastAsia="仿宋_GB2312" w:cs="Times New Roman"/>
          <w:b/>
          <w:kern w:val="2"/>
          <w:sz w:val="32"/>
          <w:szCs w:val="32"/>
        </w:rPr>
        <w:t>8）老年人健康管理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65岁及以上老年人。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每年为辖区内65岁及以上常住居民提供1次生活方式和健康状况评估、体格检查、辅助检查和健康指导等服务；为65岁及以上老年人每年提供1次中医体质辨识和中医药保健指导。</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按照《浙江省基本公共卫生服务规范（第四版）》及相应技术方案执行。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45" w:name="_Toc1744_WPSOffice_Level3"/>
      <w:bookmarkEnd w:id="245"/>
      <w:bookmarkStart w:id="246" w:name="_Toc18835_WPSOffice_Level3"/>
      <w:bookmarkEnd w:id="246"/>
      <w:bookmarkStart w:id="247" w:name="_Toc22110"/>
      <w:r>
        <w:rPr>
          <w:rFonts w:hint="default" w:ascii="Times New Roman" w:hAnsi="Times New Roman" w:eastAsia="仿宋_GB2312" w:cs="Times New Roman"/>
          <w:b/>
          <w:kern w:val="2"/>
          <w:sz w:val="32"/>
          <w:szCs w:val="32"/>
        </w:rPr>
        <w:t>（</w:t>
      </w:r>
      <w:bookmarkEnd w:id="247"/>
      <w:r>
        <w:rPr>
          <w:rFonts w:hint="default" w:ascii="Times New Roman" w:hAnsi="Times New Roman" w:eastAsia="仿宋_GB2312" w:cs="Times New Roman"/>
          <w:b/>
          <w:kern w:val="2"/>
          <w:sz w:val="32"/>
          <w:szCs w:val="32"/>
        </w:rPr>
        <w:t>49）老年人福利补贴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符合条件的老年人。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的60岁及以上的老年人提供能力综合评估，做好老年人能力综合评估与健康状况评估的衔接。为经济困难的老年人提供生活补贴，为经认定生活不能自理的经济困难老年人提供护理补贴（养老服务补贴）。为80岁以上老年人发放高龄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具体认定评估办法及补贴标准由各地人民政府明确。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市、县人民政府负责，省对困难老年人养老服务补贴给予适当补助。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48" w:name="_Toc17655_WPSOffice_Level2"/>
      <w:bookmarkEnd w:id="248"/>
      <w:bookmarkStart w:id="249" w:name="_Toc5814"/>
      <w:bookmarkEnd w:id="249"/>
      <w:bookmarkStart w:id="250" w:name="_Toc22230_WPSOffice_Level2"/>
      <w:bookmarkEnd w:id="250"/>
      <w:bookmarkStart w:id="251" w:name="_Toc20251"/>
      <w:bookmarkStart w:id="252" w:name="_Toc27482"/>
      <w:r>
        <w:rPr>
          <w:rFonts w:hint="default" w:ascii="Times New Roman" w:hAnsi="Times New Roman" w:eastAsia="楷体_GB2312" w:cs="Times New Roman"/>
          <w:b w:val="0"/>
          <w:kern w:val="2"/>
          <w:sz w:val="32"/>
          <w:szCs w:val="32"/>
        </w:rPr>
        <w:t>14.养老保险服务</w:t>
      </w:r>
      <w:bookmarkEnd w:id="251"/>
      <w:bookmarkEnd w:id="252"/>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53" w:name="_Toc21406_WPSOffice_Level3"/>
      <w:bookmarkEnd w:id="253"/>
      <w:bookmarkStart w:id="254" w:name="_Toc26382"/>
      <w:bookmarkEnd w:id="254"/>
      <w:bookmarkStart w:id="255" w:name="_Toc18983_WPSOffice_Level3"/>
      <w:r>
        <w:rPr>
          <w:rFonts w:hint="default" w:ascii="Times New Roman" w:hAnsi="Times New Roman" w:eastAsia="仿宋_GB2312" w:cs="Times New Roman"/>
          <w:b/>
          <w:kern w:val="2"/>
          <w:sz w:val="32"/>
          <w:szCs w:val="32"/>
        </w:rPr>
        <w:t>（5</w:t>
      </w:r>
      <w:bookmarkEnd w:id="255"/>
      <w:r>
        <w:rPr>
          <w:rFonts w:hint="default" w:ascii="Times New Roman" w:hAnsi="Times New Roman" w:eastAsia="仿宋_GB2312" w:cs="Times New Roman"/>
          <w:b/>
          <w:kern w:val="2"/>
          <w:sz w:val="32"/>
          <w:szCs w:val="32"/>
        </w:rPr>
        <w:t>0）职工基本养老保险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符合条件的参保退休人员。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按时足额发放基本养老金。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务院关于完善企业职工基本养老保险制度的决定》《国务院关于机关事业单位工作人员养老保险制度改革的决定》《浙江省人民政府关于规范企业职工基本养老保险省级统筹制度的实施意见》《浙江省人民政府贯彻落实&lt;国务院关于机关事业单位工作人员养老保险制度改革的决定&gt;的实施意见》及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在基本养老保险基金中支出，基本养老保险基金出现支付不足时，各级人民政府给予补贴。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56" w:name="_Toc16380_WPSOffice_Level3"/>
      <w:bookmarkEnd w:id="256"/>
      <w:bookmarkStart w:id="257" w:name="_Toc8838_WPSOffice_Level3"/>
      <w:bookmarkEnd w:id="257"/>
      <w:bookmarkStart w:id="258" w:name="_Toc5005"/>
      <w:r>
        <w:rPr>
          <w:rFonts w:hint="default" w:ascii="Times New Roman" w:hAnsi="Times New Roman" w:eastAsia="仿宋_GB2312" w:cs="Times New Roman"/>
          <w:b/>
          <w:kern w:val="2"/>
          <w:sz w:val="32"/>
          <w:szCs w:val="32"/>
        </w:rPr>
        <w:t>（5</w:t>
      </w:r>
      <w:bookmarkEnd w:id="258"/>
      <w:r>
        <w:rPr>
          <w:rFonts w:hint="default" w:ascii="Times New Roman" w:hAnsi="Times New Roman" w:eastAsia="仿宋_GB2312" w:cs="Times New Roman"/>
          <w:b/>
          <w:kern w:val="2"/>
          <w:sz w:val="32"/>
          <w:szCs w:val="32"/>
        </w:rPr>
        <w:t>1）城乡居民基本养老保险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符合条件的参保城乡居民。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为符合条件的参保对象提供参保经办服务，给予缴费补贴，按时足额发放基础养老金和个人账户养老金等待遇。</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按照《国务院关于建立统一的城乡居民基本养老保险制度的意见》《人力资源社会保障部 财政部关于建立城乡居民基本养老保险待遇确定和基本养老金正常调整机制的指导意见》《浙江省人民政府关于进一步完善城乡居民基本养老保险制度的意见》《浙江省人力资源和社会保障厅 浙江省财政厅关于建立城乡居民基本养老保险待遇确定和基础养老金正常调整机制的实施意见》及有关规定执行。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政府对符合条件的参保人员支付基础养老金、参保人个人缴费补贴、缴费年限养老金和丧葬补助费等。省财政按照省定基础养老金标准，对两类一至六档地区分别给予100%、90%、80%、60%、40%、20%的补助。国家补助标准超过省财政补助标准的地区，省财政按国家补助标准给予补助。市县人民政府应当对参保人缴费给予补贴，并根据当地实际提高基础养老金标准，按规定发放缴费年限养老金、丧葬补助费和给予困难群体参保费代缴等。个人账户养老金由个人账户基金支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259" w:name="_Toc536621944"/>
      <w:bookmarkEnd w:id="259"/>
      <w:bookmarkStart w:id="260" w:name="_Toc16380"/>
      <w:bookmarkEnd w:id="260"/>
      <w:bookmarkStart w:id="261" w:name="_Toc19399"/>
      <w:bookmarkEnd w:id="261"/>
      <w:bookmarkStart w:id="262" w:name="_Toc27693_WPSOffice_Level1"/>
      <w:bookmarkEnd w:id="262"/>
      <w:bookmarkStart w:id="263" w:name="_Toc53758239"/>
      <w:bookmarkEnd w:id="263"/>
      <w:bookmarkStart w:id="264" w:name="_Toc459"/>
      <w:bookmarkStart w:id="265" w:name="_Toc30048_WPSOffice_Level1"/>
      <w:r>
        <w:rPr>
          <w:rFonts w:hint="default" w:ascii="Times New Roman" w:hAnsi="Times New Roman" w:eastAsia="黑体" w:cs="Times New Roman"/>
          <w:b w:val="0"/>
          <w:kern w:val="2"/>
          <w:sz w:val="32"/>
          <w:szCs w:val="32"/>
        </w:rPr>
        <w:t>六、住有所居</w:t>
      </w:r>
      <w:bookmarkEnd w:id="264"/>
      <w:bookmarkEnd w:id="26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66" w:name="_Toc10488_WPSOffice_Level2"/>
      <w:bookmarkEnd w:id="266"/>
      <w:bookmarkStart w:id="267" w:name="_Toc1903_WPSOffice_Level2"/>
      <w:bookmarkEnd w:id="267"/>
      <w:bookmarkStart w:id="268" w:name="_Toc14365"/>
      <w:bookmarkEnd w:id="268"/>
      <w:bookmarkStart w:id="269" w:name="_Toc13177"/>
      <w:bookmarkStart w:id="270" w:name="_Toc18426"/>
      <w:r>
        <w:rPr>
          <w:rFonts w:hint="default" w:ascii="Times New Roman" w:hAnsi="Times New Roman" w:eastAsia="楷体_GB2312" w:cs="Times New Roman"/>
          <w:b w:val="0"/>
          <w:kern w:val="2"/>
          <w:sz w:val="32"/>
          <w:szCs w:val="32"/>
        </w:rPr>
        <w:t>15.公租房服务</w:t>
      </w:r>
      <w:bookmarkEnd w:id="269"/>
      <w:bookmarkEnd w:id="27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71" w:name="_Toc6738_WPSOffice_Level3"/>
      <w:bookmarkEnd w:id="271"/>
      <w:bookmarkStart w:id="272" w:name="_Toc15130_WPSOffice_Level3"/>
      <w:bookmarkEnd w:id="272"/>
      <w:bookmarkStart w:id="273" w:name="_Toc24031"/>
      <w:r>
        <w:rPr>
          <w:rFonts w:hint="default" w:ascii="Times New Roman" w:hAnsi="Times New Roman" w:eastAsia="仿宋_GB2312" w:cs="Times New Roman"/>
          <w:b/>
          <w:kern w:val="2"/>
          <w:sz w:val="32"/>
          <w:szCs w:val="32"/>
        </w:rPr>
        <w:t>（5</w:t>
      </w:r>
      <w:bookmarkEnd w:id="273"/>
      <w:r>
        <w:rPr>
          <w:rFonts w:hint="default" w:ascii="Times New Roman" w:hAnsi="Times New Roman" w:eastAsia="仿宋_GB2312" w:cs="Times New Roman"/>
          <w:b/>
          <w:kern w:val="2"/>
          <w:sz w:val="32"/>
          <w:szCs w:val="32"/>
        </w:rPr>
        <w:t>2）公租房保障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符合当地规定条件的城镇住房、收入困难家庭。</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提供租赁补贴或实物保障。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具体标准由市、县级人民政府确定。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市、县人民政府负责，引导社会资金投入，省人民政府给予资金支持，中央财政给予资金补助。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省建设厅。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74" w:name="_Toc28382"/>
      <w:bookmarkEnd w:id="274"/>
      <w:bookmarkStart w:id="275" w:name="_Toc13282"/>
      <w:bookmarkEnd w:id="275"/>
      <w:bookmarkStart w:id="276" w:name="_Toc8435_WPSOffice_Level2"/>
      <w:bookmarkEnd w:id="276"/>
      <w:bookmarkStart w:id="277" w:name="_Toc20069_WPSOffice_Level2"/>
      <w:bookmarkStart w:id="278" w:name="_Toc23451"/>
      <w:r>
        <w:rPr>
          <w:rFonts w:hint="default" w:ascii="Times New Roman" w:hAnsi="Times New Roman" w:eastAsia="楷体_GB2312" w:cs="Times New Roman"/>
          <w:b w:val="0"/>
          <w:kern w:val="2"/>
          <w:sz w:val="32"/>
          <w:szCs w:val="32"/>
        </w:rPr>
        <w:t>16.住房改造服务</w:t>
      </w:r>
      <w:bookmarkEnd w:id="277"/>
      <w:bookmarkEnd w:id="278"/>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79" w:name="_Toc28414"/>
      <w:bookmarkEnd w:id="279"/>
      <w:bookmarkStart w:id="280" w:name="_Toc21599_WPSOffice_Level3"/>
      <w:bookmarkEnd w:id="280"/>
      <w:bookmarkStart w:id="281" w:name="_Toc31053_WPSOffice_Level3"/>
      <w:r>
        <w:rPr>
          <w:rFonts w:hint="default" w:ascii="Times New Roman" w:hAnsi="Times New Roman" w:eastAsia="仿宋_GB2312" w:cs="Times New Roman"/>
          <w:b/>
          <w:kern w:val="2"/>
          <w:sz w:val="32"/>
          <w:szCs w:val="32"/>
        </w:rPr>
        <w:t>（5</w:t>
      </w:r>
      <w:bookmarkEnd w:id="281"/>
      <w:r>
        <w:rPr>
          <w:rFonts w:hint="default" w:ascii="Times New Roman" w:hAnsi="Times New Roman" w:eastAsia="仿宋_GB2312" w:cs="Times New Roman"/>
          <w:b/>
          <w:kern w:val="2"/>
          <w:sz w:val="32"/>
          <w:szCs w:val="32"/>
        </w:rPr>
        <w:t>3）城镇棚户区住房改造</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棚户区居民。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提供实物安置或货币补偿。</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具体标准由市、县级人民政府确定。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市、县人民政府负责，引导社会资金投入，省人民政府给予资金支持，中央给予资金补助。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省建设厅。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82" w:name="_Toc17617_WPSOffice_Level3"/>
      <w:bookmarkEnd w:id="282"/>
      <w:bookmarkStart w:id="283" w:name="_Toc26483"/>
      <w:bookmarkEnd w:id="283"/>
      <w:bookmarkStart w:id="284" w:name="_Toc27962_WPSOffice_Level3"/>
      <w:r>
        <w:rPr>
          <w:rFonts w:hint="default" w:ascii="Times New Roman" w:hAnsi="Times New Roman" w:eastAsia="仿宋_GB2312" w:cs="Times New Roman"/>
          <w:b/>
          <w:kern w:val="2"/>
          <w:sz w:val="32"/>
          <w:szCs w:val="32"/>
        </w:rPr>
        <w:t>（5</w:t>
      </w:r>
      <w:bookmarkEnd w:id="284"/>
      <w:r>
        <w:rPr>
          <w:rFonts w:hint="default" w:ascii="Times New Roman" w:hAnsi="Times New Roman" w:eastAsia="仿宋_GB2312" w:cs="Times New Roman"/>
          <w:b/>
          <w:kern w:val="2"/>
          <w:sz w:val="32"/>
          <w:szCs w:val="32"/>
        </w:rPr>
        <w:t>4）农村危房改造</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居住在危房中的农村易返贫致贫户、农村低保户、农村分散供养特困人员、因病因灾因意外事故等刚性支出较大或收入大幅缩减导致基本生活出现严重困难家庭以及其他符合条件的农村低收入群体。</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提供危房改造补助，帮助居住在危房中的农村低收入群体解决住房安全问题。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具体标准由市、县人民政府确定。省级对符合条件的农村困难家庭按照《浙江省住房和城乡建设厅等7部门关于印发农村困难家庭危房改造相关问题处理意见的通知》执行。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省、市、县人民政府分级负责，中央财政安排补助资金、地方财政给予资金支持、个人自筹等相结合。</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省建设厅。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285" w:name="_Toc12657_WPSOffice_Level1"/>
      <w:bookmarkEnd w:id="285"/>
      <w:bookmarkStart w:id="286" w:name="_Toc536621948"/>
      <w:bookmarkEnd w:id="286"/>
      <w:bookmarkStart w:id="287" w:name="_Toc2674_WPSOffice_Level1"/>
      <w:bookmarkEnd w:id="287"/>
      <w:bookmarkStart w:id="288" w:name="_Toc53758240"/>
      <w:bookmarkEnd w:id="288"/>
      <w:bookmarkStart w:id="289" w:name="_Toc26518"/>
      <w:bookmarkEnd w:id="289"/>
      <w:bookmarkStart w:id="290" w:name="_Toc7433"/>
      <w:bookmarkStart w:id="291" w:name="_Toc9760"/>
      <w:r>
        <w:rPr>
          <w:rFonts w:hint="default" w:ascii="Times New Roman" w:hAnsi="Times New Roman" w:eastAsia="黑体" w:cs="Times New Roman"/>
          <w:b w:val="0"/>
          <w:kern w:val="2"/>
          <w:sz w:val="32"/>
          <w:szCs w:val="32"/>
        </w:rPr>
        <w:t>七、弱有所扶</w:t>
      </w:r>
      <w:bookmarkEnd w:id="290"/>
      <w:bookmarkEnd w:id="291"/>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292" w:name="_Toc4740_WPSOffice_Level2"/>
      <w:bookmarkEnd w:id="292"/>
      <w:bookmarkStart w:id="293" w:name="_Toc23388"/>
      <w:bookmarkEnd w:id="293"/>
      <w:bookmarkStart w:id="294" w:name="_Toc14335_WPSOffice_Level2"/>
      <w:bookmarkEnd w:id="294"/>
      <w:bookmarkStart w:id="295" w:name="_Toc17175"/>
      <w:bookmarkStart w:id="296" w:name="_Toc20102"/>
      <w:r>
        <w:rPr>
          <w:rFonts w:hint="default" w:ascii="Times New Roman" w:hAnsi="Times New Roman" w:eastAsia="楷体_GB2312" w:cs="Times New Roman"/>
          <w:b w:val="0"/>
          <w:kern w:val="2"/>
          <w:sz w:val="32"/>
          <w:szCs w:val="32"/>
        </w:rPr>
        <w:t>17.社会救助服务</w:t>
      </w:r>
      <w:bookmarkEnd w:id="295"/>
      <w:bookmarkEnd w:id="296"/>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297" w:name="_Toc20843"/>
      <w:bookmarkEnd w:id="297"/>
      <w:bookmarkStart w:id="298" w:name="_Toc8336_WPSOffice_Level3"/>
      <w:bookmarkEnd w:id="298"/>
      <w:bookmarkStart w:id="299" w:name="_Toc3882_WPSOffice_Level3"/>
      <w:r>
        <w:rPr>
          <w:rFonts w:hint="default" w:ascii="Times New Roman" w:hAnsi="Times New Roman" w:eastAsia="仿宋_GB2312" w:cs="Times New Roman"/>
          <w:b/>
          <w:kern w:val="2"/>
          <w:sz w:val="32"/>
          <w:szCs w:val="32"/>
        </w:rPr>
        <w:t>（5</w:t>
      </w:r>
      <w:bookmarkEnd w:id="299"/>
      <w:r>
        <w:rPr>
          <w:rFonts w:hint="default" w:ascii="Times New Roman" w:hAnsi="Times New Roman" w:eastAsia="仿宋_GB2312" w:cs="Times New Roman"/>
          <w:b/>
          <w:kern w:val="2"/>
          <w:sz w:val="32"/>
          <w:szCs w:val="32"/>
        </w:rPr>
        <w:t>5）最低生活保障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共同生活的家庭成员人均收入低于当地最低生活保障标准，且符合当地最低生活保障家庭财产状况规定的家庭。</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为低保对象发放最低生活保障金。对获得最低生活保障金后生活仍有困难的老年人、未成年人、重度残疾人和重病患者，采取必要措施给予生活保障。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社会救助暂行办法》《浙江省社会救助条例》《浙江省最低生活保障办法》相关规定执行。低保对象救助的具体事项、标准，由设区市人民政府规定，根据县（市、区）的实际情况，可以确定差异化的标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spacing w:val="0"/>
          <w:kern w:val="2"/>
          <w:sz w:val="32"/>
          <w:szCs w:val="32"/>
        </w:rPr>
        <w:t>支出责任：</w:t>
      </w:r>
      <w:r>
        <w:rPr>
          <w:rFonts w:hint="default" w:ascii="Times New Roman" w:hAnsi="Times New Roman" w:eastAsia="仿宋_GB2312" w:cs="Times New Roman"/>
          <w:spacing w:val="0"/>
          <w:kern w:val="2"/>
          <w:sz w:val="32"/>
          <w:szCs w:val="32"/>
        </w:rPr>
        <w:t>省、市、县人民政府分级负责，中央财政适当补助。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00" w:name="_Toc25242_WPSOffice_Level3"/>
      <w:bookmarkEnd w:id="300"/>
      <w:bookmarkStart w:id="301" w:name="_Toc26147"/>
      <w:bookmarkEnd w:id="301"/>
      <w:bookmarkStart w:id="302" w:name="_Toc23527_WPSOffice_Level3"/>
      <w:r>
        <w:rPr>
          <w:rFonts w:hint="default" w:ascii="Times New Roman" w:hAnsi="Times New Roman" w:eastAsia="仿宋_GB2312" w:cs="Times New Roman"/>
          <w:b/>
          <w:kern w:val="2"/>
          <w:sz w:val="32"/>
          <w:szCs w:val="32"/>
        </w:rPr>
        <w:t>（5</w:t>
      </w:r>
      <w:bookmarkEnd w:id="302"/>
      <w:r>
        <w:rPr>
          <w:rFonts w:hint="default" w:ascii="Times New Roman" w:hAnsi="Times New Roman" w:eastAsia="仿宋_GB2312" w:cs="Times New Roman"/>
          <w:b/>
          <w:kern w:val="2"/>
          <w:sz w:val="32"/>
          <w:szCs w:val="32"/>
        </w:rPr>
        <w:t>6）特困人员救助供养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无劳动能力、无生活来源且无法定赡养、抚养、扶养义务人，或者其法定义务人无赡养、抚养、扶养能力的老年人、残疾人以及未成年人。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提供基本生活条件、照料护理、疾病治疗、住房救助、教育救助、丧葬服务。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按照《社会救助暂行办法》《浙江省社会救助条例》相关规定执行。特困供养标准，由县级以上人民政府确定、公布。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省、市、县人民政府分级负责，中央财政适当补助。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03" w:name="_Toc22330_WPSOffice_Level3"/>
      <w:bookmarkEnd w:id="303"/>
      <w:bookmarkStart w:id="304" w:name="_Toc27111_WPSOffice_Level3"/>
      <w:r>
        <w:rPr>
          <w:rFonts w:hint="default" w:ascii="Times New Roman" w:hAnsi="Times New Roman" w:eastAsia="仿宋_GB2312" w:cs="Times New Roman"/>
          <w:b/>
          <w:kern w:val="2"/>
          <w:sz w:val="32"/>
          <w:szCs w:val="32"/>
        </w:rPr>
        <w:t>（5</w:t>
      </w:r>
      <w:bookmarkEnd w:id="304"/>
      <w:r>
        <w:rPr>
          <w:rFonts w:hint="default" w:ascii="Times New Roman" w:hAnsi="Times New Roman" w:eastAsia="仿宋_GB2312" w:cs="Times New Roman"/>
          <w:b/>
          <w:kern w:val="2"/>
          <w:sz w:val="32"/>
          <w:szCs w:val="32"/>
        </w:rPr>
        <w:t>7）医疗救助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民政部门认定的特困供养人员、最低生活保障家庭成员、最低生活保障边缘家庭成员（包括纳入低保、低边的因病致贫等支出型贫困对象）；县级以上人民政府规定的其他特殊困难人员。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按规定对符合条件的救助对象参加城乡居民医保、大病保险个人缴费给予补贴，实施规定范围内的医疗费用救助。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具体救助标准按照《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等有关规定执行，市、县人民政府根据本地经济条件和医疗救助基金筹集情况、困难群众的支付能力以及基本医疗需求等因素确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按照《浙江省医疗卫生领域财政事权和支出责任划分改革实施方案》有关规定执行。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省医保局。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05" w:name="_Toc25204_WPSOffice_Level3"/>
      <w:bookmarkEnd w:id="305"/>
      <w:bookmarkStart w:id="306" w:name="_Toc31361"/>
      <w:bookmarkEnd w:id="306"/>
      <w:bookmarkStart w:id="307" w:name="_Toc32720_WPSOffice_Level3"/>
      <w:r>
        <w:rPr>
          <w:rFonts w:hint="default" w:ascii="Times New Roman" w:hAnsi="Times New Roman" w:eastAsia="仿宋_GB2312" w:cs="Times New Roman"/>
          <w:b/>
          <w:kern w:val="2"/>
          <w:sz w:val="32"/>
          <w:szCs w:val="32"/>
        </w:rPr>
        <w:t>（</w:t>
      </w:r>
      <w:bookmarkEnd w:id="307"/>
      <w:r>
        <w:rPr>
          <w:rFonts w:hint="default" w:ascii="Times New Roman" w:hAnsi="Times New Roman" w:eastAsia="仿宋_GB2312" w:cs="Times New Roman"/>
          <w:b/>
          <w:kern w:val="2"/>
          <w:sz w:val="32"/>
          <w:szCs w:val="32"/>
        </w:rPr>
        <w:t>58）临时救助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为救助对象发放临时救助金；对有需要的救助对象发放衣物、食品、饮用水，提供临时住所；对给予临时救助金、实物救助后，仍不能解决临时救助对象困难的，可分情况提供转介服务。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按照《社会救助暂行办法》《浙江省社会救助条例》《浙江省临时救助办法》相关规定执行。临时救助的具体事项、标准，由县级以上地方人民政府确定、公布。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省、市、县人民政府分级负责，中央财政适当补助。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08" w:name="_Toc3741_WPSOffice_Level3"/>
      <w:bookmarkEnd w:id="308"/>
      <w:bookmarkStart w:id="309" w:name="_Toc21395_WPSOffice_Level3"/>
      <w:bookmarkEnd w:id="309"/>
      <w:bookmarkStart w:id="310" w:name="_Toc25270"/>
      <w:r>
        <w:rPr>
          <w:rFonts w:hint="default" w:ascii="Times New Roman" w:hAnsi="Times New Roman" w:eastAsia="仿宋_GB2312" w:cs="Times New Roman"/>
          <w:b/>
          <w:kern w:val="2"/>
          <w:sz w:val="32"/>
          <w:szCs w:val="32"/>
        </w:rPr>
        <w:t>（</w:t>
      </w:r>
      <w:bookmarkEnd w:id="310"/>
      <w:r>
        <w:rPr>
          <w:rFonts w:hint="default" w:ascii="Times New Roman" w:hAnsi="Times New Roman" w:eastAsia="仿宋_GB2312" w:cs="Times New Roman"/>
          <w:b/>
          <w:kern w:val="2"/>
          <w:sz w:val="32"/>
          <w:szCs w:val="32"/>
        </w:rPr>
        <w:t>59）受灾人员救助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基本生活受到自然灾害严重影响的人员。</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按照《自然灾害救助条例》相关规定执行。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按照《浙江省应急救援领域财政事权和支出责任划分改革实施方案》等相关规定执行。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省应急管理厅。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311" w:name="_Toc21226"/>
      <w:bookmarkEnd w:id="311"/>
      <w:bookmarkStart w:id="312" w:name="_Toc2649"/>
      <w:bookmarkEnd w:id="312"/>
      <w:bookmarkStart w:id="313" w:name="_Toc1047_WPSOffice_Level2"/>
      <w:bookmarkEnd w:id="313"/>
      <w:bookmarkStart w:id="314" w:name="_Toc26772_WPSOffice_Level2"/>
      <w:bookmarkStart w:id="315" w:name="_Toc13537"/>
      <w:r>
        <w:rPr>
          <w:rFonts w:hint="default" w:ascii="Times New Roman" w:hAnsi="Times New Roman" w:eastAsia="楷体_GB2312" w:cs="Times New Roman"/>
          <w:b w:val="0"/>
          <w:kern w:val="2"/>
          <w:sz w:val="32"/>
          <w:szCs w:val="32"/>
        </w:rPr>
        <w:t>18.公共法律服务</w:t>
      </w:r>
      <w:bookmarkEnd w:id="314"/>
      <w:bookmarkEnd w:id="31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16" w:name="_Toc17973_WPSOffice_Level3"/>
      <w:bookmarkEnd w:id="316"/>
      <w:bookmarkStart w:id="317" w:name="_Toc18026_WPSOffice_Level3"/>
      <w:bookmarkEnd w:id="317"/>
      <w:bookmarkStart w:id="318" w:name="_Toc26443"/>
      <w:r>
        <w:rPr>
          <w:rFonts w:hint="default" w:ascii="Times New Roman" w:hAnsi="Times New Roman" w:eastAsia="仿宋_GB2312" w:cs="Times New Roman"/>
          <w:b/>
          <w:kern w:val="2"/>
          <w:sz w:val="32"/>
          <w:szCs w:val="32"/>
        </w:rPr>
        <w:t>（6</w:t>
      </w:r>
      <w:bookmarkEnd w:id="318"/>
      <w:r>
        <w:rPr>
          <w:rFonts w:hint="default" w:ascii="Times New Roman" w:hAnsi="Times New Roman" w:eastAsia="仿宋_GB2312" w:cs="Times New Roman"/>
          <w:b/>
          <w:kern w:val="2"/>
          <w:sz w:val="32"/>
          <w:szCs w:val="32"/>
        </w:rPr>
        <w:t>0）法律援助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rPr>
        <w:t>服务对象：</w:t>
      </w:r>
      <w:r>
        <w:rPr>
          <w:rFonts w:hint="default" w:ascii="Times New Roman" w:hAnsi="Times New Roman" w:eastAsia="仿宋_GB2312" w:cs="Times New Roman"/>
          <w:kern w:val="2"/>
          <w:sz w:val="32"/>
          <w:szCs w:val="32"/>
          <w:lang w:val="en-US" w:eastAsia="zh-CN"/>
        </w:rPr>
        <w:t>经济困难公民和符合法定条件的其他当事人。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rPr>
        <w:t>服务内容：</w:t>
      </w:r>
      <w:r>
        <w:rPr>
          <w:rFonts w:hint="default" w:ascii="Times New Roman" w:hAnsi="Times New Roman" w:eastAsia="仿宋_GB2312" w:cs="Times New Roman"/>
          <w:kern w:val="2"/>
          <w:sz w:val="32"/>
          <w:szCs w:val="32"/>
          <w:lang w:val="en-US" w:eastAsia="zh-CN"/>
        </w:rPr>
        <w:t>提供必要的法律咨询；代拟法律文书；刑事辩护与代理</w:t>
      </w:r>
      <w:r>
        <w:rPr>
          <w:rFonts w:hint="default" w:ascii="Times New Roman" w:hAnsi="Times New Roman" w:cs="Times New Roman"/>
          <w:kern w:val="2"/>
          <w:sz w:val="32"/>
          <w:szCs w:val="32"/>
          <w:lang w:eastAsia="zh-CN"/>
        </w:rPr>
        <w:t>；</w:t>
      </w:r>
      <w:r>
        <w:rPr>
          <w:rFonts w:hint="default" w:ascii="Times New Roman" w:hAnsi="Times New Roman" w:eastAsia="仿宋_GB2312" w:cs="Times New Roman"/>
          <w:kern w:val="2"/>
          <w:sz w:val="32"/>
          <w:szCs w:val="32"/>
          <w:lang w:val="en-US" w:eastAsia="zh-CN"/>
        </w:rPr>
        <w:t>民事案件、行政案件、国家赔偿案件的诉讼代理及非诉讼代理；值班律师法律帮助；劳动争议协调及仲裁代理等无偿法律服务。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rPr>
        <w:t>服务标准：</w:t>
      </w:r>
      <w:r>
        <w:rPr>
          <w:rFonts w:hint="default" w:ascii="Times New Roman" w:hAnsi="Times New Roman" w:eastAsia="仿宋_GB2312" w:cs="Times New Roman"/>
          <w:kern w:val="2"/>
          <w:sz w:val="32"/>
          <w:szCs w:val="32"/>
          <w:lang w:val="en-US" w:eastAsia="zh-CN"/>
        </w:rPr>
        <w:t>按照《中华人民共和国法律援助法》《法律援助条例》《全国民事行政法律援助服务规范》《全国刑事法律援助服务规范》《浙江省法律援助条例》等相关规定执行。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省、市、县级人民政府分级负责，省级财政适当补助。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省司法厅。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319" w:name="_Toc5256_WPSOffice_Level2"/>
      <w:bookmarkEnd w:id="319"/>
      <w:bookmarkStart w:id="320" w:name="_Toc5798_WPSOffice_Level2"/>
      <w:bookmarkEnd w:id="320"/>
      <w:bookmarkStart w:id="321" w:name="_Toc9549"/>
      <w:bookmarkEnd w:id="321"/>
      <w:bookmarkStart w:id="322" w:name="_Toc13279"/>
      <w:bookmarkStart w:id="323" w:name="_Toc15583"/>
      <w:r>
        <w:rPr>
          <w:rFonts w:hint="default" w:ascii="Times New Roman" w:hAnsi="Times New Roman" w:eastAsia="楷体_GB2312" w:cs="Times New Roman"/>
          <w:b w:val="0"/>
          <w:kern w:val="2"/>
          <w:sz w:val="32"/>
          <w:szCs w:val="32"/>
        </w:rPr>
        <w:t>19.扶残助残服务</w:t>
      </w:r>
      <w:bookmarkEnd w:id="322"/>
      <w:bookmarkEnd w:id="323"/>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24" w:name="_Toc30903_WPSOffice_Level3"/>
      <w:bookmarkEnd w:id="324"/>
      <w:bookmarkStart w:id="325" w:name="_Toc15145_WPSOffice_Level3"/>
      <w:bookmarkEnd w:id="325"/>
      <w:bookmarkStart w:id="326" w:name="_Toc3584"/>
      <w:r>
        <w:rPr>
          <w:rFonts w:hint="default" w:ascii="Times New Roman" w:hAnsi="Times New Roman" w:eastAsia="仿宋_GB2312" w:cs="Times New Roman"/>
          <w:b/>
          <w:kern w:val="2"/>
          <w:sz w:val="32"/>
          <w:szCs w:val="32"/>
        </w:rPr>
        <w:t>（6</w:t>
      </w:r>
      <w:bookmarkEnd w:id="326"/>
      <w:r>
        <w:rPr>
          <w:rFonts w:hint="default" w:ascii="Times New Roman" w:hAnsi="Times New Roman" w:eastAsia="仿宋_GB2312" w:cs="Times New Roman"/>
          <w:b/>
          <w:kern w:val="2"/>
          <w:sz w:val="32"/>
          <w:szCs w:val="32"/>
        </w:rPr>
        <w:t>1）困难残疾人生活补贴和重度残疾人护理补贴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家庭人均收入在低保标准150%以下的残疾人或本人收入在低保标准150%以下的劳动年龄段残疾人；残疾等级被评定为一级、二级且需要长期照护的重度残疾人以及非重度智力、精神残疾人。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家庭人均收入在低保标准150%以下的残疾人或本人收入在低保标准150%以下的劳动年龄段残疾人发放生活补贴；为残疾等级被评定为一级、二级且需要长期照护的重度残疾人以及三级、四级精神、智力残疾人发放护理补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务院关于全面建立困难残疾人生活补贴和重度残疾人护理补贴制度的意见》《浙江省困难残疾人生活补贴实施办法》《浙江省重度残疾人护理补贴实施办法》《浙江省财政厅等三部门关于调整重度残疾人护理补贴标准的通知》等执行。补助残疾人因残疾产生的额外生活支出，按照当地低保标准的30%发放生活补贴。补助残疾人因残疾产生的额外长期照护支出，按生活自理能力分为四档，分别给予每人每月500元、250元、125元、50元的补贴。对经当地民政部门、残联组织批准由机构托养照料服务的残疾人，在上述补贴标准基础上上浮50%，其中对生活完全不能自理的残疾人，在上浮50%的基础上，每人每月再增加200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省民政厅、省残联。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27" w:name="_Toc23249"/>
      <w:bookmarkEnd w:id="327"/>
      <w:bookmarkStart w:id="328" w:name="_Toc4162_WPSOffice_Level3"/>
      <w:bookmarkEnd w:id="328"/>
      <w:bookmarkStart w:id="329" w:name="_Toc3936_WPSOffice_Level3"/>
      <w:r>
        <w:rPr>
          <w:rFonts w:hint="default" w:ascii="Times New Roman" w:hAnsi="Times New Roman" w:eastAsia="仿宋_GB2312" w:cs="Times New Roman"/>
          <w:b/>
          <w:kern w:val="2"/>
          <w:sz w:val="32"/>
          <w:szCs w:val="32"/>
        </w:rPr>
        <w:t>（6</w:t>
      </w:r>
      <w:bookmarkEnd w:id="329"/>
      <w:r>
        <w:rPr>
          <w:rFonts w:hint="default" w:ascii="Times New Roman" w:hAnsi="Times New Roman" w:eastAsia="仿宋_GB2312" w:cs="Times New Roman"/>
          <w:b/>
          <w:kern w:val="2"/>
          <w:sz w:val="32"/>
          <w:szCs w:val="32"/>
        </w:rPr>
        <w:t>2）重度残疾人最低生活保障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靠家庭供养的成年重度和成年三、四级精神、智力残疾人。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符合条件的对象，经个人申请，可按照单人户纳入最低生活保障范围。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最低生活保障标准，由省或者设区的市级人民政府按照当地居民生活必需的费用确定、公布，并根据当地经济社会发展水平和物价变动情况适时调整。</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省、市、县人民政府分级负责，中央财政适当补助。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省民政厅、省残联。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30" w:name="_Toc951_WPSOffice_Level3"/>
      <w:bookmarkEnd w:id="330"/>
      <w:bookmarkStart w:id="331" w:name="_Toc17009"/>
      <w:bookmarkEnd w:id="331"/>
      <w:bookmarkStart w:id="332" w:name="_Toc19854_WPSOffice_Level3"/>
      <w:bookmarkEnd w:id="332"/>
      <w:bookmarkStart w:id="333" w:name="_Toc11850_WPSOffice_Level3"/>
      <w:bookmarkEnd w:id="333"/>
      <w:bookmarkStart w:id="334" w:name="_Toc24848_WPSOffice_Level3"/>
      <w:r>
        <w:rPr>
          <w:rFonts w:hint="default" w:ascii="Times New Roman" w:hAnsi="Times New Roman" w:eastAsia="仿宋_GB2312" w:cs="Times New Roman"/>
          <w:b/>
          <w:kern w:val="2"/>
          <w:sz w:val="32"/>
          <w:szCs w:val="32"/>
        </w:rPr>
        <w:t>（6</w:t>
      </w:r>
      <w:bookmarkEnd w:id="334"/>
      <w:r>
        <w:rPr>
          <w:rFonts w:hint="default" w:ascii="Times New Roman" w:hAnsi="Times New Roman" w:eastAsia="仿宋_GB2312" w:cs="Times New Roman"/>
          <w:b/>
          <w:kern w:val="2"/>
          <w:sz w:val="32"/>
          <w:szCs w:val="32"/>
        </w:rPr>
        <w:t>3）残疾人托养照护服务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就业年龄段智力、精神及其他重度残疾人。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根据实际需求，为符合条件的残疾人提供护理照料、生活自理能力和社会适应能力训练、职业康复、劳动技能培训、辅助性就业等服务。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按照《就业年龄段智力、精神及重度肢体残疾人托养服务规范》等规定执行。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2"/>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省残联、省民政厅。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35" w:name="_Toc5501_WPSOffice_Level3"/>
      <w:bookmarkEnd w:id="335"/>
      <w:bookmarkStart w:id="336" w:name="_Toc16966"/>
      <w:bookmarkEnd w:id="336"/>
      <w:bookmarkStart w:id="337" w:name="_Toc19285_WPSOffice_Level3"/>
      <w:r>
        <w:rPr>
          <w:rFonts w:hint="default" w:ascii="Times New Roman" w:hAnsi="Times New Roman" w:eastAsia="仿宋_GB2312" w:cs="Times New Roman"/>
          <w:b/>
          <w:kern w:val="2"/>
          <w:sz w:val="32"/>
          <w:szCs w:val="32"/>
        </w:rPr>
        <w:t>（</w:t>
      </w:r>
      <w:bookmarkEnd w:id="337"/>
      <w:r>
        <w:rPr>
          <w:rFonts w:hint="default" w:ascii="Times New Roman" w:hAnsi="Times New Roman" w:eastAsia="仿宋_GB2312" w:cs="Times New Roman"/>
          <w:b/>
          <w:kern w:val="2"/>
          <w:sz w:val="32"/>
          <w:szCs w:val="32"/>
        </w:rPr>
        <w:t>64）残疾人康复服务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符合条件、有康复需求的持证残疾人；符合条件的0-6岁残疾儿童和孤独症儿童。</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康复评估、康复训练、辅具适配、护理、心理疏导、咨询、指导和转介等基本康复服务。为符合条件的残疾儿童提供以减轻功能障碍、改善功能状况、增强生活自理和社会参与能力为主要目的的手术、辅具适配和康复训练等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按照《浙江省残疾人基本康复服务目录（2019年版）》等政策规范执行。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省残联、省教育厅、省民政厅、省卫生健康委、省市场监管局。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38" w:name="_Toc26730_WPSOffice_Level3"/>
      <w:bookmarkEnd w:id="338"/>
      <w:bookmarkStart w:id="339" w:name="_Toc31703"/>
      <w:bookmarkEnd w:id="339"/>
      <w:bookmarkStart w:id="340" w:name="_Toc21349_WPSOffice_Level3"/>
      <w:r>
        <w:rPr>
          <w:rFonts w:hint="default" w:ascii="Times New Roman" w:hAnsi="Times New Roman" w:eastAsia="仿宋_GB2312" w:cs="Times New Roman"/>
          <w:b/>
          <w:kern w:val="2"/>
          <w:sz w:val="32"/>
          <w:szCs w:val="32"/>
        </w:rPr>
        <w:t>（6</w:t>
      </w:r>
      <w:bookmarkEnd w:id="340"/>
      <w:r>
        <w:rPr>
          <w:rFonts w:hint="default" w:ascii="Times New Roman" w:hAnsi="Times New Roman" w:eastAsia="仿宋_GB2312" w:cs="Times New Roman"/>
          <w:b/>
          <w:kern w:val="2"/>
          <w:sz w:val="32"/>
          <w:szCs w:val="32"/>
        </w:rPr>
        <w:t>5）残疾儿童及青少年教育</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残疾学生、困难残疾人家庭子女。</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残疾学生提供包括义务教育、高中阶段教育在内的12年免费教育；对残疾儿童普惠性学前教育予以资助；对残疾学生特殊学习用品、教育训练、交通费等予以补助；在校残疾人大学生和研究生的学费住宿费减免。</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其他具体资助、补助标准由各地人民政府明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省教育厅、省残联。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（66）</w:t>
      </w:r>
      <w:bookmarkStart w:id="341" w:name="_Toc19559"/>
      <w:r>
        <w:rPr>
          <w:rFonts w:hint="default" w:ascii="Times New Roman" w:hAnsi="Times New Roman" w:eastAsia="仿宋_GB2312" w:cs="Times New Roman"/>
          <w:b/>
          <w:kern w:val="2"/>
          <w:sz w:val="32"/>
          <w:szCs w:val="32"/>
        </w:rPr>
        <w:t>残疾人职业培训和就业服务</w:t>
      </w:r>
      <w:bookmarkEnd w:id="341"/>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有就业创业培训需求的残疾人。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家级残疾人职业技能培训基地服务规范、残疾人就业培训和岗位提供服务标准，以及《浙江省残疾人联合会等3部门关于进一步加强残疾人职业技能培训工作的通知》《浙江省职业技能提升行动实施方案（2019-2021年）》《浙江省残疾人职业技能培训管理办法（试行）》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省残联、省人力社保厅。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42" w:name="_Toc10657"/>
      <w:bookmarkEnd w:id="342"/>
      <w:bookmarkStart w:id="343" w:name="_Toc328_WPSOffice_Level3"/>
      <w:bookmarkEnd w:id="343"/>
      <w:bookmarkStart w:id="344" w:name="_Toc934_WPSOffice_Level3"/>
      <w:r>
        <w:rPr>
          <w:rFonts w:hint="default" w:ascii="Times New Roman" w:hAnsi="Times New Roman" w:eastAsia="仿宋_GB2312" w:cs="Times New Roman"/>
          <w:b/>
          <w:kern w:val="2"/>
          <w:sz w:val="32"/>
          <w:szCs w:val="32"/>
        </w:rPr>
        <w:t>（</w:t>
      </w:r>
      <w:bookmarkEnd w:id="344"/>
      <w:r>
        <w:rPr>
          <w:rFonts w:hint="default" w:ascii="Times New Roman" w:hAnsi="Times New Roman" w:eastAsia="仿宋_GB2312" w:cs="Times New Roman"/>
          <w:b/>
          <w:kern w:val="2"/>
          <w:sz w:val="32"/>
          <w:szCs w:val="32"/>
        </w:rPr>
        <w:t>67）残疾人文化体育服务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残疾人。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在电视台提供有字幕或手语的节目，在公共图书馆提供盲文和有声读物等阅读服务；为基层残疾人体育活动场所和残疾人综合服务设施配置适宜的器材器械，完善公共文化体育设施无障碍条件。</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省市级电视台按照《国家通用手语常用词表》开设手语节目或加配字幕，各级公共图书馆建立盲人阅览区域，公共图书馆与残疾人体育活动场所按照《公共图书馆建设标准》《无障碍设计规范》《浙江省实施〈无障碍环境建设条例〉办法》等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市、县人民政府分级负责，中央财政、省级财政适当补助。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省残联、省委宣传部、省文化和旅游厅、省广电局、省体育局。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45" w:name="_Toc32030_WPSOffice_Level3"/>
      <w:bookmarkEnd w:id="345"/>
      <w:bookmarkStart w:id="346" w:name="_Toc2633_WPSOffice_Level3"/>
      <w:r>
        <w:rPr>
          <w:rFonts w:hint="default" w:ascii="Times New Roman" w:hAnsi="Times New Roman" w:eastAsia="仿宋_GB2312" w:cs="Times New Roman"/>
          <w:b/>
          <w:kern w:val="2"/>
          <w:sz w:val="32"/>
          <w:szCs w:val="32"/>
        </w:rPr>
        <w:t>（</w:t>
      </w:r>
      <w:bookmarkEnd w:id="346"/>
      <w:r>
        <w:rPr>
          <w:rFonts w:hint="default" w:ascii="Times New Roman" w:hAnsi="Times New Roman" w:eastAsia="仿宋_GB2312" w:cs="Times New Roman"/>
          <w:b/>
          <w:kern w:val="2"/>
          <w:sz w:val="32"/>
          <w:szCs w:val="32"/>
        </w:rPr>
        <w:t>68）残疾人和老年人无障碍环境建设</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残疾人、老年人等。</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分年度逐步为残疾人、老年人家庭提供无障碍改造服务。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按照《无障碍设计规范》《浙江省实施〈无障碍环境建设条例〉办法》及相关技术方案执行。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市、县人民政府分级负责，中央、省级财政适当补助。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省民政厅、省建设厅、省残联。</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347" w:name="_Toc53758241"/>
      <w:bookmarkEnd w:id="347"/>
      <w:bookmarkStart w:id="348" w:name="_Toc536621951"/>
      <w:bookmarkEnd w:id="348"/>
      <w:bookmarkStart w:id="349" w:name="_Toc8233_WPSOffice_Level1"/>
      <w:bookmarkEnd w:id="349"/>
      <w:bookmarkStart w:id="350" w:name="_Toc10835"/>
      <w:bookmarkEnd w:id="350"/>
      <w:bookmarkStart w:id="351" w:name="_Toc18706"/>
      <w:bookmarkEnd w:id="351"/>
      <w:bookmarkStart w:id="352" w:name="_Toc30741_WPSOffice_Level1"/>
      <w:bookmarkEnd w:id="352"/>
      <w:bookmarkStart w:id="353" w:name="_Toc536621954"/>
      <w:bookmarkStart w:id="354" w:name="_Toc9892"/>
      <w:r>
        <w:rPr>
          <w:rFonts w:hint="default" w:ascii="Times New Roman" w:hAnsi="Times New Roman" w:eastAsia="黑体" w:cs="Times New Roman"/>
          <w:b w:val="0"/>
          <w:kern w:val="2"/>
          <w:sz w:val="32"/>
          <w:szCs w:val="32"/>
        </w:rPr>
        <w:t>八、</w:t>
      </w:r>
      <w:bookmarkEnd w:id="353"/>
      <w:r>
        <w:rPr>
          <w:rFonts w:hint="default" w:ascii="Times New Roman" w:hAnsi="Times New Roman" w:eastAsia="黑体" w:cs="Times New Roman"/>
          <w:b w:val="0"/>
          <w:kern w:val="2"/>
          <w:sz w:val="32"/>
          <w:szCs w:val="32"/>
        </w:rPr>
        <w:t>军有所抚</w:t>
      </w:r>
      <w:bookmarkEnd w:id="354"/>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355" w:name="_Toc25955"/>
      <w:bookmarkEnd w:id="355"/>
      <w:bookmarkStart w:id="356" w:name="_Toc16833_WPSOffice_Level2"/>
      <w:bookmarkEnd w:id="356"/>
      <w:bookmarkStart w:id="357" w:name="_Toc22290"/>
      <w:bookmarkEnd w:id="357"/>
      <w:bookmarkStart w:id="358" w:name="_Toc23462_WPSOffice_Level2"/>
      <w:bookmarkStart w:id="359" w:name="_Toc2886"/>
      <w:r>
        <w:rPr>
          <w:rFonts w:hint="default" w:ascii="Times New Roman" w:hAnsi="Times New Roman" w:eastAsia="楷体_GB2312" w:cs="Times New Roman"/>
          <w:b w:val="0"/>
          <w:kern w:val="2"/>
          <w:sz w:val="32"/>
          <w:szCs w:val="32"/>
        </w:rPr>
        <w:t>20.优军优抚服务</w:t>
      </w:r>
      <w:bookmarkEnd w:id="358"/>
      <w:bookmarkEnd w:id="359"/>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60" w:name="_Toc2814"/>
      <w:bookmarkEnd w:id="360"/>
      <w:bookmarkStart w:id="361" w:name="_Toc8518_WPSOffice_Level3"/>
      <w:bookmarkEnd w:id="361"/>
      <w:bookmarkStart w:id="362" w:name="_Toc13872_WPSOffice_Level3"/>
      <w:r>
        <w:rPr>
          <w:rFonts w:hint="default" w:ascii="Times New Roman" w:hAnsi="Times New Roman" w:eastAsia="仿宋_GB2312" w:cs="Times New Roman"/>
          <w:b/>
          <w:kern w:val="2"/>
          <w:sz w:val="32"/>
          <w:szCs w:val="32"/>
        </w:rPr>
        <w:t>（</w:t>
      </w:r>
      <w:bookmarkEnd w:id="362"/>
      <w:r>
        <w:rPr>
          <w:rFonts w:hint="default" w:ascii="Times New Roman" w:hAnsi="Times New Roman" w:eastAsia="仿宋_GB2312" w:cs="Times New Roman"/>
          <w:b/>
          <w:kern w:val="2"/>
          <w:sz w:val="32"/>
          <w:szCs w:val="32"/>
        </w:rPr>
        <w:t>69）优待抚恤</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现役军人、服现役或者退出现役的残疾军人以及复员军人、退伍军人、离退休军人、烈士遗属、因公牺牲军人遗属、病故军人遗属、现役军人家属。</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为符合条件人员发放抚恤金、优待金、生活补助或者给予其他优待。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按照《军人抚恤优待条例》《浙江省人民政府关于修改〈浙江省军人抚恤优待办法〉的决定》及有关规定执行。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中央、省、市、县财政共同承担支出责任。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省退役军人事务厅。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63" w:name="_Toc10045_WPSOffice_Level3"/>
      <w:bookmarkEnd w:id="363"/>
      <w:bookmarkStart w:id="364" w:name="_Toc21945_WPSOffice_Level3"/>
      <w:bookmarkEnd w:id="364"/>
      <w:bookmarkStart w:id="365" w:name="_Toc8098"/>
      <w:r>
        <w:rPr>
          <w:rFonts w:hint="default" w:ascii="Times New Roman" w:hAnsi="Times New Roman" w:eastAsia="仿宋_GB2312" w:cs="Times New Roman"/>
          <w:b/>
          <w:kern w:val="2"/>
          <w:sz w:val="32"/>
          <w:szCs w:val="32"/>
        </w:rPr>
        <w:t>（7</w:t>
      </w:r>
      <w:bookmarkEnd w:id="365"/>
      <w:r>
        <w:rPr>
          <w:rFonts w:hint="default" w:ascii="Times New Roman" w:hAnsi="Times New Roman" w:eastAsia="仿宋_GB2312" w:cs="Times New Roman"/>
          <w:b/>
          <w:kern w:val="2"/>
          <w:sz w:val="32"/>
          <w:szCs w:val="32"/>
        </w:rPr>
        <w:t>0）退役军人安置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退役军人。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自主择业、自主就业、自谋职业、复员、逐月领取退役金的，按规定享受扶持就业优惠政策；自主就业的，按规定给予经济补助。其他分别采取转业、安排工作、退休、供养等方式予以安置。安排工作的，在待安排工作期间按规定逐月发给生活补助费，并及时办理养老、医疗等社保接续手续。</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按照《退役军人保障法》《军队转业干部安置暂行办法》《退役士兵安置条例》《浙江省军队转业干部安置暂行办法实施细则》及有关规定执行。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中央、省、市、县财政共同承担支出责任。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0"/>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省退役军人事务厅、省人力社保厅、省医保局。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66" w:name="_Toc12777"/>
      <w:bookmarkEnd w:id="366"/>
      <w:bookmarkStart w:id="367" w:name="_Toc4331_WPSOffice_Level3"/>
      <w:bookmarkEnd w:id="367"/>
      <w:bookmarkStart w:id="368" w:name="_Toc4978_WPSOffice_Level3"/>
      <w:r>
        <w:rPr>
          <w:rFonts w:hint="default" w:ascii="Times New Roman" w:hAnsi="Times New Roman" w:eastAsia="仿宋_GB2312" w:cs="Times New Roman"/>
          <w:b/>
          <w:kern w:val="2"/>
          <w:sz w:val="32"/>
          <w:szCs w:val="32"/>
        </w:rPr>
        <w:t>（7</w:t>
      </w:r>
      <w:bookmarkEnd w:id="368"/>
      <w:r>
        <w:rPr>
          <w:rFonts w:hint="default" w:ascii="Times New Roman" w:hAnsi="Times New Roman" w:eastAsia="仿宋_GB2312" w:cs="Times New Roman"/>
          <w:b/>
          <w:kern w:val="2"/>
          <w:sz w:val="32"/>
          <w:szCs w:val="32"/>
        </w:rPr>
        <w:t>1）退役军人就业创业服务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退役军人。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提供退役军人专场招聘活动服务。组织退役军人开展适应性培训、职业技能培训、个性化培训等；组织有创业意愿的退役军人，开展创业意识教育、创业项目指导、企业经营管理等培训。</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县级以上地方人民政府每年至少组织2次退役军人专场招聘活动。适应性培训、职业技能培训、个性化培训、创业培训等按照《退役军人保障法》《退役士兵安置条例》《中共浙江省委组织部等13部门关于做好退役军人就业创业工作的实施意见》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中央、省、市、县财政共同承担支出责任。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省退役军人事务厅、省人力社保厅。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69" w:name="_Toc9772"/>
      <w:bookmarkEnd w:id="369"/>
      <w:bookmarkStart w:id="370" w:name="_Toc20853_WPSOffice_Level3"/>
      <w:bookmarkEnd w:id="370"/>
      <w:bookmarkStart w:id="371" w:name="_Toc19556_WPSOffice_Level3"/>
      <w:r>
        <w:rPr>
          <w:rFonts w:hint="default" w:ascii="Times New Roman" w:hAnsi="Times New Roman" w:eastAsia="仿宋_GB2312" w:cs="Times New Roman"/>
          <w:b/>
          <w:kern w:val="2"/>
          <w:sz w:val="32"/>
          <w:szCs w:val="32"/>
        </w:rPr>
        <w:t>（7</w:t>
      </w:r>
      <w:bookmarkEnd w:id="371"/>
      <w:r>
        <w:rPr>
          <w:rFonts w:hint="default" w:ascii="Times New Roman" w:hAnsi="Times New Roman" w:eastAsia="仿宋_GB2312" w:cs="Times New Roman"/>
          <w:b/>
          <w:kern w:val="2"/>
          <w:sz w:val="32"/>
          <w:szCs w:val="32"/>
        </w:rPr>
        <w:t>2）烈士纪念活动和宣传教育</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 w:cs="Times New Roman"/>
          <w:kern w:val="2"/>
          <w:sz w:val="32"/>
          <w:szCs w:val="32"/>
        </w:rPr>
        <w:t>服务内容：</w:t>
      </w:r>
      <w:r>
        <w:rPr>
          <w:rFonts w:hint="default" w:ascii="Times New Roman" w:hAnsi="Times New Roman" w:eastAsia="仿宋_GB2312" w:cs="Times New Roman"/>
          <w:kern w:val="2"/>
          <w:sz w:val="32"/>
          <w:szCs w:val="32"/>
        </w:rPr>
        <w:t>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楷体_GB2312" w:cs="Times New Roman"/>
          <w:kern w:val="2"/>
          <w:sz w:val="32"/>
          <w:szCs w:val="32"/>
        </w:rPr>
      </w:pPr>
      <w:r>
        <w:rPr>
          <w:rFonts w:hint="default" w:ascii="Times New Roman" w:hAnsi="Times New Roman" w:eastAsia="楷体" w:cs="Times New Roman"/>
          <w:kern w:val="2"/>
          <w:sz w:val="32"/>
          <w:szCs w:val="32"/>
        </w:rPr>
        <w:t>服务标准：</w:t>
      </w:r>
      <w:r>
        <w:rPr>
          <w:rFonts w:hint="default" w:ascii="Times New Roman" w:hAnsi="Times New Roman" w:eastAsia="仿宋_GB2312" w:cs="Times New Roman"/>
          <w:kern w:val="2"/>
          <w:sz w:val="32"/>
          <w:szCs w:val="32"/>
        </w:rPr>
        <w:t>采取“互联网+烈士纪念设施”方式，实现网上祭扫和数字网络展示；各级烈士纪念设施保护单位免费开放，为社会提供良好的瞻仰环境。</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省退役军人事务厅。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72" w:name="_Toc22712_WPSOffice_Level3"/>
      <w:bookmarkEnd w:id="372"/>
      <w:bookmarkStart w:id="373" w:name="_Toc25475_WPSOffice_Level3"/>
      <w:bookmarkEnd w:id="373"/>
      <w:bookmarkStart w:id="374" w:name="_Toc13583"/>
      <w:r>
        <w:rPr>
          <w:rFonts w:hint="default" w:ascii="Times New Roman" w:hAnsi="Times New Roman" w:eastAsia="仿宋_GB2312" w:cs="Times New Roman"/>
          <w:b/>
          <w:kern w:val="2"/>
          <w:sz w:val="32"/>
          <w:szCs w:val="32"/>
        </w:rPr>
        <w:t>（7</w:t>
      </w:r>
      <w:bookmarkEnd w:id="374"/>
      <w:r>
        <w:rPr>
          <w:rFonts w:hint="default" w:ascii="Times New Roman" w:hAnsi="Times New Roman" w:eastAsia="仿宋_GB2312" w:cs="Times New Roman"/>
          <w:b/>
          <w:kern w:val="2"/>
          <w:sz w:val="32"/>
          <w:szCs w:val="32"/>
        </w:rPr>
        <w:t>3）特殊群体集中供养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提供集中供养、医疗等保障。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按照《军人抚恤优待条例》《光荣院管理办法》《浙江省人民政府关于修改〈浙江省军人抚恤优待办法〉的决定》等相关规定执行。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中央、省、市、县财政共同承担支出责任。</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省退役军人事务厅。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375" w:name="_Toc16015"/>
      <w:bookmarkEnd w:id="375"/>
      <w:bookmarkStart w:id="376" w:name="_Toc24519_WPSOffice_Level1"/>
      <w:bookmarkEnd w:id="376"/>
      <w:bookmarkStart w:id="377" w:name="_Toc53758242"/>
      <w:bookmarkEnd w:id="377"/>
      <w:bookmarkStart w:id="378" w:name="_Toc28672"/>
      <w:bookmarkEnd w:id="378"/>
      <w:bookmarkStart w:id="379" w:name="_Toc25461_WPSOffice_Level1"/>
      <w:bookmarkStart w:id="380" w:name="_Toc16896"/>
      <w:r>
        <w:rPr>
          <w:rFonts w:hint="default" w:ascii="Times New Roman" w:hAnsi="Times New Roman" w:eastAsia="黑体" w:cs="Times New Roman"/>
          <w:b w:val="0"/>
          <w:kern w:val="2"/>
          <w:sz w:val="32"/>
          <w:szCs w:val="32"/>
        </w:rPr>
        <w:t>九、</w:t>
      </w:r>
      <w:bookmarkEnd w:id="379"/>
      <w:r>
        <w:rPr>
          <w:rFonts w:hint="default" w:ascii="Times New Roman" w:hAnsi="Times New Roman" w:eastAsia="黑体" w:cs="Times New Roman"/>
          <w:b w:val="0"/>
          <w:kern w:val="2"/>
          <w:sz w:val="32"/>
          <w:szCs w:val="32"/>
        </w:rPr>
        <w:t>文有所化</w:t>
      </w:r>
      <w:bookmarkEnd w:id="38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381" w:name="_Toc13210_WPSOffice_Level2"/>
      <w:bookmarkEnd w:id="381"/>
      <w:bookmarkStart w:id="382" w:name="_Toc29791_WPSOffice_Level2"/>
      <w:bookmarkEnd w:id="382"/>
      <w:bookmarkStart w:id="383" w:name="_Toc3631"/>
      <w:bookmarkEnd w:id="383"/>
      <w:bookmarkStart w:id="384" w:name="_Toc21504"/>
      <w:bookmarkStart w:id="385" w:name="_Toc20640"/>
      <w:r>
        <w:rPr>
          <w:rFonts w:hint="default" w:ascii="Times New Roman" w:hAnsi="Times New Roman" w:eastAsia="楷体_GB2312" w:cs="Times New Roman"/>
          <w:b w:val="0"/>
          <w:kern w:val="2"/>
          <w:sz w:val="32"/>
          <w:szCs w:val="32"/>
        </w:rPr>
        <w:t>21.公共文化服务</w:t>
      </w:r>
      <w:bookmarkEnd w:id="384"/>
      <w:bookmarkEnd w:id="38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86" w:name="_Toc13869_WPSOffice_Level3"/>
      <w:bookmarkEnd w:id="386"/>
      <w:r>
        <w:rPr>
          <w:rFonts w:hint="default" w:ascii="Times New Roman" w:hAnsi="Times New Roman" w:eastAsia="仿宋_GB2312" w:cs="Times New Roman"/>
          <w:b/>
          <w:kern w:val="2"/>
          <w:sz w:val="32"/>
          <w:szCs w:val="32"/>
        </w:rPr>
        <w:t>（74）公共文化设施免费开放</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公共图书馆、文化馆（站）、公共博物馆（非文物建筑及遗址类）、公共美术馆、农村文化礼堂等公共文化设施免费开放，基本服务项目健全。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公共文化设施的开放时间，不得少于省规定的最低时限。国家法定节假日和学校寒暑假期间，应当适当延长开放时间。公共文化设施应按规定组织开展公共文化活动。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省文化和旅游厅、省文物局、省委宣传部。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87" w:name="_Toc16523"/>
      <w:bookmarkEnd w:id="387"/>
      <w:bookmarkStart w:id="388" w:name="_Toc15183_WPSOffice_Level3"/>
      <w:r>
        <w:rPr>
          <w:rFonts w:hint="default" w:ascii="Times New Roman" w:hAnsi="Times New Roman" w:eastAsia="仿宋_GB2312" w:cs="Times New Roman"/>
          <w:b/>
          <w:kern w:val="2"/>
          <w:sz w:val="32"/>
          <w:szCs w:val="32"/>
        </w:rPr>
        <w:t>（7</w:t>
      </w:r>
      <w:bookmarkEnd w:id="388"/>
      <w:r>
        <w:rPr>
          <w:rFonts w:hint="default" w:ascii="Times New Roman" w:hAnsi="Times New Roman" w:eastAsia="仿宋_GB2312" w:cs="Times New Roman"/>
          <w:b/>
          <w:kern w:val="2"/>
          <w:sz w:val="32"/>
          <w:szCs w:val="32"/>
        </w:rPr>
        <w:t>5）送戏曲下乡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农村居民。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为农村乡镇每年送戏曲等文艺演出。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按照《关于戏曲进乡村的实施方案》规定执行。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省文化和旅游厅、省委宣传部、省教育厅。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89" w:name="_Toc5047_WPSOffice_Level3"/>
      <w:bookmarkEnd w:id="389"/>
      <w:bookmarkStart w:id="390" w:name="_Toc27714"/>
      <w:r>
        <w:rPr>
          <w:rFonts w:hint="default" w:ascii="Times New Roman" w:hAnsi="Times New Roman" w:eastAsia="仿宋_GB2312" w:cs="Times New Roman"/>
          <w:b/>
          <w:kern w:val="2"/>
          <w:sz w:val="32"/>
          <w:szCs w:val="32"/>
        </w:rPr>
        <w:t>（</w:t>
      </w:r>
      <w:bookmarkEnd w:id="390"/>
      <w:r>
        <w:rPr>
          <w:rFonts w:hint="default" w:ascii="Times New Roman" w:hAnsi="Times New Roman" w:eastAsia="仿宋_GB2312" w:cs="Times New Roman"/>
          <w:b/>
          <w:kern w:val="2"/>
          <w:sz w:val="32"/>
          <w:szCs w:val="32"/>
        </w:rPr>
        <w:t>76）收听广播</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提供广播节目和突发事件应急广播服务。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通过地面无线方式提供不少于15套广播节目；在直播卫星公共服务覆盖地区，通过直播卫星提供不少于17套广播节目。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省广电局。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91" w:name="_Toc27972"/>
      <w:bookmarkEnd w:id="391"/>
      <w:bookmarkStart w:id="392" w:name="_Toc15557_WPSOffice_Level3"/>
      <w:r>
        <w:rPr>
          <w:rFonts w:hint="default" w:ascii="Times New Roman" w:hAnsi="Times New Roman" w:eastAsia="仿宋_GB2312" w:cs="Times New Roman"/>
          <w:b/>
          <w:kern w:val="2"/>
          <w:sz w:val="32"/>
          <w:szCs w:val="32"/>
        </w:rPr>
        <w:t>（</w:t>
      </w:r>
      <w:bookmarkEnd w:id="392"/>
      <w:r>
        <w:rPr>
          <w:rFonts w:hint="default" w:ascii="Times New Roman" w:hAnsi="Times New Roman" w:eastAsia="仿宋_GB2312" w:cs="Times New Roman"/>
          <w:b/>
          <w:kern w:val="2"/>
          <w:sz w:val="32"/>
          <w:szCs w:val="32"/>
        </w:rPr>
        <w:t>77）观看电视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提供电视节目服务。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通过地面无线方式提供不少于15套电视节目；在直播卫星公共服务覆盖地区，通过直播卫星提供不少于25套电视节目。</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省广电局。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93" w:name="_Toc5435"/>
      <w:bookmarkEnd w:id="393"/>
      <w:bookmarkStart w:id="394" w:name="_Toc11711_WPSOffice_Level3"/>
      <w:r>
        <w:rPr>
          <w:rFonts w:hint="default" w:ascii="Times New Roman" w:hAnsi="Times New Roman" w:eastAsia="仿宋_GB2312" w:cs="Times New Roman"/>
          <w:b/>
          <w:kern w:val="2"/>
          <w:sz w:val="32"/>
          <w:szCs w:val="32"/>
        </w:rPr>
        <w:t>（</w:t>
      </w:r>
      <w:bookmarkEnd w:id="394"/>
      <w:r>
        <w:rPr>
          <w:rFonts w:hint="default" w:ascii="Times New Roman" w:hAnsi="Times New Roman" w:eastAsia="仿宋_GB2312" w:cs="Times New Roman"/>
          <w:b/>
          <w:kern w:val="2"/>
          <w:sz w:val="32"/>
          <w:szCs w:val="32"/>
        </w:rPr>
        <w:t>78）观赏电影</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中小学生、农村居民。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为中小学生观看优秀影片提供保障服务。为农村群众提供数字电影放映服务。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保障每名中小学生每学期至少观看2次优秀影片。每年国产新片（院线上映不超过2年）比例不少于1/3。</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省教育厅、省委宣传部。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95" w:name="_Toc19859_WPSOffice_Level3"/>
      <w:bookmarkEnd w:id="395"/>
      <w:bookmarkStart w:id="396" w:name="_Toc13846"/>
      <w:r>
        <w:rPr>
          <w:rFonts w:hint="default" w:ascii="Times New Roman" w:hAnsi="Times New Roman" w:eastAsia="仿宋_GB2312" w:cs="Times New Roman"/>
          <w:b/>
          <w:kern w:val="2"/>
          <w:sz w:val="32"/>
          <w:szCs w:val="32"/>
        </w:rPr>
        <w:t>（</w:t>
      </w:r>
      <w:bookmarkEnd w:id="396"/>
      <w:r>
        <w:rPr>
          <w:rFonts w:hint="default" w:ascii="Times New Roman" w:hAnsi="Times New Roman" w:eastAsia="仿宋_GB2312" w:cs="Times New Roman"/>
          <w:b/>
          <w:kern w:val="2"/>
          <w:sz w:val="32"/>
          <w:szCs w:val="32"/>
        </w:rPr>
        <w:t>79）读书看报</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公共图书馆（室）、文化馆（站）、行政村（社区）综合文化服务中心、农家书屋等配备图书、报刊和电子书刊，并免费提供借阅服务；在城镇主要街道、公共场所、居民小区等人流密集地点设置公共阅报栏（屏），提供时政、“三农”、科普、文化、生活等方面的信息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按照《关于高质量建设公共文化服务现代化先行省的实施意见》规定执行。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省文化和旅游厅、省委宣传部。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97" w:name="_Toc31796"/>
      <w:bookmarkEnd w:id="397"/>
      <w:bookmarkStart w:id="398" w:name="_Toc12349_WPSOffice_Level3"/>
      <w:r>
        <w:rPr>
          <w:rFonts w:hint="default" w:ascii="Times New Roman" w:hAnsi="Times New Roman" w:eastAsia="仿宋_GB2312" w:cs="Times New Roman"/>
          <w:b/>
          <w:kern w:val="2"/>
          <w:sz w:val="32"/>
          <w:szCs w:val="32"/>
        </w:rPr>
        <w:t>（8</w:t>
      </w:r>
      <w:bookmarkEnd w:id="398"/>
      <w:r>
        <w:rPr>
          <w:rFonts w:hint="default" w:ascii="Times New Roman" w:hAnsi="Times New Roman" w:eastAsia="仿宋_GB2312" w:cs="Times New Roman"/>
          <w:b/>
          <w:kern w:val="2"/>
          <w:sz w:val="32"/>
          <w:szCs w:val="32"/>
        </w:rPr>
        <w:t>0）少数民族文化服务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少数民族地区居民。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通过有线、无线、卫星等方式提供民族语言广播电视节目；提供民族语言文字出版的、价格适宜的常用书报刊、电子音像制品和数字出版产品；提供少数民族特色的艺术作品，开展少数民族文化活动。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按照国家和省级广电、文化和旅游、宣传部等部门相关规定执行。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省广电局、省文化和旅游厅、省委宣传部。</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399" w:name="_Toc6874_WPSOffice_Level3"/>
      <w:bookmarkEnd w:id="399"/>
      <w:bookmarkStart w:id="400" w:name="_Toc5883"/>
      <w:r>
        <w:rPr>
          <w:rFonts w:hint="default" w:ascii="Times New Roman" w:hAnsi="Times New Roman" w:eastAsia="仿宋_GB2312" w:cs="Times New Roman"/>
          <w:b/>
          <w:kern w:val="2"/>
          <w:sz w:val="32"/>
          <w:szCs w:val="32"/>
        </w:rPr>
        <w:t>（8</w:t>
      </w:r>
      <w:bookmarkEnd w:id="400"/>
      <w:r>
        <w:rPr>
          <w:rFonts w:hint="default" w:ascii="Times New Roman" w:hAnsi="Times New Roman" w:eastAsia="仿宋_GB2312" w:cs="Times New Roman"/>
          <w:b/>
          <w:kern w:val="2"/>
          <w:sz w:val="32"/>
          <w:szCs w:val="32"/>
        </w:rPr>
        <w:t>1）参观文化遗产</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未成年人、老年人、现役军人、残疾人和低收入人群。</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为未成年人、老年人、现役军人、残疾人和低收入人群提供文物建筑及遗址类博物馆门票减免、文化和自然遗产日免费参观等服务。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按照《关于全国博物馆、纪念馆免费开放的通知》《关于全省博物馆、纪念馆免费开放的通知》执行。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省文化和旅游厅、省文物局。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01" w:name="_Toc2305"/>
      <w:bookmarkEnd w:id="401"/>
      <w:bookmarkStart w:id="402" w:name="_Toc7872_WPSOffice_Level3"/>
      <w:bookmarkEnd w:id="402"/>
      <w:bookmarkStart w:id="403" w:name="OLE_LINK1"/>
      <w:r>
        <w:rPr>
          <w:rFonts w:hint="default" w:ascii="Times New Roman" w:hAnsi="Times New Roman" w:eastAsia="仿宋_GB2312" w:cs="Times New Roman"/>
          <w:b/>
          <w:kern w:val="2"/>
          <w:sz w:val="32"/>
          <w:szCs w:val="32"/>
        </w:rPr>
        <w:t>（8</w:t>
      </w:r>
      <w:bookmarkEnd w:id="403"/>
      <w:r>
        <w:rPr>
          <w:rFonts w:hint="default" w:ascii="Times New Roman" w:hAnsi="Times New Roman" w:eastAsia="仿宋_GB2312" w:cs="Times New Roman"/>
          <w:b/>
          <w:kern w:val="2"/>
          <w:sz w:val="32"/>
          <w:szCs w:val="32"/>
        </w:rPr>
        <w:t>2）公益假日活动、流动少年宫进农村进社区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未成年人。</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利用节假日、寒暑假等时机，开展各类形式多样的、弘扬社会主义核心价值观的主题教育假日活动；通过流动少年宫活动，将校外教育优质活动资源送到本区域的农村、社区，鼓励乡村（城市）学校少年宫通过流动少年宫活动辐射到本地的偏远区域。</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地市级青少年宫不少于15场、县市区级青少年宫不少于10场。</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团省委。</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04" w:name="_Toc25237"/>
      <w:bookmarkEnd w:id="404"/>
      <w:bookmarkStart w:id="405" w:name="_Toc24570_WPSOffice_Level3"/>
      <w:r>
        <w:rPr>
          <w:rFonts w:hint="default" w:ascii="Times New Roman" w:hAnsi="Times New Roman" w:eastAsia="仿宋_GB2312" w:cs="Times New Roman"/>
          <w:b/>
          <w:kern w:val="2"/>
          <w:sz w:val="32"/>
          <w:szCs w:val="32"/>
        </w:rPr>
        <w:t>（8</w:t>
      </w:r>
      <w:bookmarkEnd w:id="405"/>
      <w:r>
        <w:rPr>
          <w:rFonts w:hint="default" w:ascii="Times New Roman" w:hAnsi="Times New Roman" w:eastAsia="仿宋_GB2312" w:cs="Times New Roman"/>
          <w:b/>
          <w:kern w:val="2"/>
          <w:sz w:val="32"/>
          <w:szCs w:val="32"/>
        </w:rPr>
        <w:t>3）档案查询利用</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为城乡居民提供档案查询利用服务。</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通过省市县三级国家综合档案馆和有关政务服务系统，为城乡居民提供馆藏开放档案和民生档案的现场查询和网络查档服务，支持异地查档、全程网办、电子出证。</w:t>
      </w:r>
    </w:p>
    <w:p>
      <w:pPr>
        <w:pStyle w:val="2"/>
        <w:keepNext w:val="0"/>
        <w:keepLines w:val="0"/>
        <w:widowControl w:val="0"/>
        <w:suppressLineNumbers w:val="0"/>
        <w:autoSpaceDE w:val="0"/>
        <w:autoSpaceDN/>
        <w:adjustRightInd w:val="0"/>
        <w:snapToGrid w:val="0"/>
        <w:spacing w:before="0" w:beforeAutospacing="0" w:after="0" w:afterAutospacing="0" w:line="59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省档案局。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406" w:name="_Toc30127"/>
      <w:bookmarkEnd w:id="406"/>
      <w:bookmarkStart w:id="407" w:name="_Toc27556_WPSOffice_Level1"/>
      <w:bookmarkEnd w:id="407"/>
      <w:bookmarkStart w:id="408" w:name="_Toc4462_WPSOffice_Level1"/>
      <w:bookmarkEnd w:id="408"/>
      <w:bookmarkStart w:id="409" w:name="_Toc10822"/>
      <w:bookmarkStart w:id="410" w:name="_Toc25918"/>
      <w:r>
        <w:rPr>
          <w:rFonts w:hint="default" w:ascii="Times New Roman" w:hAnsi="Times New Roman" w:eastAsia="黑体" w:cs="Times New Roman"/>
          <w:b w:val="0"/>
          <w:kern w:val="2"/>
          <w:sz w:val="32"/>
          <w:szCs w:val="32"/>
        </w:rPr>
        <w:t>十、体有所健</w:t>
      </w:r>
      <w:bookmarkEnd w:id="409"/>
      <w:bookmarkEnd w:id="410"/>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411" w:name="_Toc18480"/>
      <w:bookmarkEnd w:id="411"/>
      <w:bookmarkStart w:id="412" w:name="_Toc15926_WPSOffice_Level2"/>
      <w:bookmarkEnd w:id="412"/>
      <w:bookmarkStart w:id="413" w:name="_Toc10834"/>
      <w:bookmarkEnd w:id="413"/>
      <w:bookmarkStart w:id="414" w:name="_Toc29431"/>
      <w:bookmarkStart w:id="415" w:name="_Toc16337_WPSOffice_Level2"/>
      <w:r>
        <w:rPr>
          <w:rFonts w:hint="default" w:ascii="Times New Roman" w:hAnsi="Times New Roman" w:eastAsia="楷体_GB2312" w:cs="Times New Roman"/>
          <w:b w:val="0"/>
          <w:kern w:val="2"/>
          <w:sz w:val="32"/>
          <w:szCs w:val="32"/>
        </w:rPr>
        <w:t>22.公共体育服务</w:t>
      </w:r>
      <w:bookmarkEnd w:id="414"/>
      <w:bookmarkEnd w:id="415"/>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16" w:name="_Toc28223_WPSOffice_Level3"/>
      <w:bookmarkEnd w:id="416"/>
      <w:r>
        <w:rPr>
          <w:rFonts w:hint="default" w:ascii="Times New Roman" w:hAnsi="Times New Roman" w:eastAsia="仿宋_GB2312" w:cs="Times New Roman"/>
          <w:b/>
          <w:kern w:val="2"/>
          <w:sz w:val="32"/>
          <w:szCs w:val="32"/>
        </w:rPr>
        <w:t>（84）公共体育设施开放</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有条件的公共体育设施免费或低收费开放。</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按照《公共文化体育设施条例》《关于推进大型体育场馆免费低收费开放的通知》《体育场馆运营管理办法》《大型体育场馆基本公共服务规范》《浙江省公共体育设施管理办法》等有关规定执行。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省体育局。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17" w:name="_Toc6724"/>
      <w:bookmarkEnd w:id="417"/>
      <w:bookmarkStart w:id="418" w:name="_Toc28872_WPSOffice_Level3"/>
      <w:r>
        <w:rPr>
          <w:rFonts w:hint="default" w:ascii="Times New Roman" w:hAnsi="Times New Roman" w:eastAsia="仿宋_GB2312" w:cs="Times New Roman"/>
          <w:b/>
          <w:kern w:val="2"/>
          <w:sz w:val="32"/>
          <w:szCs w:val="32"/>
        </w:rPr>
        <w:t>（</w:t>
      </w:r>
      <w:bookmarkEnd w:id="418"/>
      <w:r>
        <w:rPr>
          <w:rFonts w:hint="default" w:ascii="Times New Roman" w:hAnsi="Times New Roman" w:eastAsia="仿宋_GB2312" w:cs="Times New Roman"/>
          <w:b/>
          <w:kern w:val="2"/>
          <w:sz w:val="32"/>
          <w:szCs w:val="32"/>
        </w:rPr>
        <w:t>85）全民健身服务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提供科学健身指导，群众健身活动和比赛、科学健身知识等服务，免费提供公园、绿地等公共场所全民健身器材。</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按照《全民健身条例》《浙江省全民健身条例》及体育总局等部门相关规定执行。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按照《浙江省公共文化领域财政事权和支出责任划分改革实施方案》规定执行。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省体育局。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0"/>
        <w:rPr>
          <w:rFonts w:hint="default" w:ascii="Times New Roman" w:hAnsi="Times New Roman" w:eastAsia="黑体" w:cs="Times New Roman"/>
          <w:b w:val="0"/>
          <w:kern w:val="2"/>
          <w:sz w:val="32"/>
          <w:szCs w:val="32"/>
        </w:rPr>
      </w:pPr>
      <w:bookmarkStart w:id="419" w:name="_Toc22992"/>
      <w:bookmarkEnd w:id="419"/>
      <w:bookmarkStart w:id="420" w:name="_Toc12329"/>
      <w:bookmarkEnd w:id="420"/>
      <w:bookmarkStart w:id="421" w:name="_Toc21409_WPSOffice_Level1"/>
      <w:bookmarkEnd w:id="421"/>
      <w:bookmarkStart w:id="422" w:name="_Toc53758243"/>
      <w:bookmarkEnd w:id="422"/>
      <w:bookmarkStart w:id="423" w:name="_Toc11909_WPSOffice_Level1"/>
      <w:bookmarkStart w:id="424" w:name="_Toc9574"/>
      <w:r>
        <w:rPr>
          <w:rFonts w:hint="default" w:ascii="Times New Roman" w:hAnsi="Times New Roman" w:eastAsia="黑体" w:cs="Times New Roman"/>
          <w:b w:val="0"/>
          <w:kern w:val="2"/>
          <w:sz w:val="32"/>
          <w:szCs w:val="32"/>
        </w:rPr>
        <w:t>十一、</w:t>
      </w:r>
      <w:bookmarkEnd w:id="423"/>
      <w:r>
        <w:rPr>
          <w:rFonts w:hint="default" w:ascii="Times New Roman" w:hAnsi="Times New Roman" w:eastAsia="黑体" w:cs="Times New Roman"/>
          <w:b w:val="0"/>
          <w:kern w:val="2"/>
          <w:sz w:val="32"/>
          <w:szCs w:val="32"/>
        </w:rPr>
        <w:t>事有所便</w:t>
      </w:r>
      <w:bookmarkEnd w:id="424"/>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425" w:name="_Toc562"/>
      <w:bookmarkEnd w:id="425"/>
      <w:bookmarkStart w:id="426" w:name="_Toc23895_WPSOffice_Level2"/>
      <w:bookmarkEnd w:id="426"/>
      <w:bookmarkStart w:id="427" w:name="_Toc10819"/>
      <w:bookmarkEnd w:id="427"/>
      <w:bookmarkStart w:id="428" w:name="_Toc28650_WPSOffice_Level2"/>
      <w:bookmarkStart w:id="429" w:name="_Toc66"/>
      <w:r>
        <w:rPr>
          <w:rFonts w:hint="default" w:ascii="Times New Roman" w:hAnsi="Times New Roman" w:eastAsia="楷体_GB2312" w:cs="Times New Roman"/>
          <w:b w:val="0"/>
          <w:kern w:val="2"/>
          <w:sz w:val="32"/>
          <w:szCs w:val="32"/>
        </w:rPr>
        <w:t>23.生活便利服务</w:t>
      </w:r>
      <w:bookmarkEnd w:id="428"/>
      <w:bookmarkEnd w:id="429"/>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30" w:name="_Toc21613"/>
      <w:bookmarkEnd w:id="430"/>
      <w:bookmarkStart w:id="431" w:name="_Toc32765_WPSOffice_Level3"/>
      <w:r>
        <w:rPr>
          <w:rFonts w:hint="default" w:ascii="Times New Roman" w:hAnsi="Times New Roman" w:eastAsia="仿宋_GB2312" w:cs="Times New Roman"/>
          <w:b/>
          <w:kern w:val="2"/>
          <w:sz w:val="32"/>
          <w:szCs w:val="32"/>
        </w:rPr>
        <w:t>（</w:t>
      </w:r>
      <w:bookmarkEnd w:id="431"/>
      <w:r>
        <w:rPr>
          <w:rFonts w:hint="default" w:ascii="Times New Roman" w:hAnsi="Times New Roman" w:eastAsia="仿宋_GB2312" w:cs="Times New Roman"/>
          <w:b/>
          <w:kern w:val="2"/>
          <w:sz w:val="32"/>
          <w:szCs w:val="32"/>
        </w:rPr>
        <w:t>86）公共交通</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为城乡居民提供安全、通达的交通环境，逐步提升公共交通出行分担率，推动城乡公交客运一体化。</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按照《国务院关于城市优先发展公共交通的指导意见》《城市公共汽车和电车客运管理规定》《浙江省道路运输条例》等有关规定执行。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按照《浙江省交通运输领域财政事权和支出责任划分改革实施方案》执行。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b/>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省交通运输厅。</w:t>
      </w:r>
      <w:bookmarkStart w:id="432" w:name="_Toc14924"/>
      <w:bookmarkEnd w:id="432"/>
      <w:bookmarkStart w:id="433" w:name="_Toc5168_WPSOffice_Level3"/>
      <w:bookmarkEnd w:id="433"/>
    </w:p>
    <w:p>
      <w:pPr>
        <w:keepNext w:val="0"/>
        <w:keepLines w:val="0"/>
        <w:widowControl/>
        <w:suppressLineNumbers w:val="0"/>
        <w:autoSpaceDE w:val="0"/>
        <w:autoSpaceDN/>
        <w:adjustRightInd w:val="0"/>
        <w:snapToGrid w:val="0"/>
        <w:spacing w:before="0" w:beforeAutospacing="0" w:after="0" w:afterAutospacing="0" w:line="579" w:lineRule="exact"/>
        <w:ind w:left="0" w:leftChars="0" w:right="0" w:rightChars="0" w:firstLine="619" w:firstLineChars="200"/>
        <w:jc w:val="both"/>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（87）公共法律服务</w:t>
      </w:r>
    </w:p>
    <w:p>
      <w:pPr>
        <w:keepNext w:val="0"/>
        <w:keepLines w:val="0"/>
        <w:widowControl/>
        <w:suppressLineNumbers w:val="0"/>
        <w:autoSpaceDE w:val="0"/>
        <w:autoSpaceDN/>
        <w:adjustRightInd w:val="0"/>
        <w:snapToGrid w:val="0"/>
        <w:spacing w:before="0" w:beforeAutospacing="0" w:after="0" w:afterAutospacing="0" w:line="579" w:lineRule="exact"/>
        <w:ind w:left="0" w:leftChars="0" w:right="0" w:rightChars="0" w:firstLine="616"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bidi="ar"/>
        </w:rPr>
        <w:t>服务对象：</w:t>
      </w:r>
      <w:r>
        <w:rPr>
          <w:rFonts w:hint="default" w:ascii="Times New Roman" w:hAnsi="Times New Roman" w:eastAsia="仿宋_GB2312" w:cs="Times New Roman"/>
          <w:kern w:val="2"/>
          <w:sz w:val="32"/>
          <w:szCs w:val="32"/>
          <w:lang w:val="en-US" w:eastAsia="zh-CN" w:bidi="ar"/>
        </w:rPr>
        <w:t>城乡居民。</w:t>
      </w:r>
    </w:p>
    <w:p>
      <w:pPr>
        <w:keepNext w:val="0"/>
        <w:keepLines w:val="0"/>
        <w:widowControl/>
        <w:suppressLineNumbers w:val="0"/>
        <w:autoSpaceDE w:val="0"/>
        <w:autoSpaceDN/>
        <w:adjustRightInd w:val="0"/>
        <w:snapToGrid w:val="0"/>
        <w:spacing w:before="0" w:beforeAutospacing="0" w:after="0" w:afterAutospacing="0" w:line="579" w:lineRule="exact"/>
        <w:ind w:left="0" w:leftChars="0" w:right="0" w:rightChars="0" w:firstLine="616"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bidi="ar"/>
        </w:rPr>
        <w:t>服务内容：</w:t>
      </w:r>
      <w:r>
        <w:rPr>
          <w:rFonts w:hint="default" w:ascii="Times New Roman" w:hAnsi="Times New Roman" w:eastAsia="仿宋_GB2312" w:cs="Times New Roman"/>
          <w:kern w:val="2"/>
          <w:sz w:val="32"/>
          <w:szCs w:val="32"/>
          <w:lang w:val="en-US" w:eastAsia="zh-CN" w:bidi="ar"/>
        </w:rPr>
        <w:t>推进公共法律服务实体平台、热线平台、网络平台建设，向城乡居民免费提供“一站式”公共法律服务，包括：公共法律咨询，法律援助、人民调解、律师、基层法律服务、公证、司法鉴定、仲裁等司法行政业务的政策咨询、信息查询，公共法律服务办理，普法学法，服务满意度评价等。村（社区）法律顾问向村（社区）组织和村（居）民提供法治宣传、法律咨询、村规民约审查、村（社区）重大事务决策等基本服务，提供矛盾纠纷调解、法律援助引导、村（社区）公共法律事务管理等服务。推进法治宣传教育基地建设，完善普法融媒体平台，加强法治宣传教育。优化12348公共法律服务热线，推进与12345政务热线的衔接对接。提升浙里办APP公共法律服务专区、浙江法律服务网等网络平台在线办事服务能力，在网络平台设立在线法律咨询服务功能。</w:t>
      </w:r>
    </w:p>
    <w:p>
      <w:pPr>
        <w:keepNext w:val="0"/>
        <w:keepLines w:val="0"/>
        <w:widowControl/>
        <w:suppressLineNumbers w:val="0"/>
        <w:autoSpaceDE w:val="0"/>
        <w:autoSpaceDN/>
        <w:adjustRightInd w:val="0"/>
        <w:snapToGrid w:val="0"/>
        <w:spacing w:before="0" w:beforeAutospacing="0" w:after="0" w:afterAutospacing="0" w:line="579" w:lineRule="exact"/>
        <w:ind w:left="0" w:leftChars="0" w:right="0" w:rightChars="0" w:firstLine="616"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bidi="ar"/>
        </w:rPr>
        <w:t>服务标准：</w:t>
      </w:r>
      <w:r>
        <w:rPr>
          <w:rFonts w:hint="default" w:ascii="Times New Roman" w:hAnsi="Times New Roman" w:eastAsia="仿宋_GB2312" w:cs="Times New Roman"/>
          <w:kern w:val="2"/>
          <w:sz w:val="32"/>
          <w:szCs w:val="32"/>
          <w:lang w:val="en-US" w:eastAsia="zh-CN" w:bidi="ar"/>
        </w:rPr>
        <w:t>市、县、乡、村四级公共法律服务中心（站、点）建成率达100%，在市、县、乡三级实体平台设立法律咨询服务窗口。人民调解工作按照浙江省地方标准《人民调解工作规范》执行。村（社区）法律顾问工作按照《村（社区）法律顾问工作考核办法》执行。</w:t>
      </w:r>
    </w:p>
    <w:p>
      <w:pPr>
        <w:keepNext w:val="0"/>
        <w:keepLines w:val="0"/>
        <w:widowControl/>
        <w:suppressLineNumbers w:val="0"/>
        <w:autoSpaceDE w:val="0"/>
        <w:autoSpaceDN/>
        <w:adjustRightInd w:val="0"/>
        <w:snapToGrid w:val="0"/>
        <w:spacing w:before="0" w:beforeAutospacing="0" w:after="0" w:afterAutospacing="0" w:line="579" w:lineRule="exact"/>
        <w:ind w:left="0" w:leftChars="0" w:right="0" w:rightChars="0" w:firstLine="616"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bidi="ar"/>
        </w:rPr>
        <w:t>支出责任：</w:t>
      </w:r>
      <w:r>
        <w:rPr>
          <w:rFonts w:hint="default" w:ascii="Times New Roman" w:hAnsi="Times New Roman" w:eastAsia="仿宋_GB2312" w:cs="Times New Roman"/>
          <w:kern w:val="2"/>
          <w:sz w:val="32"/>
          <w:szCs w:val="32"/>
          <w:lang w:val="en-US" w:eastAsia="zh-CN" w:bidi="ar"/>
        </w:rPr>
        <w:t>省、市、县人民政府分级负责，省财政适当补助。财政部门将公共法律服务列入政府购买服务目录。司法行政部门会同财政部门，结合当地经济社会发展水平，确定法律咨询、法律援助、人民调解、村（社区）法律顾问等公共法律服务经费保障标准，并建立动态调整机制。</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rPr>
        <w:t>牵头负责单位：</w:t>
      </w:r>
      <w:r>
        <w:rPr>
          <w:rFonts w:hint="default" w:ascii="Times New Roman" w:hAnsi="Times New Roman" w:eastAsia="仿宋_GB2312" w:cs="Times New Roman"/>
          <w:kern w:val="2"/>
          <w:sz w:val="32"/>
          <w:szCs w:val="32"/>
        </w:rPr>
        <w:t>省司法厅。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（88）邮政快递服务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 w:cs="Times New Roman"/>
          <w:kern w:val="2"/>
          <w:sz w:val="32"/>
          <w:szCs w:val="32"/>
        </w:rPr>
        <w:t>服务内容：</w:t>
      </w:r>
      <w:r>
        <w:rPr>
          <w:rFonts w:hint="default" w:ascii="Times New Roman" w:hAnsi="Times New Roman" w:eastAsia="仿宋_GB2312" w:cs="Times New Roman"/>
          <w:kern w:val="2"/>
          <w:sz w:val="32"/>
          <w:szCs w:val="32"/>
        </w:rPr>
        <w:t>完善城乡及较大的车站、机场、高校等场所邮政服务网点的规划和建设，推进驿站式邮政快递综合服务站点和邮件、快件智能服务终端建设，实施“快递进村”工程，提升城市邮政服务网点覆盖率，实现乡镇邮政服务网点全覆盖，建制村通邮率达100%，建制村快递服务全覆盖。</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 w:cs="Times New Roman"/>
          <w:kern w:val="2"/>
          <w:sz w:val="32"/>
          <w:szCs w:val="32"/>
        </w:rPr>
        <w:t>服务标准：</w:t>
      </w:r>
      <w:r>
        <w:rPr>
          <w:rFonts w:hint="default" w:ascii="Times New Roman" w:hAnsi="Times New Roman" w:eastAsia="仿宋_GB2312" w:cs="Times New Roman"/>
          <w:kern w:val="2"/>
          <w:sz w:val="32"/>
          <w:szCs w:val="32"/>
        </w:rPr>
        <w:t>按照《邮政普遍服务标准》《快递服务标准》等执行。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按照《浙江省交通运输领域财政事权和支出责任划分改革实施方案》执行。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2"/>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省邮政管理局。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434" w:name="_Toc26256_WPSOffice_Level2"/>
      <w:bookmarkEnd w:id="434"/>
      <w:bookmarkStart w:id="435" w:name="_Toc11497_WPSOffice_Level2"/>
      <w:bookmarkEnd w:id="435"/>
      <w:bookmarkStart w:id="436" w:name="_Toc14486"/>
      <w:bookmarkStart w:id="437" w:name="_Toc4642"/>
      <w:r>
        <w:rPr>
          <w:rFonts w:hint="default" w:ascii="Times New Roman" w:hAnsi="Times New Roman" w:eastAsia="楷体_GB2312" w:cs="Times New Roman"/>
          <w:b w:val="0"/>
          <w:kern w:val="2"/>
          <w:sz w:val="32"/>
          <w:szCs w:val="32"/>
        </w:rPr>
        <w:t>24.生活安全服务</w:t>
      </w:r>
      <w:bookmarkEnd w:id="436"/>
      <w:bookmarkEnd w:id="437"/>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38" w:name="_Toc16154_WPSOffice_Level3"/>
      <w:bookmarkEnd w:id="438"/>
      <w:r>
        <w:rPr>
          <w:rFonts w:hint="default" w:ascii="Times New Roman" w:hAnsi="Times New Roman" w:eastAsia="仿宋_GB2312" w:cs="Times New Roman"/>
          <w:b/>
          <w:kern w:val="2"/>
          <w:sz w:val="32"/>
          <w:szCs w:val="32"/>
        </w:rPr>
        <w:t>（89）</w:t>
      </w:r>
      <w:bookmarkStart w:id="439" w:name="_Toc4821"/>
      <w:bookmarkEnd w:id="439"/>
      <w:bookmarkStart w:id="440" w:name="_Toc21791_WPSOffice_Level3"/>
      <w:bookmarkEnd w:id="440"/>
      <w:bookmarkStart w:id="441" w:name="_Toc30446"/>
      <w:r>
        <w:rPr>
          <w:rFonts w:hint="default" w:ascii="Times New Roman" w:hAnsi="Times New Roman" w:eastAsia="仿宋_GB2312" w:cs="Times New Roman"/>
          <w:b/>
          <w:kern w:val="2"/>
          <w:sz w:val="32"/>
          <w:szCs w:val="32"/>
        </w:rPr>
        <w:t>食品安全监管</w:t>
      </w:r>
      <w:bookmarkEnd w:id="441"/>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提供食品安全风险监测、标准跟踪评价等服务。对食品生产经营主体实施风险分级管理。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按照《中华人民共和国食品安全法》《中华人民共和国食品安全法实施条例》等法律法规及食品安全监管部门相关规定执行。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省、市、县人民政府分级分类负责。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省卫生健康委、省市场监管局。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42" w:name="_Toc24247"/>
      <w:bookmarkEnd w:id="442"/>
      <w:bookmarkStart w:id="443" w:name="_Toc21520_WPSOffice_Level3"/>
      <w:r>
        <w:rPr>
          <w:rFonts w:hint="default" w:ascii="Times New Roman" w:hAnsi="Times New Roman" w:eastAsia="仿宋_GB2312" w:cs="Times New Roman"/>
          <w:b/>
          <w:kern w:val="2"/>
          <w:sz w:val="32"/>
          <w:szCs w:val="32"/>
        </w:rPr>
        <w:t>（9</w:t>
      </w:r>
      <w:bookmarkEnd w:id="443"/>
      <w:r>
        <w:rPr>
          <w:rFonts w:hint="default" w:ascii="Times New Roman" w:hAnsi="Times New Roman" w:eastAsia="仿宋_GB2312" w:cs="Times New Roman"/>
          <w:b/>
          <w:kern w:val="2"/>
          <w:sz w:val="32"/>
          <w:szCs w:val="32"/>
        </w:rPr>
        <w:t>0）药品安全监管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对药品医疗器械实施风险分类管理。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按照《中华人民共和国药品管理法》等法律法规及药品安全监管部门相关规定执行。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省、市、县人民政府分级分类负责。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b/>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省药监局、省市场监管局。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（91）社会治安</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提供群众诉求反映、社会治安巡防、矛盾纠纷化解、法规政策宣传等服务。</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中心城区网格化管理覆盖率达到100%。</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省、市、县人民政府分级负责。</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省委政法委、省公安厅。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44" w:name="_Toc1699_WPSOffice_Level3"/>
      <w:bookmarkEnd w:id="444"/>
      <w:bookmarkStart w:id="445" w:name="_Toc22043"/>
      <w:r>
        <w:rPr>
          <w:rFonts w:hint="default" w:ascii="Times New Roman" w:hAnsi="Times New Roman" w:eastAsia="仿宋_GB2312" w:cs="Times New Roman"/>
          <w:b/>
          <w:kern w:val="2"/>
          <w:sz w:val="32"/>
          <w:szCs w:val="32"/>
        </w:rPr>
        <w:t>（</w:t>
      </w:r>
      <w:bookmarkEnd w:id="445"/>
      <w:r>
        <w:rPr>
          <w:rFonts w:hint="default" w:ascii="Times New Roman" w:hAnsi="Times New Roman" w:eastAsia="仿宋_GB2312" w:cs="Times New Roman"/>
          <w:b/>
          <w:kern w:val="2"/>
          <w:sz w:val="32"/>
          <w:szCs w:val="32"/>
        </w:rPr>
        <w:t>92）防灾避险</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推进地方避灾安置场所规范化建设，充分保证避灾群众安置生活所需。</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按照《避灾安置场所建设与管理规范》等有关规定执行，形成县、乡、村三级避灾安置网络。</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按照《浙江省应急救援领域财政事权和支出责任划分改革实施方案》执行。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省应急管理厅。</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3" w:firstLineChars="200"/>
        <w:outlineLvl w:val="2"/>
        <w:rPr>
          <w:rFonts w:hint="default" w:ascii="Times New Roman" w:hAnsi="Times New Roman" w:eastAsia="仿宋_GB2312" w:cs="Times New Roman"/>
          <w:b/>
          <w:kern w:val="2"/>
          <w:sz w:val="32"/>
          <w:szCs w:val="32"/>
        </w:rPr>
      </w:pPr>
      <w:bookmarkStart w:id="446" w:name="_Toc27352_WPSOffice_Level3"/>
      <w:bookmarkEnd w:id="446"/>
      <w:bookmarkStart w:id="447" w:name="_Toc25020"/>
      <w:r>
        <w:rPr>
          <w:rFonts w:hint="default" w:ascii="Times New Roman" w:hAnsi="Times New Roman" w:eastAsia="仿宋_GB2312" w:cs="Times New Roman"/>
          <w:b/>
          <w:kern w:val="2"/>
          <w:sz w:val="32"/>
          <w:szCs w:val="32"/>
        </w:rPr>
        <w:t>（</w:t>
      </w:r>
      <w:bookmarkEnd w:id="447"/>
      <w:r>
        <w:rPr>
          <w:rFonts w:hint="default" w:ascii="Times New Roman" w:hAnsi="Times New Roman" w:eastAsia="仿宋_GB2312" w:cs="Times New Roman"/>
          <w:b/>
          <w:kern w:val="2"/>
          <w:sz w:val="32"/>
          <w:szCs w:val="32"/>
        </w:rPr>
        <w:t>93）突发事件应急管理</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79"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发布突发事件预警信息，组织开展应急救援。</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根据区域风险影响范围，及时发布突发事件预警信息，第一时间组织开展应急救援，组织人员转移、疏散，避免因救援不及时而造成后果扩大。</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按照《浙江省应急救援领域财政事权和支出责任划分改革实施方案》执行。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省应急管理厅、省广电局、省气象局。</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3" w:firstLineChars="200"/>
        <w:outlineLvl w:val="2"/>
        <w:rPr>
          <w:rFonts w:hint="default" w:ascii="Times New Roman" w:hAnsi="Times New Roman" w:eastAsia="仿宋_GB2312" w:cs="Times New Roman"/>
          <w:b/>
          <w:kern w:val="2"/>
          <w:sz w:val="32"/>
          <w:szCs w:val="32"/>
        </w:rPr>
      </w:pPr>
      <w:bookmarkStart w:id="448" w:name="_Toc12338_WPSOffice_Level3"/>
      <w:bookmarkEnd w:id="448"/>
      <w:bookmarkStart w:id="449" w:name="_Toc25420"/>
      <w:r>
        <w:rPr>
          <w:rFonts w:hint="default" w:ascii="Times New Roman" w:hAnsi="Times New Roman" w:eastAsia="仿宋_GB2312" w:cs="Times New Roman"/>
          <w:b/>
          <w:kern w:val="2"/>
          <w:sz w:val="32"/>
          <w:szCs w:val="32"/>
        </w:rPr>
        <w:t>（</w:t>
      </w:r>
      <w:bookmarkEnd w:id="449"/>
      <w:r>
        <w:rPr>
          <w:rFonts w:hint="default" w:ascii="Times New Roman" w:hAnsi="Times New Roman" w:eastAsia="仿宋_GB2312" w:cs="Times New Roman"/>
          <w:b/>
          <w:kern w:val="2"/>
          <w:sz w:val="32"/>
          <w:szCs w:val="32"/>
        </w:rPr>
        <w:t>94）气象服务</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为城乡居民免费提供准确、及时的气象灾害预警信息，开展气象致灾风险预警服务，深化气象防灾减灾标准化村（社区）建设。</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公众气象服务满意度维持在92%左右。</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市、县人民政府负责，省财政适当补助。</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省气象局。</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outlineLvl w:val="1"/>
        <w:rPr>
          <w:rFonts w:hint="default" w:ascii="Times New Roman" w:hAnsi="Times New Roman" w:eastAsia="楷体_GB2312" w:cs="Times New Roman"/>
          <w:b w:val="0"/>
          <w:kern w:val="2"/>
          <w:sz w:val="32"/>
          <w:szCs w:val="32"/>
        </w:rPr>
      </w:pPr>
      <w:bookmarkStart w:id="450" w:name="_Toc2824_WPSOffice_Level2"/>
      <w:bookmarkEnd w:id="450"/>
      <w:bookmarkStart w:id="451" w:name="_Toc8104"/>
      <w:bookmarkEnd w:id="451"/>
      <w:bookmarkStart w:id="452" w:name="_Toc31909_WPSOffice_Level2"/>
      <w:bookmarkEnd w:id="452"/>
      <w:bookmarkStart w:id="453" w:name="_Toc1271"/>
      <w:bookmarkStart w:id="454" w:name="_Toc19033"/>
      <w:r>
        <w:rPr>
          <w:rFonts w:hint="default" w:ascii="Times New Roman" w:hAnsi="Times New Roman" w:eastAsia="楷体_GB2312" w:cs="Times New Roman"/>
          <w:b w:val="0"/>
          <w:kern w:val="2"/>
          <w:sz w:val="32"/>
          <w:szCs w:val="32"/>
        </w:rPr>
        <w:t>25.生活环境服务</w:t>
      </w:r>
      <w:bookmarkEnd w:id="453"/>
      <w:bookmarkEnd w:id="454"/>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3" w:firstLineChars="200"/>
        <w:outlineLvl w:val="2"/>
        <w:rPr>
          <w:rFonts w:hint="default" w:ascii="Times New Roman" w:hAnsi="Times New Roman" w:eastAsia="仿宋_GB2312" w:cs="Times New Roman"/>
          <w:b/>
          <w:kern w:val="2"/>
          <w:sz w:val="32"/>
          <w:szCs w:val="32"/>
        </w:rPr>
      </w:pPr>
      <w:bookmarkStart w:id="455" w:name="_Toc10869_WPSOffice_Level3"/>
      <w:bookmarkEnd w:id="455"/>
      <w:r>
        <w:rPr>
          <w:rFonts w:hint="default" w:ascii="Times New Roman" w:hAnsi="Times New Roman" w:eastAsia="仿宋_GB2312" w:cs="Times New Roman"/>
          <w:b/>
          <w:kern w:val="2"/>
          <w:sz w:val="32"/>
          <w:szCs w:val="32"/>
        </w:rPr>
        <w:t>（95）环境质量</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服务对象：</w:t>
      </w:r>
      <w:r>
        <w:rPr>
          <w:rFonts w:hint="default" w:ascii="Times New Roman" w:hAnsi="Times New Roman" w:eastAsia="仿宋_GB2312" w:cs="Times New Roman"/>
          <w:kern w:val="2"/>
          <w:sz w:val="32"/>
          <w:szCs w:val="32"/>
        </w:rPr>
        <w:t>城乡居民。</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服务内容：</w:t>
      </w:r>
      <w:r>
        <w:rPr>
          <w:rFonts w:hint="default" w:ascii="Times New Roman" w:hAnsi="Times New Roman" w:eastAsia="仿宋_GB2312" w:cs="Times New Roman"/>
          <w:kern w:val="2"/>
          <w:sz w:val="32"/>
          <w:szCs w:val="32"/>
        </w:rPr>
        <w:t>为城乡居民提供优质安全的生态环境。</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服务标准：</w:t>
      </w:r>
      <w:r>
        <w:rPr>
          <w:rFonts w:hint="default" w:ascii="Times New Roman" w:hAnsi="Times New Roman" w:eastAsia="仿宋_GB2312" w:cs="Times New Roman"/>
          <w:kern w:val="2"/>
          <w:sz w:val="32"/>
          <w:szCs w:val="32"/>
        </w:rPr>
        <w:t>地表水省控断面达到或优于Ⅲ类水质比例达到90%以上，其中八大水系达到95%以上，设区城市细颗粒物（PM</w:t>
      </w:r>
      <w:r>
        <w:rPr>
          <w:rFonts w:hint="default" w:ascii="Times New Roman" w:hAnsi="Times New Roman" w:eastAsia="仿宋_GB2312" w:cs="Times New Roman"/>
          <w:kern w:val="2"/>
          <w:sz w:val="32"/>
          <w:szCs w:val="32"/>
          <w:vertAlign w:val="subscript"/>
        </w:rPr>
        <w:t>2.5</w:t>
      </w:r>
      <w:r>
        <w:rPr>
          <w:rFonts w:hint="default" w:ascii="Times New Roman" w:hAnsi="Times New Roman" w:eastAsia="仿宋_GB2312" w:cs="Times New Roman"/>
          <w:kern w:val="2"/>
          <w:sz w:val="32"/>
          <w:szCs w:val="32"/>
        </w:rPr>
        <w:t>）平均浓度低于29微克/立方米，空气质量优良天数比率达到90%。</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支出责任：</w:t>
      </w:r>
      <w:r>
        <w:rPr>
          <w:rFonts w:hint="default" w:ascii="Times New Roman" w:hAnsi="Times New Roman" w:eastAsia="仿宋_GB2312" w:cs="Times New Roman"/>
          <w:kern w:val="2"/>
          <w:sz w:val="32"/>
          <w:szCs w:val="32"/>
        </w:rPr>
        <w:t>按照《浙江省生态环境领域财政事权和支出责任划分改革实施方案》执行。</w:t>
      </w:r>
    </w:p>
    <w:p>
      <w:pPr>
        <w:pStyle w:val="2"/>
        <w:keepNext w:val="0"/>
        <w:keepLines w:val="0"/>
        <w:widowControl w:val="0"/>
        <w:suppressLineNumbers w:val="0"/>
        <w:autoSpaceDE w:val="0"/>
        <w:autoSpaceDN/>
        <w:adjustRightInd w:val="0"/>
        <w:snapToGrid w:val="0"/>
        <w:spacing w:before="0" w:beforeAutospacing="0" w:after="0" w:afterAutospacing="0" w:line="550" w:lineRule="exact"/>
        <w:ind w:left="0" w:leftChars="0" w:right="0" w:firstLine="640" w:firstLineChars="200"/>
        <w:rPr>
          <w:rFonts w:hint="default" w:ascii="Times New Roman" w:hAnsi="Times New Roman" w:eastAsia="方正仿宋_GBK" w:cs="Times New Roman"/>
          <w:kern w:val="2"/>
          <w:sz w:val="32"/>
          <w:szCs w:val="32"/>
        </w:rPr>
      </w:pPr>
      <w:r>
        <w:rPr>
          <w:rFonts w:hint="default" w:ascii="Times New Roman" w:hAnsi="Times New Roman" w:eastAsia="楷体_GB2312" w:cs="Times New Roman"/>
          <w:kern w:val="2"/>
          <w:sz w:val="32"/>
          <w:szCs w:val="32"/>
        </w:rPr>
        <w:t>牵头负责单位：</w:t>
      </w:r>
      <w:r>
        <w:rPr>
          <w:rFonts w:hint="default" w:ascii="Times New Roman" w:hAnsi="Times New Roman" w:eastAsia="仿宋_GB2312" w:cs="Times New Roman"/>
          <w:kern w:val="2"/>
          <w:sz w:val="32"/>
          <w:szCs w:val="32"/>
        </w:rPr>
        <w:t>省生态环境厅。</w:t>
      </w:r>
    </w:p>
    <w:p>
      <w:pPr>
        <w:spacing w:line="579" w:lineRule="exact"/>
        <w:rPr>
          <w:rFonts w:ascii="Times New Roman" w:hAnsi="Times New Roman" w:cs="Times New Roman"/>
        </w:rPr>
      </w:pPr>
    </w:p>
    <w:p>
      <w:bookmarkStart w:id="456" w:name="_GoBack"/>
      <w:bookmarkEnd w:id="45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auto"/>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汉仪楷体KW"/>
    <w:panose1 w:val="02010609030101010101"/>
    <w:charset w:val="00"/>
    <w:family w:val="auto"/>
    <w:pitch w:val="default"/>
    <w:sig w:usb0="00000000" w:usb1="00000000" w:usb2="00000000" w:usb3="00000000" w:csb0="00040000" w:csb1="00000000"/>
  </w:font>
  <w:font w:name="方正仿宋_GBK">
    <w:altName w:val="苹方-简"/>
    <w:panose1 w:val="02000000000000000000"/>
    <w:charset w:val="00"/>
    <w:family w:val="auto"/>
    <w:pitch w:val="default"/>
    <w:sig w:usb0="00000000" w:usb1="00000000" w:usb2="00000000" w:usb3="00000000" w:csb0="00040000" w:csb1="00000000"/>
  </w:font>
  <w:font w:name="方正楷体_GBK">
    <w:altName w:val="苹方-简"/>
    <w:panose1 w:val="02000000000000000000"/>
    <w:charset w:val="00"/>
    <w:family w:val="auto"/>
    <w:pitch w:val="default"/>
    <w:sig w:usb0="00000000" w:usb1="00000000" w:usb2="00000000" w:usb3="00000000" w:csb0="00040000" w:csb1="00000000"/>
  </w:font>
  <w:font w:name="楷体">
    <w:altName w:val="汉仪楷体KW"/>
    <w:panose1 w:val="02010609060101010101"/>
    <w:charset w:val="00"/>
    <w:family w:val="auto"/>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AFF32D6"/>
    <w:rsid w:val="9AFF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keepNext w:val="0"/>
      <w:keepLines w:val="0"/>
      <w:widowControl w:val="0"/>
      <w:suppressLineNumbers w:val="0"/>
      <w:spacing w:after="120" w:afterAutospacing="0" w:line="480" w:lineRule="auto"/>
      <w:ind w:left="420" w:leftChars="200"/>
      <w:jc w:val="both"/>
    </w:pPr>
    <w:rPr>
      <w:rFonts w:hint="default" w:ascii="Calibri" w:hAnsi="Calibri" w:eastAsia="仿宋_GB2312" w:cs="Calibri"/>
      <w:spacing w:val="0"/>
      <w:kern w:val="2"/>
      <w:sz w:val="32"/>
      <w:szCs w:val="32"/>
      <w:lang w:val="en-US" w:eastAsia="zh-CN" w:bidi="ar"/>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toc 1"/>
    <w:basedOn w:val="1"/>
    <w:next w:val="1"/>
    <w:uiPriority w:val="0"/>
    <w:pPr>
      <w:keepNext w:val="0"/>
      <w:keepLines w:val="0"/>
      <w:widowControl w:val="0"/>
      <w:suppressLineNumbers w:val="0"/>
      <w:spacing w:before="0" w:beforeAutospacing="0" w:after="0" w:afterAutospacing="0" w:line="588" w:lineRule="exact"/>
      <w:ind w:left="0" w:right="0"/>
      <w:jc w:val="left"/>
    </w:pPr>
    <w:rPr>
      <w:rFonts w:hint="default" w:ascii="Times New Roman" w:hAnsi="Times New Roman" w:eastAsia="方正黑体_GBK" w:cs="Times New Roman"/>
      <w:caps/>
      <w:spacing w:val="0"/>
      <w:kern w:val="2"/>
      <w:sz w:val="30"/>
      <w:szCs w:val="30"/>
      <w:lang w:val="en-US" w:eastAsia="zh-CN" w:bidi="ar"/>
    </w:rPr>
  </w:style>
  <w:style w:type="paragraph" w:styleId="5">
    <w:name w:val="toc 2"/>
    <w:basedOn w:val="1"/>
    <w:next w:val="1"/>
    <w:uiPriority w:val="0"/>
    <w:pPr>
      <w:keepNext w:val="0"/>
      <w:keepLines w:val="0"/>
      <w:widowControl w:val="0"/>
      <w:suppressLineNumbers w:val="0"/>
      <w:spacing w:line="240" w:lineRule="auto"/>
      <w:ind w:left="420" w:leftChars="200"/>
      <w:jc w:val="both"/>
    </w:pPr>
    <w:rPr>
      <w:rFonts w:hint="default" w:ascii="Calibri" w:hAnsi="Calibri" w:eastAsia="宋体" w:cs="Times New Roman"/>
      <w:spacing w:val="0"/>
      <w:kern w:val="2"/>
      <w:sz w:val="32"/>
      <w:szCs w:val="32"/>
      <w:lang w:val="en-US" w:eastAsia="zh-CN" w:bidi="ar"/>
    </w:rPr>
  </w:style>
  <w:style w:type="character" w:styleId="7">
    <w:name w:val="Hyperlink"/>
    <w:basedOn w:val="6"/>
    <w:uiPriority w:val="0"/>
    <w:rPr>
      <w:rFonts w:ascii="Times New Roman" w:hAnsi="Times New Roman" w:eastAsia="宋体" w:cs="Times New Roman"/>
      <w:color w:val="0000FF"/>
      <w:u w:val="single"/>
    </w:rPr>
  </w:style>
  <w:style w:type="paragraph" w:customStyle="1" w:styleId="9">
    <w:name w:val="WPSOffice手动目录 1"/>
    <w:qFormat/>
    <w:uiPriority w:val="0"/>
    <w:pPr>
      <w:ind w:leftChars="0"/>
    </w:pPr>
    <w:rPr>
      <w:sz w:val="20"/>
      <w:szCs w:val="20"/>
    </w:rPr>
  </w:style>
  <w:style w:type="paragraph" w:customStyle="1" w:styleId="10">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2022-01-04T15:11:00Z</dcterms:created>
  <dc:creator>chanvictor</dc:creator>
  <cp:lastModifiedBy>chanvictor</cp:lastModifiedBy>
  <dcterms:modified xsi:type="dcterms:W3CDTF">2022-01-04T15:11:27Z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