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30" w:lineRule="exact"/>
        <w:textAlignment w:val="baseline"/>
        <w:rPr>
          <w:rFonts w:ascii="Times New Roman" w:hAnsi="Times New Roman" w:eastAsia="黑体" w:cs="Times New Roman"/>
          <w:color w:val="auto"/>
          <w:spacing w:val="0"/>
          <w:kern w:val="0"/>
          <w:szCs w:val="32"/>
        </w:rPr>
      </w:pPr>
      <w:r>
        <w:rPr>
          <w:rFonts w:ascii="Times New Roman" w:hAnsi="Times New Roman" w:eastAsia="黑体" w:cs="Times New Roman"/>
          <w:color w:val="auto"/>
          <w:spacing w:val="0"/>
          <w:kern w:val="0"/>
          <w:szCs w:val="32"/>
        </w:rPr>
        <w:t>附</w:t>
      </w:r>
      <w:r>
        <w:rPr>
          <w:rFonts w:hint="eastAsia" w:ascii="Times New Roman" w:hAnsi="Times New Roman" w:eastAsia="黑体" w:cs="Times New Roman"/>
          <w:color w:val="auto"/>
          <w:spacing w:val="0"/>
          <w:kern w:val="0"/>
          <w:szCs w:val="32"/>
          <w:lang w:eastAsia="zh-CN"/>
        </w:rPr>
        <w:t>件</w:t>
      </w:r>
      <w:r>
        <w:rPr>
          <w:rFonts w:ascii="Times New Roman" w:hAnsi="Times New Roman" w:eastAsia="黑体" w:cs="Times New Roman"/>
          <w:color w:val="auto"/>
          <w:spacing w:val="0"/>
          <w:kern w:val="0"/>
          <w:szCs w:val="32"/>
        </w:rPr>
        <w:t>2</w:t>
      </w:r>
    </w:p>
    <w:p>
      <w:pPr>
        <w:autoSpaceDE w:val="0"/>
        <w:autoSpaceDN w:val="0"/>
        <w:adjustRightInd w:val="0"/>
        <w:snapToGrid w:val="0"/>
        <w:spacing w:line="530" w:lineRule="exact"/>
        <w:textAlignment w:val="baseline"/>
        <w:rPr>
          <w:rFonts w:ascii="Times New Roman" w:hAnsi="Times New Roman" w:eastAsia="楷体_GB2312" w:cs="Times New Roman"/>
          <w:color w:val="auto"/>
          <w:spacing w:val="0"/>
          <w:kern w:val="0"/>
          <w:szCs w:val="32"/>
        </w:rPr>
      </w:pPr>
    </w:p>
    <w:p>
      <w:pPr>
        <w:autoSpaceDE w:val="0"/>
        <w:autoSpaceDN w:val="0"/>
        <w:adjustRightInd w:val="0"/>
        <w:snapToGrid w:val="0"/>
        <w:spacing w:line="530" w:lineRule="exact"/>
        <w:jc w:val="center"/>
        <w:textAlignment w:val="baseline"/>
        <w:rPr>
          <w:rFonts w:ascii="Times New Roman" w:hAnsi="Times New Roman" w:eastAsia="方正小标宋简体" w:cs="Times New Roman"/>
          <w:color w:val="auto"/>
          <w:spacing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color w:val="auto"/>
          <w:spacing w:val="0"/>
          <w:kern w:val="0"/>
          <w:sz w:val="44"/>
          <w:szCs w:val="44"/>
        </w:rPr>
        <w:t>年省重点建设预安排项目计划</w:t>
      </w:r>
    </w:p>
    <w:p>
      <w:pPr>
        <w:widowControl/>
        <w:spacing w:line="530" w:lineRule="exact"/>
        <w:ind w:firstLine="640" w:firstLineChars="200"/>
        <w:jc w:val="left"/>
        <w:rPr>
          <w:rFonts w:ascii="Times New Roman" w:hAnsi="Times New Roman" w:cs="Times New Roman"/>
          <w:color w:val="auto"/>
          <w:spacing w:val="0"/>
          <w:kern w:val="0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黑体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一、水利设施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1.杭州市本级海塘安澜工程（上泗南北大塘）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2.苍南县海塘安澜工程（北片）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3.瑞安市海塘安澜工程（丁山二期海塘）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4.海盐县东段围涂标准海塘二期工程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5.绍兴市柯桥区海塘安澜工程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6.绍兴市上虞区海塘安澜工程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7.台州市黄岩区海塘安澜工程（椒江黄岩段海塘）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8.温岭市海塘安澜工程（东部新区海塘）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9.玉环县漩门三期海塘安澜工程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10.慈溪市四灶浦南延（新城河）拓疏二期（慈甬路</w:t>
      </w:r>
      <w:r>
        <w:rPr>
          <w:rFonts w:hint="eastAsia" w:ascii="Times New Roman" w:hAnsi="Times New Roman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—</w:t>
      </w: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文二路段）工程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11.奉化区柏坑水库扩容工程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12.洞头区陆域引调水工程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13.嵊州市曹娥江流域防洪能力提升工程（东桥至丽湖段）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14.嵊州市三溪水库工程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15.金东区金华江治理二期工程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16.钱塘江干流防洪提升工程（龙游县段）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17.椒江堤塘（防洪排涝）提升工程（海塘安澜江南、城西段海塘）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18.临海市尤汛分洪工程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19.台州市洪家场浦强排工程</w:t>
      </w:r>
      <w:r>
        <w:rPr>
          <w:rFonts w:hint="eastAsia" w:ascii="Times New Roman" w:hAnsi="Times New Roman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台州湾新区段</w:t>
      </w:r>
      <w:r>
        <w:rPr>
          <w:rFonts w:hint="eastAsia" w:ascii="Times New Roman" w:hAnsi="Times New Roman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20.温岭市九龙汇调蓄工程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21.温岭市南排工程（一期）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黑体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二、生态环保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22.宁波杭州湾湿地生态修复一期工程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23.宁波市海曙区沿山干河</w:t>
      </w:r>
      <w:r>
        <w:rPr>
          <w:rFonts w:hint="eastAsia" w:ascii="Times New Roman" w:hAnsi="Times New Roman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横街镇</w:t>
      </w:r>
      <w:r>
        <w:rPr>
          <w:rFonts w:hint="eastAsia" w:ascii="Times New Roman" w:hAnsi="Times New Roman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—</w:t>
      </w: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姚江段</w:t>
      </w:r>
      <w:r>
        <w:rPr>
          <w:rFonts w:hint="eastAsia" w:ascii="Times New Roman" w:hAnsi="Times New Roman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）</w:t>
      </w: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河道整治工程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24.仙居县永安溪综合治理与生态修复二期工程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黑体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三、综合交通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25.杭州星桥铁路物流基地专用线工程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26.新建铁路商丘至合肥至杭州铁路杭州艮山门运用所改扩建工程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27.改建铁路金温货线金华南至武义东段电气化改造工程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28.新建铁路头门港支线二期头门新区至头门港段工程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29.衢丽铁路衢州至松阳段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30.江南水乡旅游线城际铁路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31.如东经南通苏州至湖州城际铁路（南浔至长兴段）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32.嘉善至西塘市域铁路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33.嘉兴至枫南市域铁路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34.宁波市轨道交通4号线延伸工程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35.宁波市轨道交通6号线一期工程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36.宁波栎社国际机场四期扩建工程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37.温州龙湾国际机场三期扩建项目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38.嘉兴港独山港区A区5号、6号泊位工程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39.嘉兴港独山港区B区21、22号多用途泊位工程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40.嘉兴港独山港区B区25、26号多用途泊位工程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41.嘉兴港独山港区II号内河港池工程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42.金华港婺城港区乾西作业区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43.钱塘江（杭州八堡—衢州双港口）三级航道整治工程（金华段）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44.钱塘江（杭州八堡—衢州双港口）三级航道整治工程（杭州段）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45.钱塘江（杭州八堡—衢州双港口）三级航道整治工程（衢州段）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46.320国道杭州博陆至仁和段工程（余杭段）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47.S211钱塘段（江东大道至红十五线）公路工程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48.塘康路拓宽更新工程二期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49.320国道余杭华坞至富阳高桥段工程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50.329国道富阳渔山至高桥段改建工程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51.320国道杭州博陆至仁和段工程（临平段）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52.G15沈海高速宁波姜山至西坞段改扩建工程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53.G15沈海高速宁波西坞至麻岙岭段改扩建工程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54.北仑支线复线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55.规划313省道岔路至白溪段改建工程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56.甬台温高速公路改扩建工程宁波段（姜山北枢纽至奉化西坞）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57.甬台温高速公路改扩建工程宁波段（奉化西坞至麻岙岭）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58.219省道文成黄坦至珊溪段工程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59.S220青田至泰顺公路泰顺南浦溪至浙闽界段改建工程（一期）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60.220省道青田至泰顺公路文成玉壶至渡渎段改建工程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61.S325洞头至庆元公路乐清翁垟至永嘉上塘段（乐清段二期）工程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62.S325洞头至庆元公路乐清翁垟至永嘉上塘段（乐清段一期）工程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63.苍南至庆元高速公路（温州段）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64.甬台温高速公路复线瑞安联络线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65.甬台温高速公路复线新增苍南芦浦互通及接线工程项目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66.S219临安至苍南公路苍南灵溪至炎亭段工程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67.甬台温高速公路温州段改扩建工程（湖雾岭镇至南塘枢纽段、乐清枢纽至北白象段）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68.218省道安吉至龙港公路苍南灵溪至龙港新城段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69.吴兴至长兴公路（S301）及吴兴至建德公路（S306）连接线改造工程（南太湖新区段）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70.吴兴至余杭公路南浔潘家湾至硬长桥段公路工程（湖州）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71.228国道平湖段嘉兴港区平海路至天妃路段改扩建工程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72.规划212（嘉善至余杭）嘉善段新改建工程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73.沪杭高速公路嘉善联络线工程（亭枫高速北延）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74.嘉善县嘉善大道公路项目（平黎公路至省界段）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75.嘉善县兴善公路（世纪大道</w:t>
      </w:r>
      <w:r>
        <w:rPr>
          <w:rFonts w:hint="eastAsia" w:ascii="Times New Roman" w:hAnsi="Times New Roman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—</w:t>
      </w: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浙苏省界段）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76.嘉善至永嘉公路平湖新埭俞家浜至大齐塘改建工程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77.嘉兴南站至枫南市域铁路（嘉善段改造）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78.S207秀洲至仙居公路三店塘互通及接线改建工程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79.S207秀洲至仙居公路南湖区科技大道至海盐县盐于公路段改建工程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80.S302平湖至安吉公路平湖平善大道至南湖嘉南公路段改建工程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81.320国道建陶市场至濮院港段改建工程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82.杭州都市区中环桐乡段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83.320国道南湖区嘉善界至三桥港桥段改建工程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84.525国道海宁段改建工程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85.嘉兴市有轨电车T1线一期工程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86.嘉兴市有轨电车二期工程市政配套项目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87.嘉兴市有轨电车T1线二期工程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88.嘉兴市有轨电车T2线一期工程（汽车北站</w:t>
      </w:r>
      <w:r>
        <w:rPr>
          <w:rFonts w:hint="eastAsia" w:ascii="Times New Roman" w:hAnsi="Times New Roman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—</w:t>
      </w: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月河北站）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89.嘉兴市有轨电车T2线一期工程</w:t>
      </w:r>
      <w:r>
        <w:rPr>
          <w:rFonts w:hint="eastAsia" w:ascii="Times New Roman" w:hAnsi="Times New Roman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环城南路站</w:t>
      </w:r>
      <w:r>
        <w:rPr>
          <w:rFonts w:hint="eastAsia" w:ascii="Times New Roman" w:hAnsi="Times New Roman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—</w:t>
      </w: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科技城站）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90.嘉兴市有轨电车T6线一期工程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91.527国道新昌巧英至大市聚段工程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92.甬金高速增设金庭互通工程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93.诸暨市白门至大路杨公路（杭州绕城高速公路西复线应店街互通连接线）建设工程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94.351国道浦江联盟至兰溪界段工程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95.G235国道义乌（上佛路</w:t>
      </w:r>
      <w:r>
        <w:rPr>
          <w:rFonts w:hint="eastAsia" w:ascii="Times New Roman" w:hAnsi="Times New Roman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—</w:t>
      </w: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金东区界）段工程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96.建德至武义高速公路婺城段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97.兰溪港铁公水多式联运枢纽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98.新建铁路金甬铁路苏溪集装箱办理站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99.浙江省建德至金华公路增设曹宅互通工程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100.甬金衢上高速公路金华城区段工程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101.315省道三门至龙游公路金东区澧浦至曹宅段改造工程（曹塘澧公路）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102.315省道三门至龙游公路金东曹宅段至婺城乾西段工程（北山大道）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103.315省道三门至龙游公路婺城段改建工程（虹戴公路二期）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104.205国道江山峡口大桥至保安路口段改建工程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105.205国道开化齐溪大坝至石川段（开化水库淹没段）复建工程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106.320国道龙游平山桥至衢江平塘段改建工程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107.528国道龙游十里铺至上圩头段改建工程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108.淳安至江山公路衢州市柯城区七里至石梁段公路工程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109.奉化至江山公路江山上余至大桥段公路工程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110.104国道天台响岩至至界岭段改建工程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111.S226（76省道）玉环龙溪至坎门段改建工程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112.S314嘉善至永嘉公路天台段改建工程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113.鄞州至玉环公路玉环坎门至大麦屿段工程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114.甬台温高速公路改扩建工程临海青岭至温岭大溪岭段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115.甬台温高速公路改扩建工程三门麻岙岭至临海青岭段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116.余姚至温岭公路（规划204省道）温岭泽国至温峤段公路工程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117.台州路桥机场进场道路工程（二期）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118.322国道龙泉安仁段改建工程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119.528国道龙泉西街至兰巨段改建工程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120.临安至苍南公路莲都太平至联城段改建工程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121.义龙庆高速公路庆元段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122.义龙庆高速公路义乌至龙泉段（丽水段）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123.杭绍甬高速公路威海互通至柴桥枢纽段（宁波二期东段）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124.庆景青公路（规划国道）青田巨浦至青景交界段公路工程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125.庆景青公路（S325洞头至庆元公路景宁九龙至红星段改建工程）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126.庆景青公路（S325洞头至庆元公路景宁红星至庆元县界段改建工程）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127.庆景青公路（规划国道）庆元县景庆交界至照田圩段改建工程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黑体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四、清洁能源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128.杭州临平500千伏输变电工程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129.杭州桃源220千伏输变电工程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130.宁波杭湾500千伏输变电工程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131.宁波泉水220千伏输变电工程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132.温州瑞安500千伏输变电工程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133.温州横阳220千伏输变电工程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134.湖州长兴500千伏输变电工程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135.湖州雁沙220kV输变电工程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136.湖州游子220kV输变电工程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137.嘉兴联越（史桥）220千伏输变电工程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138.金华潘村500千伏输变电工程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139.衢州芳桂220千伏输变电工程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140.浙能镇海天然气公司燃机搬迁改造项目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141.浙能镇联电燃机异地迁建改造项目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142.大唐金华天然气发电项目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143.国投吉能（舟山）燃气发电有限公司2*745MW燃气发电项目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144.浙江磐安抽水蓄能电站项目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145.衢江抽水蓄能电站项目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146.双盘渔光互补发电项目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147.华润电力鱼山岛200MW渔光互补项目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148.上海LNG站线扩建项目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149.浙江舟山液化天然气（LNG）接收及加注站三期LNG储罐及配套设施项目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150.浙能舟山六横液化天然气接收站项目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151.中石化浙江舟山六横LNG项目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152.华润龙港电厂二期工程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黑体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五、先进制造业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153.金塘新材料园区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154.逸腾年产500吨缬沙坦等产品建设项目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黑体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六、社会民生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155.杭州市第一人民医院新院区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156.温州市中心医院双屿院区改扩建工程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157.安吉县第三人民医院发热门诊感染楼新建工程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158.玉环市中医院迁建项目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159.浙江农林大学浙江新农科教育教学中心建设工程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160.浙江师范大学教师教育综合训练中心项目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161.浙江警官职业学院实训基地及学生宿舍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162.浙江东方职业技术学院金海校园二期工程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163.浙江省瑞安市农业技术学校（瑞安市第三职业技术学校）建设工程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164.嘉兴学院梁林校区扩建工程二期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165.横店英伦创意艺术大学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166.台州技师学院一期工程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167.杭州音乐厅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168.台州湾新区民生综合体项目（文体中心）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169.温岭市文化中心建设项目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170.福泉大道（福庆路</w:t>
      </w:r>
      <w:r>
        <w:rPr>
          <w:rFonts w:hint="eastAsia" w:ascii="Times New Roman" w:hAnsi="Times New Roman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—</w:t>
      </w: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会议中心）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171.环城南路东延</w:t>
      </w:r>
      <w:r>
        <w:rPr>
          <w:rFonts w:hint="eastAsia" w:ascii="Times New Roman" w:hAnsi="Times New Roman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—</w:t>
      </w: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梅山快速路工程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172.诸暨市二环路智慧快速化改造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173.金甬铁路新昌站场综合配套工程建设项目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174.金华市九峰水厂及配套输水管道工程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175.新建省乔司监狱女子分监狱（省第三女子监狱）工程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176.常山县外港片区szk</w:t>
      </w:r>
      <w:r>
        <w:rPr>
          <w:rFonts w:hint="eastAsia" w:ascii="Times New Roman" w:hAnsi="Times New Roman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—</w:t>
      </w: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06地块安置房项目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177.衢江区缪家小区一期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178.浙江省省级综合性应急物资储备库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黑体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七、新基建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179.超高灵敏极弱磁场和惯性测量装置国家重大科技基础设施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180.长龙•国际航空再制造中心项目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181.西湖大学未来产业研究中心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182.宁波大学科技创新中心项目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183.宁波国际商业卫星发射中心建设项目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184.长三角智慧绿洲项目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eastAsia="黑体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八、智慧物流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center"/>
        <w:rPr>
          <w:rFonts w:hint="default" w:ascii="Times New Roman" w:hAnsi="Times New Roman" w:cs="Times New Roman"/>
          <w:b/>
          <w:bCs/>
          <w:color w:val="auto"/>
          <w:spacing w:val="0"/>
          <w:kern w:val="0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18</w:t>
      </w:r>
      <w:r>
        <w:rPr>
          <w:rFonts w:hint="default" w:ascii="Times New Roman" w:hAnsi="Times New Roman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.宁波北仑半山危化品堆场</w:t>
      </w:r>
    </w:p>
    <w:p/>
    <w:p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2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hint="eastAsia"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CzSVju0AAAAAUBAAAP&#10;AAAAAAAAAAEAIAAAADgAAABkcnMvZG93bnJldi54bWxQSwECFAAUAAAACACHTuJABMMO9NEBAACj&#10;AwAADgAAAAAAAAABACAAAAA1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Times New Roman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-193675</wp:posOffset>
              </wp:positionV>
              <wp:extent cx="5615940" cy="252095"/>
              <wp:effectExtent l="0" t="0" r="0" b="0"/>
              <wp:wrapNone/>
              <wp:docPr id="1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wrap="square" upright="1"/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left:0pt;margin-top:-15.25pt;height:19.85pt;width:442.2pt;mso-position-horizontal-relative:margin;z-index:251659264;mso-width-relative:page;mso-height-relative:page;" filled="f" stroked="f" coordsize="21600,21600" o:gfxdata="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thOlZ9gAAAAGAQAADwAAAAAAAAABACAAAAA4AAAAZHJzL2Rvd25yZXYu&#10;eG1sUEsBAhQAFAAAAAgAh07iQI6jPPisAQAAUwMAAA4AAAAAAAAAAQAgAAAAPQEAAGRycy9lMm9E&#10;b2MueG1sUEsFBgAAAAAGAAYAWQEAAFsFAAAAAA==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E8D14"/>
    <w:rsid w:val="36AE8D14"/>
    <w:rsid w:val="5DF7E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Office_3.9.4.6407_F1E327BC-269C-435d-A152-05C5408002CA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2022-05-10T16:02:00Z</dcterms:created>
  <dc:creator>*</dc:creator>
  <cp:lastModifiedBy>*</cp:lastModifiedBy>
  <dcterms:modified xsi:type="dcterms:W3CDTF">2022-05-10T16:03:56Z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</Properties>
</file>