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"/>
        </w:rPr>
        <w:t>省级有关单位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eastAsia="zh-CN" w:bidi="ar"/>
        </w:rPr>
        <w:t>、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"/>
        </w:rPr>
        <w:t>省部属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eastAsia="zh-CN" w:bidi="ar"/>
        </w:rPr>
        <w:t>有关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"/>
        </w:rPr>
        <w:t>企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eastAsia="zh-CN" w:bidi="ar"/>
        </w:rPr>
        <w:t>事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"/>
        </w:rPr>
        <w:t>业单位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eastAsia="zh-CN" w:bidi="ar"/>
        </w:rPr>
        <w:t>名单</w:t>
      </w:r>
    </w:p>
    <w:p>
      <w:pPr>
        <w:spacing w:line="579" w:lineRule="exact"/>
        <w:jc w:val="center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eastAsia="zh-CN" w:bidi="ar"/>
        </w:rPr>
      </w:pPr>
    </w:p>
    <w:p>
      <w:pPr>
        <w:numPr>
          <w:ilvl w:val="0"/>
          <w:numId w:val="1"/>
        </w:numPr>
        <w:spacing w:line="579" w:lineRule="exact"/>
        <w:ind w:left="640" w:leftChars="0" w:firstLine="0" w:firstLineChars="0"/>
        <w:jc w:val="left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  <w:t>省级有关单位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eastAsia="zh-CN" w:bidi="ar"/>
        </w:rPr>
        <w:t>（16家）</w:t>
      </w:r>
    </w:p>
    <w:p>
      <w:pPr>
        <w:numPr>
          <w:ilvl w:val="0"/>
          <w:numId w:val="0"/>
        </w:numPr>
        <w:spacing w:line="579" w:lineRule="exact"/>
        <w:ind w:left="640" w:leftChars="0"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"/>
        </w:rPr>
        <w:t>省委政法委、省经信厅、省民政厅、省司法厅、省自然</w:t>
      </w:r>
    </w:p>
    <w:p>
      <w:pPr>
        <w:numPr>
          <w:ilvl w:val="0"/>
          <w:numId w:val="0"/>
        </w:numPr>
        <w:spacing w:line="579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"/>
        </w:rPr>
        <w:t>资源厅、省生态环境厅、省建设厅、省交通厅、省水利厅、省农业农村厅、省文化和旅游厅、省卫生健康委、省国资委、省广电局、省能源局、省监狱管理局</w:t>
      </w:r>
    </w:p>
    <w:p>
      <w:pPr>
        <w:numPr>
          <w:ilvl w:val="0"/>
          <w:numId w:val="1"/>
        </w:numPr>
        <w:spacing w:line="579" w:lineRule="exact"/>
        <w:ind w:left="640" w:leftChars="0" w:firstLine="0" w:firstLineChars="0"/>
        <w:jc w:val="left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"/>
        </w:rPr>
        <w:t>省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  <w:t>部属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eastAsia="zh-CN" w:bidi="ar"/>
        </w:rPr>
        <w:t>有关企事业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  <w:t>单位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eastAsia="zh-CN" w:bidi="ar"/>
        </w:rPr>
        <w:t>（20家）</w:t>
      </w:r>
    </w:p>
    <w:p>
      <w:pPr>
        <w:numPr>
          <w:ilvl w:val="0"/>
          <w:numId w:val="0"/>
        </w:numPr>
        <w:spacing w:line="579" w:lineRule="exact"/>
        <w:ind w:left="640" w:leftChars="0"/>
        <w:jc w:val="lef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eastAsia="zh-CN" w:bidi="ar"/>
        </w:rPr>
        <w:t>省电力公司、省煤炭地质局、省国资运营公司、省物产</w:t>
      </w:r>
    </w:p>
    <w:p>
      <w:pPr>
        <w:numPr>
          <w:ilvl w:val="0"/>
          <w:numId w:val="0"/>
        </w:numPr>
        <w:spacing w:line="579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eastAsia="zh-CN" w:bidi="ar"/>
        </w:rPr>
        <w:t>中大集团、省建设集团、省旅投集团、杭钢集团、省能源集团、省交通集团、省机场集团、省海港集团、中石化镇海炼化分公司、中石化浙江分公司华能集团浙江分公司、华电集团浙江分公司、中国联合工程公司、中国水电十二局、大唐集团浙江分公司、中化宁波工程公司、中化蓝天集团有限公司、国家电力投资集团有限公司浙江分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汉仪楷体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24A273"/>
    <w:multiLevelType w:val="singleLevel"/>
    <w:tmpl w:val="DA24A273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E7F212"/>
    <w:rsid w:val="F5E7F212"/>
    <w:rsid w:val="FFF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2022-01-11T14:24:00Z</dcterms:created>
  <dc:creator>chanvictor</dc:creator>
  <cp:lastModifiedBy>chanvictor</cp:lastModifiedBy>
  <dcterms:modified xsi:type="dcterms:W3CDTF">2022-01-11T14:24:37Z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