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520" w:lineRule="exact"/>
        <w:jc w:val="both"/>
        <w:rPr>
          <w:rFonts w:hint="eastAsia" w:ascii="黑体" w:hAnsi="黑体" w:eastAsia="黑体" w:cs="黑体"/>
          <w:b w:val="0"/>
          <w:bCs/>
          <w:color w:val="000000" w:themeColor="text1"/>
          <w:sz w:val="32"/>
          <w:szCs w:val="32"/>
          <w:lang w:val="en-US" w:eastAsia="zh-CN"/>
          <w14:textFill>
            <w14:solidFill>
              <w14:schemeClr w14:val="tx1"/>
            </w14:solidFill>
          </w14:textFill>
        </w:rPr>
      </w:pPr>
      <w:r>
        <w:rPr>
          <w:rFonts w:hint="eastAsia" w:ascii="黑体" w:hAnsi="黑体" w:eastAsia="黑体" w:cs="黑体"/>
          <w:b w:val="0"/>
          <w:bCs/>
          <w:color w:val="000000" w:themeColor="text1"/>
          <w:sz w:val="32"/>
          <w:szCs w:val="32"/>
          <w:lang w:eastAsia="zh-CN"/>
          <w14:textFill>
            <w14:solidFill>
              <w14:schemeClr w14:val="tx1"/>
            </w14:solidFill>
          </w14:textFill>
        </w:rPr>
        <w:t>附件</w:t>
      </w:r>
      <w:r>
        <w:rPr>
          <w:rFonts w:hint="default" w:ascii="Times New Roman" w:hAnsi="Times New Roman" w:eastAsia="黑体" w:cs="Times New Roman"/>
          <w:b w:val="0"/>
          <w:bCs/>
          <w:color w:val="000000" w:themeColor="text1"/>
          <w:sz w:val="32"/>
          <w:szCs w:val="32"/>
          <w:lang w:val="en-US" w:eastAsia="zh-CN"/>
          <w14:textFill>
            <w14:solidFill>
              <w14:schemeClr w14:val="tx1"/>
            </w14:solidFill>
          </w14:textFill>
        </w:rPr>
        <w:t>2</w:t>
      </w:r>
    </w:p>
    <w:p>
      <w:pPr>
        <w:spacing w:before="156" w:beforeLines="50" w:after="156" w:afterLines="50" w:line="520" w:lineRule="exact"/>
        <w:jc w:val="both"/>
        <w:rPr>
          <w:rFonts w:hint="default" w:ascii="Times New Roman" w:hAnsi="Times New Roman" w:cs="Times New Roman"/>
          <w:b/>
          <w:color w:val="000000" w:themeColor="text1"/>
          <w:sz w:val="36"/>
          <w:szCs w:val="36"/>
          <w14:textFill>
            <w14:solidFill>
              <w14:schemeClr w14:val="tx1"/>
            </w14:solidFill>
          </w14:textFill>
        </w:rPr>
      </w:pPr>
    </w:p>
    <w:p>
      <w:pPr>
        <w:spacing w:before="156" w:beforeLines="50" w:after="156" w:afterLines="50" w:line="520" w:lineRule="exact"/>
        <w:jc w:val="center"/>
        <w:rPr>
          <w:rFonts w:hint="default" w:ascii="Times New Roman" w:hAnsi="Times New Roman" w:eastAsia="华文中宋" w:cs="Times New Roman"/>
          <w:b/>
          <w:color w:val="000000" w:themeColor="text1"/>
          <w:sz w:val="44"/>
          <w:szCs w:val="44"/>
          <w14:textFill>
            <w14:solidFill>
              <w14:schemeClr w14:val="tx1"/>
            </w14:solidFill>
          </w14:textFill>
        </w:rPr>
      </w:pPr>
    </w:p>
    <w:p>
      <w:pPr>
        <w:spacing w:before="156" w:beforeLines="50" w:after="156" w:afterLines="50" w:line="520" w:lineRule="exact"/>
        <w:jc w:val="center"/>
        <w:rPr>
          <w:rFonts w:hint="eastAsia" w:ascii="方正小标宋简体" w:hAnsi="方正小标宋简体" w:eastAsia="方正小标宋简体" w:cs="方正小标宋简体"/>
          <w:b w:val="0"/>
          <w:bCs/>
          <w:color w:val="000000" w:themeColor="text1"/>
          <w:sz w:val="44"/>
          <w:szCs w:val="44"/>
          <w:lang w:eastAsia="zh-CN"/>
          <w14:textFill>
            <w14:solidFill>
              <w14:schemeClr w14:val="tx1"/>
            </w14:solidFill>
          </w14:textFill>
        </w:rPr>
      </w:pPr>
      <w: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t>《饭店单位综合能耗限额及计算方法</w:t>
      </w:r>
      <w:r>
        <w:rPr>
          <w:rFonts w:hint="eastAsia" w:ascii="方正小标宋简体" w:hAnsi="方正小标宋简体" w:eastAsia="方正小标宋简体" w:cs="方正小标宋简体"/>
          <w:b w:val="0"/>
          <w:bCs/>
          <w:color w:val="000000" w:themeColor="text1"/>
          <w:sz w:val="44"/>
          <w:szCs w:val="44"/>
          <w:lang w:eastAsia="zh-CN"/>
          <w14:textFill>
            <w14:solidFill>
              <w14:schemeClr w14:val="tx1"/>
            </w14:solidFill>
          </w14:textFill>
        </w:rPr>
        <w:t>（</w:t>
      </w:r>
      <w:r>
        <w:rPr>
          <w:rFonts w:hint="eastAsia" w:ascii="方正小标宋简体" w:hAnsi="方正小标宋简体" w:eastAsia="方正小标宋简体" w:cs="方正小标宋简体"/>
          <w:b w:val="0"/>
          <w:bCs/>
          <w:color w:val="000000" w:themeColor="text1"/>
          <w:sz w:val="44"/>
          <w:szCs w:val="44"/>
          <w:lang w:val="en-US" w:eastAsia="zh-CN"/>
          <w14:textFill>
            <w14:solidFill>
              <w14:schemeClr w14:val="tx1"/>
            </w14:solidFill>
          </w14:textFill>
        </w:rPr>
        <w:t>征求意见稿</w:t>
      </w:r>
      <w:r>
        <w:rPr>
          <w:rFonts w:hint="eastAsia" w:ascii="方正小标宋简体" w:hAnsi="方正小标宋简体" w:eastAsia="方正小标宋简体" w:cs="方正小标宋简体"/>
          <w:b w:val="0"/>
          <w:bCs/>
          <w:color w:val="000000" w:themeColor="text1"/>
          <w:sz w:val="44"/>
          <w:szCs w:val="44"/>
          <w:lang w:eastAsia="zh-CN"/>
          <w14:textFill>
            <w14:solidFill>
              <w14:schemeClr w14:val="tx1"/>
            </w14:solidFill>
          </w14:textFill>
        </w:rPr>
        <w:t>）</w:t>
      </w:r>
      <w: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t>》(修订)编制说明</w:t>
      </w:r>
    </w:p>
    <w:p>
      <w:pPr>
        <w:spacing w:before="156" w:beforeLines="50" w:after="156" w:afterLines="50" w:line="520" w:lineRule="exact"/>
        <w:jc w:val="center"/>
        <w:rPr>
          <w:rFonts w:hint="default" w:ascii="Times New Roman" w:hAnsi="Times New Roman" w:cs="Times New Roman"/>
          <w:b/>
          <w:color w:val="000000" w:themeColor="text1"/>
          <w:sz w:val="44"/>
          <w:szCs w:val="44"/>
          <w14:textFill>
            <w14:solidFill>
              <w14:schemeClr w14:val="tx1"/>
            </w14:solidFill>
          </w14:textFill>
        </w:rPr>
      </w:pPr>
    </w:p>
    <w:p>
      <w:pPr>
        <w:spacing w:before="156" w:beforeLines="50" w:after="156" w:afterLines="50" w:line="520" w:lineRule="exact"/>
        <w:jc w:val="center"/>
        <w:rPr>
          <w:rFonts w:hint="default" w:ascii="Times New Roman" w:hAnsi="Times New Roman" w:cs="Times New Roman"/>
          <w:b/>
          <w:color w:val="000000" w:themeColor="text1"/>
          <w:sz w:val="36"/>
          <w:szCs w:val="36"/>
          <w14:textFill>
            <w14:solidFill>
              <w14:schemeClr w14:val="tx1"/>
            </w14:solidFill>
          </w14:textFill>
        </w:rPr>
      </w:pPr>
    </w:p>
    <w:p>
      <w:pPr>
        <w:spacing w:before="156" w:beforeLines="50" w:after="156" w:afterLines="50" w:line="520" w:lineRule="exact"/>
        <w:jc w:val="center"/>
        <w:rPr>
          <w:rFonts w:hint="default" w:ascii="Times New Roman" w:hAnsi="Times New Roman" w:cs="Times New Roman"/>
          <w:b/>
          <w:color w:val="000000" w:themeColor="text1"/>
          <w:sz w:val="36"/>
          <w:szCs w:val="36"/>
          <w14:textFill>
            <w14:solidFill>
              <w14:schemeClr w14:val="tx1"/>
            </w14:solidFill>
          </w14:textFill>
        </w:rPr>
      </w:pPr>
    </w:p>
    <w:p>
      <w:pPr>
        <w:spacing w:before="156" w:beforeLines="50" w:after="156" w:afterLines="50" w:line="520" w:lineRule="exact"/>
        <w:jc w:val="center"/>
        <w:rPr>
          <w:rFonts w:hint="default" w:ascii="Times New Roman" w:hAnsi="Times New Roman" w:cs="Times New Roman"/>
          <w:b/>
          <w:color w:val="000000" w:themeColor="text1"/>
          <w:sz w:val="36"/>
          <w:szCs w:val="36"/>
          <w14:textFill>
            <w14:solidFill>
              <w14:schemeClr w14:val="tx1"/>
            </w14:solidFill>
          </w14:textFill>
        </w:rPr>
      </w:pPr>
    </w:p>
    <w:p>
      <w:pPr>
        <w:spacing w:before="156" w:beforeLines="50" w:after="156" w:afterLines="50" w:line="520" w:lineRule="exact"/>
        <w:jc w:val="center"/>
        <w:rPr>
          <w:rFonts w:hint="default" w:ascii="Times New Roman" w:hAnsi="Times New Roman" w:cs="Times New Roman"/>
          <w:b/>
          <w:color w:val="000000" w:themeColor="text1"/>
          <w:sz w:val="36"/>
          <w:szCs w:val="36"/>
          <w14:textFill>
            <w14:solidFill>
              <w14:schemeClr w14:val="tx1"/>
            </w14:solidFill>
          </w14:textFill>
        </w:rPr>
      </w:pPr>
    </w:p>
    <w:p>
      <w:pPr>
        <w:spacing w:before="156" w:beforeLines="50" w:after="156" w:afterLines="50" w:line="520" w:lineRule="exact"/>
        <w:jc w:val="center"/>
        <w:rPr>
          <w:rFonts w:hint="default" w:ascii="Times New Roman" w:hAnsi="Times New Roman" w:cs="Times New Roman"/>
          <w:b/>
          <w:color w:val="000000" w:themeColor="text1"/>
          <w:sz w:val="36"/>
          <w:szCs w:val="36"/>
          <w14:textFill>
            <w14:solidFill>
              <w14:schemeClr w14:val="tx1"/>
            </w14:solidFill>
          </w14:textFill>
        </w:rPr>
      </w:pPr>
    </w:p>
    <w:p>
      <w:pPr>
        <w:spacing w:before="156" w:beforeLines="50" w:after="156" w:afterLines="50" w:line="520" w:lineRule="exact"/>
        <w:jc w:val="center"/>
        <w:rPr>
          <w:rFonts w:hint="default" w:ascii="Times New Roman" w:hAnsi="Times New Roman" w:cs="Times New Roman"/>
          <w:b/>
          <w:color w:val="000000" w:themeColor="text1"/>
          <w:sz w:val="36"/>
          <w:szCs w:val="36"/>
          <w14:textFill>
            <w14:solidFill>
              <w14:schemeClr w14:val="tx1"/>
            </w14:solidFill>
          </w14:textFill>
        </w:rPr>
      </w:pPr>
    </w:p>
    <w:p>
      <w:pPr>
        <w:spacing w:before="156" w:beforeLines="50" w:after="156" w:afterLines="50" w:line="520" w:lineRule="exact"/>
        <w:jc w:val="center"/>
        <w:rPr>
          <w:rFonts w:hint="default" w:ascii="Times New Roman" w:hAnsi="Times New Roman" w:cs="Times New Roman"/>
          <w:b/>
          <w:color w:val="000000" w:themeColor="text1"/>
          <w:sz w:val="36"/>
          <w:szCs w:val="36"/>
          <w14:textFill>
            <w14:solidFill>
              <w14:schemeClr w14:val="tx1"/>
            </w14:solidFill>
          </w14:textFill>
        </w:rPr>
      </w:pPr>
    </w:p>
    <w:p>
      <w:pPr>
        <w:spacing w:before="156" w:beforeLines="50" w:after="156" w:afterLines="50" w:line="520" w:lineRule="exact"/>
        <w:jc w:val="center"/>
        <w:rPr>
          <w:rFonts w:hint="default" w:ascii="Times New Roman" w:hAnsi="Times New Roman" w:cs="Times New Roman"/>
          <w:b/>
          <w:color w:val="000000" w:themeColor="text1"/>
          <w:sz w:val="36"/>
          <w:szCs w:val="36"/>
          <w14:textFill>
            <w14:solidFill>
              <w14:schemeClr w14:val="tx1"/>
            </w14:solidFill>
          </w14:textFill>
        </w:rPr>
      </w:pPr>
    </w:p>
    <w:p>
      <w:pPr>
        <w:spacing w:before="156" w:beforeLines="50" w:after="156" w:afterLines="50" w:line="520" w:lineRule="exact"/>
        <w:jc w:val="both"/>
        <w:rPr>
          <w:rFonts w:hint="default" w:ascii="Times New Roman" w:hAnsi="Times New Roman" w:cs="Times New Roman"/>
          <w:b/>
          <w:color w:val="000000" w:themeColor="text1"/>
          <w:sz w:val="36"/>
          <w:szCs w:val="36"/>
          <w14:textFill>
            <w14:solidFill>
              <w14:schemeClr w14:val="tx1"/>
            </w14:solidFill>
          </w14:textFill>
        </w:rPr>
      </w:pPr>
    </w:p>
    <w:p>
      <w:pPr>
        <w:spacing w:before="156" w:beforeLines="50" w:after="156" w:afterLines="50" w:line="520" w:lineRule="exact"/>
        <w:jc w:val="both"/>
        <w:rPr>
          <w:rFonts w:hint="default" w:ascii="Times New Roman" w:hAnsi="Times New Roman" w:cs="Times New Roman"/>
          <w:b/>
          <w:color w:val="000000" w:themeColor="text1"/>
          <w:sz w:val="36"/>
          <w:szCs w:val="36"/>
          <w14:textFill>
            <w14:solidFill>
              <w14:schemeClr w14:val="tx1"/>
            </w14:solidFill>
          </w14:textFill>
        </w:rPr>
      </w:pPr>
    </w:p>
    <w:p>
      <w:pPr>
        <w:spacing w:before="156" w:beforeLines="50" w:after="156" w:afterLines="50" w:line="520" w:lineRule="exact"/>
        <w:jc w:val="center"/>
        <w:rPr>
          <w:rFonts w:hint="default" w:ascii="Times New Roman" w:hAnsi="Times New Roman" w:eastAsia="方正小标宋简体" w:cs="Times New Roman"/>
          <w:b w:val="0"/>
          <w:bCs/>
          <w:color w:val="000000" w:themeColor="text1"/>
          <w:sz w:val="32"/>
          <w:szCs w:val="32"/>
          <w:lang w:val="en-US" w:eastAsia="zh-CN"/>
          <w14:textFill>
            <w14:solidFill>
              <w14:schemeClr w14:val="tx1"/>
            </w14:solidFill>
          </w14:textFill>
        </w:rPr>
      </w:pPr>
      <w:r>
        <w:rPr>
          <w:rFonts w:hint="default" w:ascii="Times New Roman" w:hAnsi="Times New Roman" w:eastAsia="方正小标宋简体" w:cs="Times New Roman"/>
          <w:b w:val="0"/>
          <w:bCs/>
          <w:color w:val="000000" w:themeColor="text1"/>
          <w:sz w:val="32"/>
          <w:szCs w:val="32"/>
          <w14:textFill>
            <w14:solidFill>
              <w14:schemeClr w14:val="tx1"/>
            </w14:solidFill>
          </w14:textFill>
        </w:rPr>
        <w:t>《饭店单位综合能耗限额及计算方法》</w:t>
      </w:r>
      <w:r>
        <w:rPr>
          <w:rFonts w:hint="default" w:ascii="Times New Roman" w:hAnsi="Times New Roman" w:eastAsia="方正小标宋简体" w:cs="Times New Roman"/>
          <w:b w:val="0"/>
          <w:bCs/>
          <w:color w:val="000000" w:themeColor="text1"/>
          <w:sz w:val="32"/>
          <w:szCs w:val="32"/>
          <w:lang w:val="en-US" w:eastAsia="zh-CN"/>
          <w14:textFill>
            <w14:solidFill>
              <w14:schemeClr w14:val="tx1"/>
            </w14:solidFill>
          </w14:textFill>
        </w:rPr>
        <w:t>起草小组</w:t>
      </w:r>
    </w:p>
    <w:p>
      <w:pPr>
        <w:spacing w:before="156" w:beforeLines="50" w:after="156" w:afterLines="50" w:line="520" w:lineRule="exact"/>
        <w:jc w:val="center"/>
        <w:rPr>
          <w:rFonts w:hint="default" w:ascii="Times New Roman" w:hAnsi="Times New Roman" w:eastAsia="方正小标宋简体" w:cs="Times New Roman"/>
          <w:b w:val="0"/>
          <w:bCs/>
          <w:color w:val="000000" w:themeColor="text1"/>
          <w:sz w:val="32"/>
          <w:szCs w:val="32"/>
          <w14:textFill>
            <w14:solidFill>
              <w14:schemeClr w14:val="tx1"/>
            </w14:solidFill>
          </w14:textFill>
        </w:rPr>
      </w:pPr>
      <w:r>
        <w:rPr>
          <w:rFonts w:hint="default" w:ascii="Times New Roman" w:hAnsi="Times New Roman" w:eastAsia="方正小标宋简体" w:cs="Times New Roman"/>
          <w:b w:val="0"/>
          <w:bCs/>
          <w:color w:val="000000" w:themeColor="text1"/>
          <w:sz w:val="32"/>
          <w:szCs w:val="32"/>
          <w14:textFill>
            <w14:solidFill>
              <w14:schemeClr w14:val="tx1"/>
            </w14:solidFill>
          </w14:textFill>
        </w:rPr>
        <w:t>202</w:t>
      </w:r>
      <w:r>
        <w:rPr>
          <w:rFonts w:hint="default" w:ascii="Times New Roman" w:hAnsi="Times New Roman" w:eastAsia="方正小标宋简体" w:cs="Times New Roman"/>
          <w:b w:val="0"/>
          <w:bCs/>
          <w:color w:val="000000" w:themeColor="text1"/>
          <w:sz w:val="32"/>
          <w:szCs w:val="32"/>
          <w:lang w:val="en-US" w:eastAsia="zh-CN"/>
          <w14:textFill>
            <w14:solidFill>
              <w14:schemeClr w14:val="tx1"/>
            </w14:solidFill>
          </w14:textFill>
        </w:rPr>
        <w:t>2</w:t>
      </w:r>
      <w:r>
        <w:rPr>
          <w:rFonts w:hint="default" w:ascii="Times New Roman" w:hAnsi="Times New Roman" w:eastAsia="方正小标宋简体" w:cs="Times New Roman"/>
          <w:b w:val="0"/>
          <w:bCs/>
          <w:color w:val="000000" w:themeColor="text1"/>
          <w:sz w:val="32"/>
          <w:szCs w:val="32"/>
          <w14:textFill>
            <w14:solidFill>
              <w14:schemeClr w14:val="tx1"/>
            </w14:solidFill>
          </w14:textFill>
        </w:rPr>
        <w:t>年</w:t>
      </w:r>
      <w:r>
        <w:rPr>
          <w:rFonts w:hint="eastAsia" w:eastAsia="方正小标宋简体" w:cs="Times New Roman"/>
          <w:b w:val="0"/>
          <w:bCs/>
          <w:color w:val="000000" w:themeColor="text1"/>
          <w:sz w:val="32"/>
          <w:szCs w:val="32"/>
          <w:lang w:val="en-US" w:eastAsia="zh-CN"/>
          <w14:textFill>
            <w14:solidFill>
              <w14:schemeClr w14:val="tx1"/>
            </w14:solidFill>
          </w14:textFill>
        </w:rPr>
        <w:t>3</w:t>
      </w:r>
      <w:r>
        <w:rPr>
          <w:rFonts w:hint="default" w:ascii="Times New Roman" w:hAnsi="Times New Roman" w:eastAsia="方正小标宋简体" w:cs="Times New Roman"/>
          <w:b w:val="0"/>
          <w:bCs/>
          <w:color w:val="000000" w:themeColor="text1"/>
          <w:sz w:val="32"/>
          <w:szCs w:val="32"/>
          <w14:textFill>
            <w14:solidFill>
              <w14:schemeClr w14:val="tx1"/>
            </w14:solidFill>
          </w14:textFill>
        </w:rPr>
        <w:t>月</w:t>
      </w:r>
    </w:p>
    <w:p>
      <w:pPr>
        <w:tabs>
          <w:tab w:val="left" w:pos="3725"/>
        </w:tabs>
        <w:spacing w:before="156" w:beforeLines="50" w:after="156" w:afterLines="50" w:line="520" w:lineRule="exact"/>
        <w:ind w:firstLine="3780" w:firstLineChars="1800"/>
        <w:jc w:val="left"/>
        <w:rPr>
          <w:rFonts w:hint="default" w:ascii="Times New Roman" w:hAnsi="Times New Roman" w:cs="Times New Roman"/>
        </w:rPr>
        <w:sectPr>
          <w:pgSz w:w="11906" w:h="16838"/>
          <w:pgMar w:top="1418" w:right="1588" w:bottom="1418" w:left="1797" w:header="851" w:footer="992" w:gutter="0"/>
          <w:pgNumType w:start="1"/>
          <w:cols w:space="425" w:num="1"/>
          <w:docGrid w:type="lines" w:linePitch="312" w:charSpace="0"/>
        </w:sectPr>
      </w:pPr>
    </w:p>
    <w:sdt>
      <w:sdtPr>
        <w:rPr>
          <w:rFonts w:hint="default" w:ascii="Times New Roman" w:hAnsi="Times New Roman" w:cs="Times New Roman"/>
        </w:rPr>
        <w:id w:val="147482504"/>
        <w15:color w:val="DBDBDB"/>
        <w:docPartObj>
          <w:docPartGallery w:val="Table of Contents"/>
          <w:docPartUnique/>
        </w:docPartObj>
      </w:sdtPr>
      <w:sdtEndPr>
        <w:rPr>
          <w:rFonts w:hint="default" w:ascii="Times New Roman" w:hAnsi="Times New Roman" w:cs="Times New Roman"/>
          <w:b/>
          <w:color w:val="000000" w:themeColor="text1"/>
          <w:szCs w:val="36"/>
          <w14:textFill>
            <w14:solidFill>
              <w14:schemeClr w14:val="tx1"/>
            </w14:solidFill>
          </w14:textFill>
        </w:rPr>
      </w:sdtEndPr>
      <w:sdtContent>
        <w:p>
          <w:pPr>
            <w:tabs>
              <w:tab w:val="left" w:pos="3725"/>
            </w:tabs>
            <w:spacing w:before="156" w:beforeLines="50" w:after="156" w:afterLines="50" w:line="520" w:lineRule="exact"/>
            <w:ind w:firstLine="3780" w:firstLineChars="1800"/>
            <w:jc w:val="left"/>
            <w:rPr>
              <w:rFonts w:hint="default" w:ascii="Times New Roman" w:hAnsi="Times New Roman" w:cs="Times New Roman" w:eastAsiaTheme="minorEastAsia"/>
              <w:color w:val="000000" w:themeColor="text1"/>
              <w:kern w:val="2"/>
              <w:sz w:val="24"/>
              <w:szCs w:val="24"/>
              <w:lang w:val="en-US" w:eastAsia="zh-CN" w:bidi="ar-SA"/>
              <w14:textFill>
                <w14:solidFill>
                  <w14:schemeClr w14:val="tx1"/>
                </w14:solidFill>
              </w14:textFill>
            </w:rPr>
          </w:pPr>
          <w:r>
            <w:rPr>
              <w:rFonts w:hint="default" w:ascii="Times New Roman" w:hAnsi="Times New Roman" w:cs="Times New Roman" w:eastAsiaTheme="minorEastAsia"/>
              <w:b/>
              <w:bCs/>
              <w:sz w:val="24"/>
            </w:rPr>
            <w:t>目    录</w:t>
          </w:r>
          <w:r>
            <w:rPr>
              <w:rFonts w:hint="default" w:ascii="Times New Roman" w:hAnsi="Times New Roman" w:cs="Times New Roman" w:eastAsiaTheme="minorEastAsia"/>
              <w:color w:val="000000" w:themeColor="text1"/>
              <w:kern w:val="0"/>
              <w:sz w:val="24"/>
              <w14:textFill>
                <w14:solidFill>
                  <w14:schemeClr w14:val="tx1"/>
                </w14:solidFill>
              </w14:textFill>
            </w:rPr>
            <w:fldChar w:fldCharType="begin"/>
          </w:r>
          <w:r>
            <w:rPr>
              <w:rFonts w:hint="default" w:ascii="Times New Roman" w:hAnsi="Times New Roman" w:cs="Times New Roman" w:eastAsiaTheme="minorEastAsia"/>
              <w:color w:val="000000" w:themeColor="text1"/>
              <w:sz w:val="24"/>
              <w14:textFill>
                <w14:solidFill>
                  <w14:schemeClr w14:val="tx1"/>
                </w14:solidFill>
              </w14:textFill>
            </w:rPr>
            <w:instrText xml:space="preserve">TOC \o "1-2" \h \u </w:instrText>
          </w:r>
          <w:r>
            <w:rPr>
              <w:rFonts w:hint="default" w:ascii="Times New Roman" w:hAnsi="Times New Roman" w:cs="Times New Roman" w:eastAsiaTheme="minorEastAsia"/>
              <w:color w:val="000000" w:themeColor="text1"/>
              <w:kern w:val="0"/>
              <w:sz w:val="24"/>
              <w14:textFill>
                <w14:solidFill>
                  <w14:schemeClr w14:val="tx1"/>
                </w14:solidFill>
              </w14:textFill>
            </w:rPr>
            <w:fldChar w:fldCharType="separate"/>
          </w:r>
        </w:p>
        <w:p>
          <w:pPr>
            <w:pStyle w:val="59"/>
            <w:tabs>
              <w:tab w:val="right" w:leader="dot" w:pos="8521"/>
            </w:tabs>
            <w:rPr>
              <w:rFonts w:hint="default" w:ascii="Times New Roman" w:hAnsi="Times New Roman" w:cs="Times New Roman"/>
            </w:rPr>
          </w:pPr>
          <w:r>
            <w:rPr>
              <w:rFonts w:hint="default" w:ascii="Times New Roman" w:hAnsi="Times New Roman" w:cs="Times New Roman" w:eastAsiaTheme="minorEastAsia"/>
              <w:color w:val="000000" w:themeColor="text1"/>
              <w14:textFill>
                <w14:solidFill>
                  <w14:schemeClr w14:val="tx1"/>
                </w14:solidFill>
              </w14:textFill>
            </w:rPr>
            <w:fldChar w:fldCharType="begin"/>
          </w:r>
          <w:r>
            <w:rPr>
              <w:rFonts w:hint="default" w:ascii="Times New Roman" w:hAnsi="Times New Roman" w:cs="Times New Roman" w:eastAsiaTheme="minorEastAsia"/>
            </w:rPr>
            <w:instrText xml:space="preserve"> HYPERLINK \l _Toc19945 </w:instrText>
          </w:r>
          <w:r>
            <w:rPr>
              <w:rFonts w:hint="default" w:ascii="Times New Roman" w:hAnsi="Times New Roman" w:cs="Times New Roman" w:eastAsiaTheme="minorEastAsia"/>
            </w:rPr>
            <w:fldChar w:fldCharType="separate"/>
          </w:r>
          <w:r>
            <w:rPr>
              <w:rFonts w:hint="default" w:ascii="Times New Roman" w:hAnsi="Times New Roman" w:cs="Times New Roman" w:eastAsiaTheme="minorEastAsia"/>
              <w:bCs/>
              <w:szCs w:val="24"/>
            </w:rPr>
            <w:t>一．项目背景</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_Toc19945 \h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r>
            <w:rPr>
              <w:rFonts w:hint="default" w:ascii="Times New Roman" w:hAnsi="Times New Roman" w:cs="Times New Roman" w:eastAsiaTheme="minorEastAsia"/>
              <w:color w:val="000000" w:themeColor="text1"/>
              <w14:textFill>
                <w14:solidFill>
                  <w14:schemeClr w14:val="tx1"/>
                </w14:solidFill>
              </w14:textFill>
            </w:rPr>
            <w:fldChar w:fldCharType="end"/>
          </w:r>
        </w:p>
        <w:p>
          <w:pPr>
            <w:pStyle w:val="74"/>
            <w:tabs>
              <w:tab w:val="right" w:leader="dot" w:pos="8521"/>
            </w:tabs>
            <w:rPr>
              <w:rFonts w:hint="default" w:ascii="Times New Roman" w:hAnsi="Times New Roman" w:cs="Times New Roman"/>
            </w:rPr>
          </w:pPr>
          <w:r>
            <w:rPr>
              <w:rFonts w:hint="default" w:ascii="Times New Roman" w:hAnsi="Times New Roman" w:cs="Times New Roman" w:eastAsiaTheme="minorEastAsia"/>
              <w:color w:val="000000" w:themeColor="text1"/>
              <w14:textFill>
                <w14:solidFill>
                  <w14:schemeClr w14:val="tx1"/>
                </w14:solidFill>
              </w14:textFill>
            </w:rPr>
            <w:fldChar w:fldCharType="begin"/>
          </w:r>
          <w:r>
            <w:rPr>
              <w:rFonts w:hint="default" w:ascii="Times New Roman" w:hAnsi="Times New Roman" w:cs="Times New Roman" w:eastAsiaTheme="minorEastAsia"/>
            </w:rPr>
            <w:instrText xml:space="preserve"> HYPERLINK \l _Toc2739 </w:instrText>
          </w:r>
          <w:r>
            <w:rPr>
              <w:rFonts w:hint="default" w:ascii="Times New Roman" w:hAnsi="Times New Roman" w:cs="Times New Roman" w:eastAsiaTheme="minorEastAsia"/>
            </w:rPr>
            <w:fldChar w:fldCharType="separate"/>
          </w:r>
          <w:r>
            <w:rPr>
              <w:rFonts w:hint="default" w:ascii="Times New Roman" w:hAnsi="Times New Roman" w:cs="Times New Roman" w:eastAsiaTheme="minorEastAsia"/>
              <w:bCs/>
              <w:szCs w:val="24"/>
            </w:rPr>
            <w:t>1.基本情况</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_Toc2739 \h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r>
            <w:rPr>
              <w:rFonts w:hint="default" w:ascii="Times New Roman" w:hAnsi="Times New Roman" w:cs="Times New Roman" w:eastAsiaTheme="minorEastAsia"/>
              <w:color w:val="000000" w:themeColor="text1"/>
              <w14:textFill>
                <w14:solidFill>
                  <w14:schemeClr w14:val="tx1"/>
                </w14:solidFill>
              </w14:textFill>
            </w:rPr>
            <w:fldChar w:fldCharType="end"/>
          </w:r>
        </w:p>
        <w:p>
          <w:pPr>
            <w:pStyle w:val="74"/>
            <w:tabs>
              <w:tab w:val="right" w:leader="dot" w:pos="8521"/>
            </w:tabs>
            <w:rPr>
              <w:rFonts w:hint="default" w:ascii="Times New Roman" w:hAnsi="Times New Roman" w:cs="Times New Roman"/>
            </w:rPr>
          </w:pPr>
          <w:r>
            <w:rPr>
              <w:rFonts w:hint="default" w:ascii="Times New Roman" w:hAnsi="Times New Roman" w:cs="Times New Roman" w:eastAsiaTheme="minorEastAsia"/>
              <w:color w:val="000000" w:themeColor="text1"/>
              <w14:textFill>
                <w14:solidFill>
                  <w14:schemeClr w14:val="tx1"/>
                </w14:solidFill>
              </w14:textFill>
            </w:rPr>
            <w:fldChar w:fldCharType="begin"/>
          </w:r>
          <w:r>
            <w:rPr>
              <w:rFonts w:hint="default" w:ascii="Times New Roman" w:hAnsi="Times New Roman" w:cs="Times New Roman" w:eastAsiaTheme="minorEastAsia"/>
            </w:rPr>
            <w:instrText xml:space="preserve"> HYPERLINK \l _Toc16822 </w:instrText>
          </w:r>
          <w:r>
            <w:rPr>
              <w:rFonts w:hint="default" w:ascii="Times New Roman" w:hAnsi="Times New Roman" w:cs="Times New Roman" w:eastAsiaTheme="minorEastAsia"/>
            </w:rPr>
            <w:fldChar w:fldCharType="separate"/>
          </w:r>
          <w:r>
            <w:rPr>
              <w:rFonts w:hint="default" w:ascii="Times New Roman" w:hAnsi="Times New Roman" w:cs="Times New Roman" w:eastAsiaTheme="minorEastAsia"/>
              <w:bCs/>
              <w:szCs w:val="24"/>
            </w:rPr>
            <w:t>2.行业情况</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_Toc16822 \h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r>
            <w:rPr>
              <w:rFonts w:hint="default" w:ascii="Times New Roman" w:hAnsi="Times New Roman" w:cs="Times New Roman" w:eastAsiaTheme="minorEastAsia"/>
              <w:color w:val="000000" w:themeColor="text1"/>
              <w14:textFill>
                <w14:solidFill>
                  <w14:schemeClr w14:val="tx1"/>
                </w14:solidFill>
              </w14:textFill>
            </w:rPr>
            <w:fldChar w:fldCharType="end"/>
          </w:r>
        </w:p>
        <w:p>
          <w:pPr>
            <w:pStyle w:val="74"/>
            <w:tabs>
              <w:tab w:val="right" w:leader="dot" w:pos="8521"/>
            </w:tabs>
            <w:rPr>
              <w:rFonts w:hint="default" w:ascii="Times New Roman" w:hAnsi="Times New Roman" w:cs="Times New Roman"/>
            </w:rPr>
          </w:pPr>
          <w:r>
            <w:rPr>
              <w:rFonts w:hint="default" w:ascii="Times New Roman" w:hAnsi="Times New Roman" w:cs="Times New Roman" w:eastAsiaTheme="minorEastAsia"/>
              <w:color w:val="000000" w:themeColor="text1"/>
              <w14:textFill>
                <w14:solidFill>
                  <w14:schemeClr w14:val="tx1"/>
                </w14:solidFill>
              </w14:textFill>
            </w:rPr>
            <w:fldChar w:fldCharType="begin"/>
          </w:r>
          <w:r>
            <w:rPr>
              <w:rFonts w:hint="default" w:ascii="Times New Roman" w:hAnsi="Times New Roman" w:cs="Times New Roman" w:eastAsiaTheme="minorEastAsia"/>
            </w:rPr>
            <w:instrText xml:space="preserve"> HYPERLINK \l _Toc32375 </w:instrText>
          </w:r>
          <w:r>
            <w:rPr>
              <w:rFonts w:hint="default" w:ascii="Times New Roman" w:hAnsi="Times New Roman" w:cs="Times New Roman" w:eastAsiaTheme="minorEastAsia"/>
            </w:rPr>
            <w:fldChar w:fldCharType="separate"/>
          </w:r>
          <w:r>
            <w:rPr>
              <w:rFonts w:hint="default" w:ascii="Times New Roman" w:hAnsi="Times New Roman" w:cs="Times New Roman" w:eastAsiaTheme="minorEastAsia"/>
              <w:bCs/>
              <w:szCs w:val="24"/>
            </w:rPr>
            <w:t>3.标准执行情况及行业用能现状</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_Toc32375 \h </w:instrText>
          </w:r>
          <w:r>
            <w:rPr>
              <w:rFonts w:hint="default" w:ascii="Times New Roman" w:hAnsi="Times New Roman" w:cs="Times New Roman"/>
            </w:rPr>
            <w:fldChar w:fldCharType="separate"/>
          </w:r>
          <w:r>
            <w:rPr>
              <w:rFonts w:hint="default" w:ascii="Times New Roman" w:hAnsi="Times New Roman" w:cs="Times New Roman"/>
            </w:rPr>
            <w:t>2</w:t>
          </w:r>
          <w:r>
            <w:rPr>
              <w:rFonts w:hint="default" w:ascii="Times New Roman" w:hAnsi="Times New Roman" w:cs="Times New Roman"/>
            </w:rPr>
            <w:fldChar w:fldCharType="end"/>
          </w:r>
          <w:r>
            <w:rPr>
              <w:rFonts w:hint="default" w:ascii="Times New Roman" w:hAnsi="Times New Roman" w:cs="Times New Roman" w:eastAsiaTheme="minorEastAsia"/>
              <w:color w:val="000000" w:themeColor="text1"/>
              <w14:textFill>
                <w14:solidFill>
                  <w14:schemeClr w14:val="tx1"/>
                </w14:solidFill>
              </w14:textFill>
            </w:rPr>
            <w:fldChar w:fldCharType="end"/>
          </w:r>
        </w:p>
        <w:p>
          <w:pPr>
            <w:pStyle w:val="74"/>
            <w:tabs>
              <w:tab w:val="right" w:leader="dot" w:pos="8521"/>
            </w:tabs>
            <w:rPr>
              <w:rFonts w:hint="default" w:ascii="Times New Roman" w:hAnsi="Times New Roman" w:cs="Times New Roman"/>
            </w:rPr>
          </w:pPr>
          <w:r>
            <w:rPr>
              <w:rFonts w:hint="default" w:ascii="Times New Roman" w:hAnsi="Times New Roman" w:cs="Times New Roman" w:eastAsiaTheme="minorEastAsia"/>
              <w:color w:val="000000" w:themeColor="text1"/>
              <w14:textFill>
                <w14:solidFill>
                  <w14:schemeClr w14:val="tx1"/>
                </w14:solidFill>
              </w14:textFill>
            </w:rPr>
            <w:fldChar w:fldCharType="begin"/>
          </w:r>
          <w:r>
            <w:rPr>
              <w:rFonts w:hint="default" w:ascii="Times New Roman" w:hAnsi="Times New Roman" w:cs="Times New Roman" w:eastAsiaTheme="minorEastAsia"/>
            </w:rPr>
            <w:instrText xml:space="preserve"> HYPERLINK \l _Toc25861 </w:instrText>
          </w:r>
          <w:r>
            <w:rPr>
              <w:rFonts w:hint="default" w:ascii="Times New Roman" w:hAnsi="Times New Roman" w:cs="Times New Roman" w:eastAsiaTheme="minorEastAsia"/>
            </w:rPr>
            <w:fldChar w:fldCharType="separate"/>
          </w:r>
          <w:r>
            <w:rPr>
              <w:rFonts w:hint="default" w:ascii="Times New Roman" w:hAnsi="Times New Roman" w:cs="Times New Roman" w:eastAsiaTheme="minorEastAsia"/>
              <w:bCs/>
              <w:szCs w:val="24"/>
            </w:rPr>
            <w:t>4.饭店能耗数据的采集</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_Toc25861 \h </w:instrText>
          </w:r>
          <w:r>
            <w:rPr>
              <w:rFonts w:hint="default" w:ascii="Times New Roman" w:hAnsi="Times New Roman" w:cs="Times New Roman"/>
            </w:rPr>
            <w:fldChar w:fldCharType="separate"/>
          </w:r>
          <w:r>
            <w:rPr>
              <w:rFonts w:hint="default" w:ascii="Times New Roman" w:hAnsi="Times New Roman" w:cs="Times New Roman"/>
            </w:rPr>
            <w:t>2</w:t>
          </w:r>
          <w:r>
            <w:rPr>
              <w:rFonts w:hint="default" w:ascii="Times New Roman" w:hAnsi="Times New Roman" w:cs="Times New Roman"/>
            </w:rPr>
            <w:fldChar w:fldCharType="end"/>
          </w:r>
          <w:r>
            <w:rPr>
              <w:rFonts w:hint="default" w:ascii="Times New Roman" w:hAnsi="Times New Roman" w:cs="Times New Roman" w:eastAsiaTheme="minorEastAsia"/>
              <w:color w:val="000000" w:themeColor="text1"/>
              <w14:textFill>
                <w14:solidFill>
                  <w14:schemeClr w14:val="tx1"/>
                </w14:solidFill>
              </w14:textFill>
            </w:rPr>
            <w:fldChar w:fldCharType="end"/>
          </w:r>
        </w:p>
        <w:p>
          <w:pPr>
            <w:pStyle w:val="59"/>
            <w:tabs>
              <w:tab w:val="right" w:leader="dot" w:pos="8521"/>
            </w:tabs>
            <w:rPr>
              <w:rFonts w:hint="default" w:ascii="Times New Roman" w:hAnsi="Times New Roman" w:cs="Times New Roman"/>
            </w:rPr>
          </w:pPr>
          <w:r>
            <w:rPr>
              <w:rFonts w:hint="default" w:ascii="Times New Roman" w:hAnsi="Times New Roman" w:cs="Times New Roman" w:eastAsiaTheme="minorEastAsia"/>
              <w:color w:val="000000" w:themeColor="text1"/>
              <w14:textFill>
                <w14:solidFill>
                  <w14:schemeClr w14:val="tx1"/>
                </w14:solidFill>
              </w14:textFill>
            </w:rPr>
            <w:fldChar w:fldCharType="begin"/>
          </w:r>
          <w:r>
            <w:rPr>
              <w:rFonts w:hint="default" w:ascii="Times New Roman" w:hAnsi="Times New Roman" w:cs="Times New Roman" w:eastAsiaTheme="minorEastAsia"/>
            </w:rPr>
            <w:instrText xml:space="preserve"> HYPERLINK \l _Toc21595 </w:instrText>
          </w:r>
          <w:r>
            <w:rPr>
              <w:rFonts w:hint="default" w:ascii="Times New Roman" w:hAnsi="Times New Roman" w:cs="Times New Roman" w:eastAsiaTheme="minorEastAsia"/>
            </w:rPr>
            <w:fldChar w:fldCharType="separate"/>
          </w:r>
          <w:r>
            <w:rPr>
              <w:rFonts w:hint="default" w:ascii="Times New Roman" w:hAnsi="Times New Roman" w:cs="Times New Roman" w:eastAsiaTheme="minorEastAsia"/>
              <w:bCs/>
              <w:szCs w:val="24"/>
            </w:rPr>
            <w:t>三．标准修订必要性</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_Toc21595 \h </w:instrText>
          </w:r>
          <w:r>
            <w:rPr>
              <w:rFonts w:hint="default" w:ascii="Times New Roman" w:hAnsi="Times New Roman" w:cs="Times New Roman"/>
            </w:rPr>
            <w:fldChar w:fldCharType="separate"/>
          </w:r>
          <w:r>
            <w:rPr>
              <w:rFonts w:hint="default" w:ascii="Times New Roman" w:hAnsi="Times New Roman" w:cs="Times New Roman"/>
            </w:rPr>
            <w:t>6</w:t>
          </w:r>
          <w:r>
            <w:rPr>
              <w:rFonts w:hint="default" w:ascii="Times New Roman" w:hAnsi="Times New Roman" w:cs="Times New Roman"/>
            </w:rPr>
            <w:fldChar w:fldCharType="end"/>
          </w:r>
          <w:r>
            <w:rPr>
              <w:rFonts w:hint="default" w:ascii="Times New Roman" w:hAnsi="Times New Roman" w:cs="Times New Roman" w:eastAsiaTheme="minorEastAsia"/>
              <w:color w:val="000000" w:themeColor="text1"/>
              <w14:textFill>
                <w14:solidFill>
                  <w14:schemeClr w14:val="tx1"/>
                </w14:solidFill>
              </w14:textFill>
            </w:rPr>
            <w:fldChar w:fldCharType="end"/>
          </w:r>
        </w:p>
        <w:p>
          <w:pPr>
            <w:pStyle w:val="74"/>
            <w:tabs>
              <w:tab w:val="right" w:leader="dot" w:pos="8521"/>
            </w:tabs>
            <w:rPr>
              <w:rFonts w:hint="default" w:ascii="Times New Roman" w:hAnsi="Times New Roman" w:cs="Times New Roman"/>
            </w:rPr>
          </w:pPr>
          <w:r>
            <w:rPr>
              <w:rFonts w:hint="default" w:ascii="Times New Roman" w:hAnsi="Times New Roman" w:cs="Times New Roman" w:eastAsiaTheme="minorEastAsia"/>
              <w:color w:val="000000" w:themeColor="text1"/>
              <w14:textFill>
                <w14:solidFill>
                  <w14:schemeClr w14:val="tx1"/>
                </w14:solidFill>
              </w14:textFill>
            </w:rPr>
            <w:fldChar w:fldCharType="begin"/>
          </w:r>
          <w:r>
            <w:rPr>
              <w:rFonts w:hint="default" w:ascii="Times New Roman" w:hAnsi="Times New Roman" w:cs="Times New Roman" w:eastAsiaTheme="minorEastAsia"/>
            </w:rPr>
            <w:instrText xml:space="preserve"> HYPERLINK \l _Toc28935 </w:instrText>
          </w:r>
          <w:r>
            <w:rPr>
              <w:rFonts w:hint="default" w:ascii="Times New Roman" w:hAnsi="Times New Roman" w:cs="Times New Roman" w:eastAsiaTheme="minorEastAsia"/>
            </w:rPr>
            <w:fldChar w:fldCharType="separate"/>
          </w:r>
          <w:r>
            <w:rPr>
              <w:rFonts w:hint="default" w:ascii="Times New Roman" w:hAnsi="Times New Roman" w:cs="Times New Roman" w:eastAsiaTheme="minorEastAsia"/>
              <w:bCs/>
              <w:szCs w:val="24"/>
            </w:rPr>
            <w:t>1.</w:t>
          </w:r>
          <w:r>
            <w:rPr>
              <w:rFonts w:hint="default" w:ascii="Times New Roman" w:hAnsi="Times New Roman" w:cs="Times New Roman" w:eastAsiaTheme="minorEastAsia"/>
              <w:bCs/>
              <w:szCs w:val="24"/>
              <w:lang w:val="en-US" w:eastAsia="zh-CN"/>
            </w:rPr>
            <w:t>标准</w:t>
          </w:r>
          <w:r>
            <w:rPr>
              <w:rFonts w:hint="default" w:ascii="Times New Roman" w:hAnsi="Times New Roman" w:cs="Times New Roman" w:eastAsiaTheme="minorEastAsia"/>
              <w:bCs/>
              <w:szCs w:val="24"/>
            </w:rPr>
            <w:t>覆盖更全面</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_Toc28935 \h </w:instrText>
          </w:r>
          <w:r>
            <w:rPr>
              <w:rFonts w:hint="default" w:ascii="Times New Roman" w:hAnsi="Times New Roman" w:cs="Times New Roman"/>
            </w:rPr>
            <w:fldChar w:fldCharType="separate"/>
          </w:r>
          <w:r>
            <w:rPr>
              <w:rFonts w:hint="default" w:ascii="Times New Roman" w:hAnsi="Times New Roman" w:cs="Times New Roman"/>
            </w:rPr>
            <w:t>7</w:t>
          </w:r>
          <w:r>
            <w:rPr>
              <w:rFonts w:hint="default" w:ascii="Times New Roman" w:hAnsi="Times New Roman" w:cs="Times New Roman"/>
            </w:rPr>
            <w:fldChar w:fldCharType="end"/>
          </w:r>
          <w:r>
            <w:rPr>
              <w:rFonts w:hint="default" w:ascii="Times New Roman" w:hAnsi="Times New Roman" w:cs="Times New Roman" w:eastAsiaTheme="minorEastAsia"/>
              <w:color w:val="000000" w:themeColor="text1"/>
              <w14:textFill>
                <w14:solidFill>
                  <w14:schemeClr w14:val="tx1"/>
                </w14:solidFill>
              </w14:textFill>
            </w:rPr>
            <w:fldChar w:fldCharType="end"/>
          </w:r>
        </w:p>
        <w:p>
          <w:pPr>
            <w:pStyle w:val="74"/>
            <w:tabs>
              <w:tab w:val="right" w:leader="dot" w:pos="8521"/>
            </w:tabs>
            <w:rPr>
              <w:rFonts w:hint="default" w:ascii="Times New Roman" w:hAnsi="Times New Roman" w:cs="Times New Roman"/>
            </w:rPr>
          </w:pPr>
          <w:r>
            <w:rPr>
              <w:rFonts w:hint="default" w:ascii="Times New Roman" w:hAnsi="Times New Roman" w:cs="Times New Roman" w:eastAsiaTheme="minorEastAsia"/>
              <w:color w:val="000000" w:themeColor="text1"/>
              <w14:textFill>
                <w14:solidFill>
                  <w14:schemeClr w14:val="tx1"/>
                </w14:solidFill>
              </w14:textFill>
            </w:rPr>
            <w:fldChar w:fldCharType="begin"/>
          </w:r>
          <w:r>
            <w:rPr>
              <w:rFonts w:hint="default" w:ascii="Times New Roman" w:hAnsi="Times New Roman" w:cs="Times New Roman" w:eastAsiaTheme="minorEastAsia"/>
            </w:rPr>
            <w:instrText xml:space="preserve"> HYPERLINK \l _Toc8173 </w:instrText>
          </w:r>
          <w:r>
            <w:rPr>
              <w:rFonts w:hint="default" w:ascii="Times New Roman" w:hAnsi="Times New Roman" w:cs="Times New Roman" w:eastAsiaTheme="minorEastAsia"/>
            </w:rPr>
            <w:fldChar w:fldCharType="separate"/>
          </w:r>
          <w:r>
            <w:rPr>
              <w:rFonts w:hint="default" w:ascii="Times New Roman" w:hAnsi="Times New Roman" w:cs="Times New Roman" w:eastAsiaTheme="minorEastAsia"/>
              <w:bCs/>
              <w:szCs w:val="24"/>
            </w:rPr>
            <w:t>2.指标</w:t>
          </w:r>
          <w:r>
            <w:rPr>
              <w:rFonts w:hint="default" w:ascii="Times New Roman" w:hAnsi="Times New Roman" w:cs="Times New Roman" w:eastAsiaTheme="minorEastAsia"/>
              <w:bCs/>
              <w:szCs w:val="24"/>
              <w:lang w:val="en-US" w:eastAsia="zh-CN"/>
            </w:rPr>
            <w:t>类别</w:t>
          </w:r>
          <w:r>
            <w:rPr>
              <w:rFonts w:hint="default" w:ascii="Times New Roman" w:hAnsi="Times New Roman" w:cs="Times New Roman" w:eastAsiaTheme="minorEastAsia"/>
              <w:bCs/>
              <w:szCs w:val="24"/>
            </w:rPr>
            <w:t>更合理</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_Toc8173 \h </w:instrText>
          </w:r>
          <w:r>
            <w:rPr>
              <w:rFonts w:hint="default" w:ascii="Times New Roman" w:hAnsi="Times New Roman" w:cs="Times New Roman"/>
            </w:rPr>
            <w:fldChar w:fldCharType="separate"/>
          </w:r>
          <w:r>
            <w:rPr>
              <w:rFonts w:hint="default" w:ascii="Times New Roman" w:hAnsi="Times New Roman" w:cs="Times New Roman"/>
            </w:rPr>
            <w:t>7</w:t>
          </w:r>
          <w:r>
            <w:rPr>
              <w:rFonts w:hint="default" w:ascii="Times New Roman" w:hAnsi="Times New Roman" w:cs="Times New Roman"/>
            </w:rPr>
            <w:fldChar w:fldCharType="end"/>
          </w:r>
          <w:r>
            <w:rPr>
              <w:rFonts w:hint="default" w:ascii="Times New Roman" w:hAnsi="Times New Roman" w:cs="Times New Roman" w:eastAsiaTheme="minorEastAsia"/>
              <w:color w:val="000000" w:themeColor="text1"/>
              <w14:textFill>
                <w14:solidFill>
                  <w14:schemeClr w14:val="tx1"/>
                </w14:solidFill>
              </w14:textFill>
            </w:rPr>
            <w:fldChar w:fldCharType="end"/>
          </w:r>
        </w:p>
        <w:p>
          <w:pPr>
            <w:pStyle w:val="74"/>
            <w:tabs>
              <w:tab w:val="right" w:leader="dot" w:pos="8521"/>
            </w:tabs>
            <w:rPr>
              <w:rFonts w:hint="default" w:ascii="Times New Roman" w:hAnsi="Times New Roman" w:cs="Times New Roman"/>
            </w:rPr>
          </w:pPr>
          <w:r>
            <w:rPr>
              <w:rFonts w:hint="default" w:ascii="Times New Roman" w:hAnsi="Times New Roman" w:cs="Times New Roman" w:eastAsiaTheme="minorEastAsia"/>
              <w:color w:val="000000" w:themeColor="text1"/>
              <w14:textFill>
                <w14:solidFill>
                  <w14:schemeClr w14:val="tx1"/>
                </w14:solidFill>
              </w14:textFill>
            </w:rPr>
            <w:fldChar w:fldCharType="begin"/>
          </w:r>
          <w:r>
            <w:rPr>
              <w:rFonts w:hint="default" w:ascii="Times New Roman" w:hAnsi="Times New Roman" w:cs="Times New Roman" w:eastAsiaTheme="minorEastAsia"/>
            </w:rPr>
            <w:instrText xml:space="preserve"> HYPERLINK \l _Toc30124 </w:instrText>
          </w:r>
          <w:r>
            <w:rPr>
              <w:rFonts w:hint="default" w:ascii="Times New Roman" w:hAnsi="Times New Roman" w:cs="Times New Roman" w:eastAsiaTheme="minorEastAsia"/>
            </w:rPr>
            <w:fldChar w:fldCharType="separate"/>
          </w:r>
          <w:r>
            <w:rPr>
              <w:rFonts w:hint="default" w:ascii="Times New Roman" w:hAnsi="Times New Roman" w:cs="Times New Roman" w:eastAsiaTheme="minorEastAsia"/>
              <w:bCs/>
              <w:szCs w:val="24"/>
            </w:rPr>
            <w:t>3.指标更适用</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_Toc30124 \h </w:instrText>
          </w:r>
          <w:r>
            <w:rPr>
              <w:rFonts w:hint="default" w:ascii="Times New Roman" w:hAnsi="Times New Roman" w:cs="Times New Roman"/>
            </w:rPr>
            <w:fldChar w:fldCharType="separate"/>
          </w:r>
          <w:r>
            <w:rPr>
              <w:rFonts w:hint="default" w:ascii="Times New Roman" w:hAnsi="Times New Roman" w:cs="Times New Roman"/>
            </w:rPr>
            <w:t>7</w:t>
          </w:r>
          <w:r>
            <w:rPr>
              <w:rFonts w:hint="default" w:ascii="Times New Roman" w:hAnsi="Times New Roman" w:cs="Times New Roman"/>
            </w:rPr>
            <w:fldChar w:fldCharType="end"/>
          </w:r>
          <w:r>
            <w:rPr>
              <w:rFonts w:hint="default" w:ascii="Times New Roman" w:hAnsi="Times New Roman" w:cs="Times New Roman" w:eastAsiaTheme="minorEastAsia"/>
              <w:color w:val="000000" w:themeColor="text1"/>
              <w14:textFill>
                <w14:solidFill>
                  <w14:schemeClr w14:val="tx1"/>
                </w14:solidFill>
              </w14:textFill>
            </w:rPr>
            <w:fldChar w:fldCharType="end"/>
          </w:r>
        </w:p>
        <w:p>
          <w:pPr>
            <w:pStyle w:val="74"/>
            <w:tabs>
              <w:tab w:val="right" w:leader="dot" w:pos="8521"/>
            </w:tabs>
            <w:rPr>
              <w:rFonts w:hint="default" w:ascii="Times New Roman" w:hAnsi="Times New Roman" w:cs="Times New Roman"/>
            </w:rPr>
          </w:pPr>
          <w:r>
            <w:rPr>
              <w:rFonts w:hint="default" w:ascii="Times New Roman" w:hAnsi="Times New Roman" w:cs="Times New Roman" w:eastAsiaTheme="minorEastAsia"/>
              <w:color w:val="000000" w:themeColor="text1"/>
              <w14:textFill>
                <w14:solidFill>
                  <w14:schemeClr w14:val="tx1"/>
                </w14:solidFill>
              </w14:textFill>
            </w:rPr>
            <w:fldChar w:fldCharType="begin"/>
          </w:r>
          <w:r>
            <w:rPr>
              <w:rFonts w:hint="default" w:ascii="Times New Roman" w:hAnsi="Times New Roman" w:cs="Times New Roman" w:eastAsiaTheme="minorEastAsia"/>
            </w:rPr>
            <w:instrText xml:space="preserve"> HYPERLINK \l _Toc14734 </w:instrText>
          </w:r>
          <w:r>
            <w:rPr>
              <w:rFonts w:hint="default" w:ascii="Times New Roman" w:hAnsi="Times New Roman" w:cs="Times New Roman" w:eastAsiaTheme="minorEastAsia"/>
            </w:rPr>
            <w:fldChar w:fldCharType="separate"/>
          </w:r>
          <w:r>
            <w:rPr>
              <w:rFonts w:hint="default" w:ascii="Times New Roman" w:hAnsi="Times New Roman" w:cs="Times New Roman" w:eastAsiaTheme="minorEastAsia"/>
              <w:bCs/>
              <w:szCs w:val="24"/>
            </w:rPr>
            <w:t>4.增加</w:t>
          </w:r>
          <w:r>
            <w:rPr>
              <w:rFonts w:hint="default" w:ascii="Times New Roman" w:hAnsi="Times New Roman" w:cs="Times New Roman" w:eastAsiaTheme="minorEastAsia"/>
              <w:bCs/>
              <w:szCs w:val="24"/>
              <w:lang w:val="en-US" w:eastAsia="zh-CN"/>
            </w:rPr>
            <w:t>数字管理要求</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_Toc14734 \h </w:instrText>
          </w:r>
          <w:r>
            <w:rPr>
              <w:rFonts w:hint="default" w:ascii="Times New Roman" w:hAnsi="Times New Roman" w:cs="Times New Roman"/>
            </w:rPr>
            <w:fldChar w:fldCharType="separate"/>
          </w:r>
          <w:r>
            <w:rPr>
              <w:rFonts w:hint="default" w:ascii="Times New Roman" w:hAnsi="Times New Roman" w:cs="Times New Roman"/>
            </w:rPr>
            <w:t>7</w:t>
          </w:r>
          <w:r>
            <w:rPr>
              <w:rFonts w:hint="default" w:ascii="Times New Roman" w:hAnsi="Times New Roman" w:cs="Times New Roman"/>
            </w:rPr>
            <w:fldChar w:fldCharType="end"/>
          </w:r>
          <w:r>
            <w:rPr>
              <w:rFonts w:hint="default" w:ascii="Times New Roman" w:hAnsi="Times New Roman" w:cs="Times New Roman" w:eastAsiaTheme="minorEastAsia"/>
              <w:color w:val="000000" w:themeColor="text1"/>
              <w14:textFill>
                <w14:solidFill>
                  <w14:schemeClr w14:val="tx1"/>
                </w14:solidFill>
              </w14:textFill>
            </w:rPr>
            <w:fldChar w:fldCharType="end"/>
          </w:r>
        </w:p>
        <w:p>
          <w:pPr>
            <w:pStyle w:val="74"/>
            <w:tabs>
              <w:tab w:val="right" w:leader="dot" w:pos="8521"/>
            </w:tabs>
            <w:rPr>
              <w:rFonts w:hint="default" w:ascii="Times New Roman" w:hAnsi="Times New Roman" w:cs="Times New Roman"/>
            </w:rPr>
          </w:pPr>
          <w:r>
            <w:rPr>
              <w:rFonts w:hint="default" w:ascii="Times New Roman" w:hAnsi="Times New Roman" w:cs="Times New Roman" w:eastAsiaTheme="minorEastAsia"/>
              <w:color w:val="000000" w:themeColor="text1"/>
              <w14:textFill>
                <w14:solidFill>
                  <w14:schemeClr w14:val="tx1"/>
                </w14:solidFill>
              </w14:textFill>
            </w:rPr>
            <w:fldChar w:fldCharType="begin"/>
          </w:r>
          <w:r>
            <w:rPr>
              <w:rFonts w:hint="default" w:ascii="Times New Roman" w:hAnsi="Times New Roman" w:cs="Times New Roman" w:eastAsiaTheme="minorEastAsia"/>
            </w:rPr>
            <w:instrText xml:space="preserve"> HYPERLINK \l _Toc6459 </w:instrText>
          </w:r>
          <w:r>
            <w:rPr>
              <w:rFonts w:hint="default" w:ascii="Times New Roman" w:hAnsi="Times New Roman" w:cs="Times New Roman" w:eastAsiaTheme="minorEastAsia"/>
            </w:rPr>
            <w:fldChar w:fldCharType="separate"/>
          </w:r>
          <w:r>
            <w:rPr>
              <w:rFonts w:hint="default" w:ascii="Times New Roman" w:hAnsi="Times New Roman" w:cs="Times New Roman" w:eastAsiaTheme="minorEastAsia"/>
              <w:bCs/>
              <w:szCs w:val="24"/>
            </w:rPr>
            <w:t>5.修正系数</w:t>
          </w:r>
          <w:r>
            <w:rPr>
              <w:rFonts w:hint="default" w:ascii="Times New Roman" w:hAnsi="Times New Roman" w:cs="Times New Roman" w:eastAsiaTheme="minorEastAsia"/>
              <w:bCs/>
              <w:szCs w:val="24"/>
              <w:lang w:val="en-US" w:eastAsia="zh-CN"/>
            </w:rPr>
            <w:t>调整</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_Toc6459 \h </w:instrText>
          </w:r>
          <w:r>
            <w:rPr>
              <w:rFonts w:hint="default" w:ascii="Times New Roman" w:hAnsi="Times New Roman" w:cs="Times New Roman"/>
            </w:rPr>
            <w:fldChar w:fldCharType="separate"/>
          </w:r>
          <w:r>
            <w:rPr>
              <w:rFonts w:hint="default" w:ascii="Times New Roman" w:hAnsi="Times New Roman" w:cs="Times New Roman"/>
            </w:rPr>
            <w:t>7</w:t>
          </w:r>
          <w:r>
            <w:rPr>
              <w:rFonts w:hint="default" w:ascii="Times New Roman" w:hAnsi="Times New Roman" w:cs="Times New Roman"/>
            </w:rPr>
            <w:fldChar w:fldCharType="end"/>
          </w:r>
          <w:r>
            <w:rPr>
              <w:rFonts w:hint="default" w:ascii="Times New Roman" w:hAnsi="Times New Roman" w:cs="Times New Roman" w:eastAsiaTheme="minorEastAsia"/>
              <w:color w:val="000000" w:themeColor="text1"/>
              <w14:textFill>
                <w14:solidFill>
                  <w14:schemeClr w14:val="tx1"/>
                </w14:solidFill>
              </w14:textFill>
            </w:rPr>
            <w:fldChar w:fldCharType="end"/>
          </w:r>
        </w:p>
        <w:p>
          <w:pPr>
            <w:pStyle w:val="59"/>
            <w:tabs>
              <w:tab w:val="right" w:leader="dot" w:pos="8521"/>
            </w:tabs>
            <w:rPr>
              <w:rFonts w:hint="default" w:ascii="Times New Roman" w:hAnsi="Times New Roman" w:cs="Times New Roman"/>
            </w:rPr>
          </w:pPr>
          <w:r>
            <w:rPr>
              <w:rFonts w:hint="default" w:ascii="Times New Roman" w:hAnsi="Times New Roman" w:cs="Times New Roman" w:eastAsiaTheme="minorEastAsia"/>
              <w:color w:val="000000" w:themeColor="text1"/>
              <w14:textFill>
                <w14:solidFill>
                  <w14:schemeClr w14:val="tx1"/>
                </w14:solidFill>
              </w14:textFill>
            </w:rPr>
            <w:fldChar w:fldCharType="begin"/>
          </w:r>
          <w:r>
            <w:rPr>
              <w:rFonts w:hint="default" w:ascii="Times New Roman" w:hAnsi="Times New Roman" w:cs="Times New Roman" w:eastAsiaTheme="minorEastAsia"/>
            </w:rPr>
            <w:instrText xml:space="preserve"> HYPERLINK \l _Toc18473 </w:instrText>
          </w:r>
          <w:r>
            <w:rPr>
              <w:rFonts w:hint="default" w:ascii="Times New Roman" w:hAnsi="Times New Roman" w:cs="Times New Roman" w:eastAsiaTheme="minorEastAsia"/>
            </w:rPr>
            <w:fldChar w:fldCharType="separate"/>
          </w:r>
          <w:r>
            <w:rPr>
              <w:rFonts w:hint="default" w:ascii="Times New Roman" w:hAnsi="Times New Roman" w:cs="Times New Roman" w:eastAsiaTheme="minorEastAsia"/>
              <w:bCs/>
              <w:szCs w:val="24"/>
            </w:rPr>
            <w:t>四．标准</w:t>
          </w:r>
          <w:r>
            <w:rPr>
              <w:rFonts w:hint="default" w:ascii="Times New Roman" w:hAnsi="Times New Roman" w:cs="Times New Roman" w:eastAsiaTheme="minorEastAsia"/>
              <w:bCs/>
              <w:szCs w:val="24"/>
              <w:lang w:val="en-US" w:eastAsia="zh-CN"/>
            </w:rPr>
            <w:t>修订</w:t>
          </w:r>
          <w:r>
            <w:rPr>
              <w:rFonts w:hint="default" w:ascii="Times New Roman" w:hAnsi="Times New Roman" w:cs="Times New Roman" w:eastAsiaTheme="minorEastAsia"/>
              <w:bCs/>
              <w:szCs w:val="24"/>
            </w:rPr>
            <w:t>主要内容</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_Toc18473 \h </w:instrText>
          </w:r>
          <w:r>
            <w:rPr>
              <w:rFonts w:hint="default" w:ascii="Times New Roman" w:hAnsi="Times New Roman" w:cs="Times New Roman"/>
            </w:rPr>
            <w:fldChar w:fldCharType="separate"/>
          </w:r>
          <w:r>
            <w:rPr>
              <w:rFonts w:hint="default" w:ascii="Times New Roman" w:hAnsi="Times New Roman" w:cs="Times New Roman"/>
            </w:rPr>
            <w:t>7</w:t>
          </w:r>
          <w:r>
            <w:rPr>
              <w:rFonts w:hint="default" w:ascii="Times New Roman" w:hAnsi="Times New Roman" w:cs="Times New Roman"/>
            </w:rPr>
            <w:fldChar w:fldCharType="end"/>
          </w:r>
          <w:r>
            <w:rPr>
              <w:rFonts w:hint="default" w:ascii="Times New Roman" w:hAnsi="Times New Roman" w:cs="Times New Roman" w:eastAsiaTheme="minorEastAsia"/>
              <w:color w:val="000000" w:themeColor="text1"/>
              <w14:textFill>
                <w14:solidFill>
                  <w14:schemeClr w14:val="tx1"/>
                </w14:solidFill>
              </w14:textFill>
            </w:rPr>
            <w:fldChar w:fldCharType="end"/>
          </w:r>
        </w:p>
        <w:p>
          <w:pPr>
            <w:pStyle w:val="74"/>
            <w:tabs>
              <w:tab w:val="right" w:leader="dot" w:pos="8521"/>
            </w:tabs>
            <w:rPr>
              <w:rFonts w:hint="default" w:ascii="Times New Roman" w:hAnsi="Times New Roman" w:cs="Times New Roman"/>
            </w:rPr>
          </w:pPr>
          <w:r>
            <w:rPr>
              <w:rFonts w:hint="default" w:ascii="Times New Roman" w:hAnsi="Times New Roman" w:cs="Times New Roman" w:eastAsiaTheme="minorEastAsia"/>
              <w:color w:val="000000" w:themeColor="text1"/>
              <w14:textFill>
                <w14:solidFill>
                  <w14:schemeClr w14:val="tx1"/>
                </w14:solidFill>
              </w14:textFill>
            </w:rPr>
            <w:fldChar w:fldCharType="begin"/>
          </w:r>
          <w:r>
            <w:rPr>
              <w:rFonts w:hint="default" w:ascii="Times New Roman" w:hAnsi="Times New Roman" w:cs="Times New Roman" w:eastAsiaTheme="minorEastAsia"/>
            </w:rPr>
            <w:instrText xml:space="preserve"> HYPERLINK \l _Toc8621 </w:instrText>
          </w:r>
          <w:r>
            <w:rPr>
              <w:rFonts w:hint="default" w:ascii="Times New Roman" w:hAnsi="Times New Roman" w:cs="Times New Roman" w:eastAsiaTheme="minorEastAsia"/>
            </w:rPr>
            <w:fldChar w:fldCharType="separate"/>
          </w:r>
          <w:r>
            <w:rPr>
              <w:rFonts w:hint="default" w:ascii="Times New Roman" w:hAnsi="Times New Roman" w:cs="Times New Roman" w:eastAsiaTheme="minorEastAsia"/>
              <w:bCs/>
              <w:szCs w:val="24"/>
            </w:rPr>
            <w:t>1.标准修订格式</w:t>
          </w:r>
          <w:r>
            <w:rPr>
              <w:rFonts w:hint="default" w:ascii="Times New Roman" w:hAnsi="Times New Roman" w:cs="Times New Roman" w:eastAsiaTheme="minorEastAsia"/>
              <w:bCs/>
              <w:szCs w:val="24"/>
              <w:lang w:val="en-US" w:eastAsia="zh-CN"/>
            </w:rPr>
            <w:t>要求</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_Toc8621 \h </w:instrText>
          </w:r>
          <w:r>
            <w:rPr>
              <w:rFonts w:hint="default" w:ascii="Times New Roman" w:hAnsi="Times New Roman" w:cs="Times New Roman"/>
            </w:rPr>
            <w:fldChar w:fldCharType="separate"/>
          </w:r>
          <w:r>
            <w:rPr>
              <w:rFonts w:hint="default" w:ascii="Times New Roman" w:hAnsi="Times New Roman" w:cs="Times New Roman"/>
            </w:rPr>
            <w:t>7</w:t>
          </w:r>
          <w:r>
            <w:rPr>
              <w:rFonts w:hint="default" w:ascii="Times New Roman" w:hAnsi="Times New Roman" w:cs="Times New Roman"/>
            </w:rPr>
            <w:fldChar w:fldCharType="end"/>
          </w:r>
          <w:r>
            <w:rPr>
              <w:rFonts w:hint="default" w:ascii="Times New Roman" w:hAnsi="Times New Roman" w:cs="Times New Roman" w:eastAsiaTheme="minorEastAsia"/>
              <w:color w:val="000000" w:themeColor="text1"/>
              <w14:textFill>
                <w14:solidFill>
                  <w14:schemeClr w14:val="tx1"/>
                </w14:solidFill>
              </w14:textFill>
            </w:rPr>
            <w:fldChar w:fldCharType="end"/>
          </w:r>
        </w:p>
        <w:p>
          <w:pPr>
            <w:pStyle w:val="74"/>
            <w:tabs>
              <w:tab w:val="right" w:leader="dot" w:pos="8521"/>
            </w:tabs>
            <w:rPr>
              <w:rFonts w:hint="default" w:ascii="Times New Roman" w:hAnsi="Times New Roman" w:cs="Times New Roman"/>
            </w:rPr>
          </w:pPr>
          <w:r>
            <w:rPr>
              <w:rFonts w:hint="default" w:ascii="Times New Roman" w:hAnsi="Times New Roman" w:cs="Times New Roman" w:eastAsiaTheme="minorEastAsia"/>
              <w:color w:val="000000" w:themeColor="text1"/>
              <w14:textFill>
                <w14:solidFill>
                  <w14:schemeClr w14:val="tx1"/>
                </w14:solidFill>
              </w14:textFill>
            </w:rPr>
            <w:fldChar w:fldCharType="begin"/>
          </w:r>
          <w:r>
            <w:rPr>
              <w:rFonts w:hint="default" w:ascii="Times New Roman" w:hAnsi="Times New Roman" w:cs="Times New Roman" w:eastAsiaTheme="minorEastAsia"/>
            </w:rPr>
            <w:instrText xml:space="preserve"> HYPERLINK \l _Toc12713 </w:instrText>
          </w:r>
          <w:r>
            <w:rPr>
              <w:rFonts w:hint="default" w:ascii="Times New Roman" w:hAnsi="Times New Roman" w:cs="Times New Roman" w:eastAsiaTheme="minorEastAsia"/>
            </w:rPr>
            <w:fldChar w:fldCharType="separate"/>
          </w:r>
          <w:r>
            <w:rPr>
              <w:rFonts w:hint="default" w:ascii="Times New Roman" w:hAnsi="Times New Roman" w:cs="Times New Roman" w:eastAsiaTheme="minorEastAsia"/>
              <w:bCs/>
              <w:szCs w:val="24"/>
            </w:rPr>
            <w:t>2.标准的主要内容</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_Toc12713 \h </w:instrText>
          </w:r>
          <w:r>
            <w:rPr>
              <w:rFonts w:hint="default" w:ascii="Times New Roman" w:hAnsi="Times New Roman" w:cs="Times New Roman"/>
            </w:rPr>
            <w:fldChar w:fldCharType="separate"/>
          </w:r>
          <w:r>
            <w:rPr>
              <w:rFonts w:hint="default" w:ascii="Times New Roman" w:hAnsi="Times New Roman" w:cs="Times New Roman"/>
            </w:rPr>
            <w:t>8</w:t>
          </w:r>
          <w:r>
            <w:rPr>
              <w:rFonts w:hint="default" w:ascii="Times New Roman" w:hAnsi="Times New Roman" w:cs="Times New Roman"/>
            </w:rPr>
            <w:fldChar w:fldCharType="end"/>
          </w:r>
          <w:r>
            <w:rPr>
              <w:rFonts w:hint="default" w:ascii="Times New Roman" w:hAnsi="Times New Roman" w:cs="Times New Roman" w:eastAsiaTheme="minorEastAsia"/>
              <w:color w:val="000000" w:themeColor="text1"/>
              <w14:textFill>
                <w14:solidFill>
                  <w14:schemeClr w14:val="tx1"/>
                </w14:solidFill>
              </w14:textFill>
            </w:rPr>
            <w:fldChar w:fldCharType="end"/>
          </w:r>
        </w:p>
        <w:p>
          <w:pPr>
            <w:pStyle w:val="74"/>
            <w:tabs>
              <w:tab w:val="right" w:leader="dot" w:pos="8521"/>
            </w:tabs>
            <w:rPr>
              <w:rFonts w:hint="default" w:ascii="Times New Roman" w:hAnsi="Times New Roman" w:cs="Times New Roman"/>
            </w:rPr>
          </w:pPr>
          <w:r>
            <w:rPr>
              <w:rFonts w:hint="default" w:ascii="Times New Roman" w:hAnsi="Times New Roman" w:cs="Times New Roman" w:eastAsiaTheme="minorEastAsia"/>
              <w:color w:val="000000" w:themeColor="text1"/>
              <w14:textFill>
                <w14:solidFill>
                  <w14:schemeClr w14:val="tx1"/>
                </w14:solidFill>
              </w14:textFill>
            </w:rPr>
            <w:fldChar w:fldCharType="begin"/>
          </w:r>
          <w:r>
            <w:rPr>
              <w:rFonts w:hint="default" w:ascii="Times New Roman" w:hAnsi="Times New Roman" w:cs="Times New Roman" w:eastAsiaTheme="minorEastAsia"/>
            </w:rPr>
            <w:instrText xml:space="preserve"> HYPERLINK \l _Toc32204 </w:instrText>
          </w:r>
          <w:r>
            <w:rPr>
              <w:rFonts w:hint="default" w:ascii="Times New Roman" w:hAnsi="Times New Roman" w:cs="Times New Roman" w:eastAsiaTheme="minorEastAsia"/>
            </w:rPr>
            <w:fldChar w:fldCharType="separate"/>
          </w:r>
          <w:r>
            <w:rPr>
              <w:rFonts w:hint="default" w:ascii="Times New Roman" w:hAnsi="Times New Roman" w:cs="Times New Roman" w:eastAsiaTheme="minorEastAsia"/>
              <w:bCs/>
              <w:szCs w:val="24"/>
            </w:rPr>
            <w:t>3.修订内容及依据</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_Toc32204 \h </w:instrText>
          </w:r>
          <w:r>
            <w:rPr>
              <w:rFonts w:hint="default" w:ascii="Times New Roman" w:hAnsi="Times New Roman" w:cs="Times New Roman"/>
            </w:rPr>
            <w:fldChar w:fldCharType="separate"/>
          </w:r>
          <w:r>
            <w:rPr>
              <w:rFonts w:hint="default" w:ascii="Times New Roman" w:hAnsi="Times New Roman" w:cs="Times New Roman"/>
            </w:rPr>
            <w:t>8</w:t>
          </w:r>
          <w:r>
            <w:rPr>
              <w:rFonts w:hint="default" w:ascii="Times New Roman" w:hAnsi="Times New Roman" w:cs="Times New Roman"/>
            </w:rPr>
            <w:fldChar w:fldCharType="end"/>
          </w:r>
          <w:r>
            <w:rPr>
              <w:rFonts w:hint="default" w:ascii="Times New Roman" w:hAnsi="Times New Roman" w:cs="Times New Roman" w:eastAsiaTheme="minorEastAsia"/>
              <w:color w:val="000000" w:themeColor="text1"/>
              <w14:textFill>
                <w14:solidFill>
                  <w14:schemeClr w14:val="tx1"/>
                </w14:solidFill>
              </w14:textFill>
            </w:rPr>
            <w:fldChar w:fldCharType="end"/>
          </w:r>
        </w:p>
        <w:p>
          <w:pPr>
            <w:pStyle w:val="74"/>
            <w:tabs>
              <w:tab w:val="right" w:leader="dot" w:pos="8521"/>
            </w:tabs>
            <w:rPr>
              <w:rFonts w:hint="default" w:ascii="Times New Roman" w:hAnsi="Times New Roman" w:cs="Times New Roman"/>
            </w:rPr>
          </w:pPr>
          <w:r>
            <w:rPr>
              <w:rFonts w:hint="default" w:ascii="Times New Roman" w:hAnsi="Times New Roman" w:cs="Times New Roman" w:eastAsiaTheme="minorEastAsia"/>
              <w:color w:val="000000" w:themeColor="text1"/>
              <w14:textFill>
                <w14:solidFill>
                  <w14:schemeClr w14:val="tx1"/>
                </w14:solidFill>
              </w14:textFill>
            </w:rPr>
            <w:fldChar w:fldCharType="begin"/>
          </w:r>
          <w:r>
            <w:rPr>
              <w:rFonts w:hint="default" w:ascii="Times New Roman" w:hAnsi="Times New Roman" w:cs="Times New Roman" w:eastAsiaTheme="minorEastAsia"/>
            </w:rPr>
            <w:instrText xml:space="preserve"> HYPERLINK \l _Toc28689 </w:instrText>
          </w:r>
          <w:r>
            <w:rPr>
              <w:rFonts w:hint="default" w:ascii="Times New Roman" w:hAnsi="Times New Roman" w:cs="Times New Roman" w:eastAsiaTheme="minorEastAsia"/>
            </w:rPr>
            <w:fldChar w:fldCharType="separate"/>
          </w:r>
          <w:r>
            <w:rPr>
              <w:rFonts w:hint="default" w:ascii="Times New Roman" w:hAnsi="Times New Roman" w:cs="Times New Roman" w:eastAsiaTheme="minorEastAsia"/>
              <w:bCs/>
              <w:szCs w:val="24"/>
            </w:rPr>
            <w:t>6.修订饭店单位综合能耗限额标准的作用</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_Toc28689 \h </w:instrText>
          </w:r>
          <w:r>
            <w:rPr>
              <w:rFonts w:hint="default" w:ascii="Times New Roman" w:hAnsi="Times New Roman" w:cs="Times New Roman"/>
            </w:rPr>
            <w:fldChar w:fldCharType="separate"/>
          </w:r>
          <w:r>
            <w:rPr>
              <w:rFonts w:hint="default" w:ascii="Times New Roman" w:hAnsi="Times New Roman" w:cs="Times New Roman"/>
            </w:rPr>
            <w:t>24</w:t>
          </w:r>
          <w:r>
            <w:rPr>
              <w:rFonts w:hint="default" w:ascii="Times New Roman" w:hAnsi="Times New Roman" w:cs="Times New Roman"/>
            </w:rPr>
            <w:fldChar w:fldCharType="end"/>
          </w:r>
          <w:r>
            <w:rPr>
              <w:rFonts w:hint="default" w:ascii="Times New Roman" w:hAnsi="Times New Roman" w:cs="Times New Roman" w:eastAsiaTheme="minorEastAsia"/>
              <w:color w:val="000000" w:themeColor="text1"/>
              <w14:textFill>
                <w14:solidFill>
                  <w14:schemeClr w14:val="tx1"/>
                </w14:solidFill>
              </w14:textFill>
            </w:rPr>
            <w:fldChar w:fldCharType="end"/>
          </w:r>
        </w:p>
        <w:p>
          <w:pPr>
            <w:pStyle w:val="59"/>
            <w:tabs>
              <w:tab w:val="right" w:leader="dot" w:pos="8521"/>
            </w:tabs>
            <w:rPr>
              <w:rFonts w:hint="default" w:ascii="Times New Roman" w:hAnsi="Times New Roman" w:cs="Times New Roman"/>
            </w:rPr>
          </w:pPr>
          <w:r>
            <w:rPr>
              <w:rFonts w:hint="default" w:ascii="Times New Roman" w:hAnsi="Times New Roman" w:cs="Times New Roman" w:eastAsiaTheme="minorEastAsia"/>
              <w:color w:val="000000" w:themeColor="text1"/>
              <w14:textFill>
                <w14:solidFill>
                  <w14:schemeClr w14:val="tx1"/>
                </w14:solidFill>
              </w14:textFill>
            </w:rPr>
            <w:fldChar w:fldCharType="begin"/>
          </w:r>
          <w:r>
            <w:rPr>
              <w:rFonts w:hint="default" w:ascii="Times New Roman" w:hAnsi="Times New Roman" w:cs="Times New Roman" w:eastAsiaTheme="minorEastAsia"/>
            </w:rPr>
            <w:instrText xml:space="preserve"> HYPERLINK \l _Toc29799 </w:instrText>
          </w:r>
          <w:r>
            <w:rPr>
              <w:rFonts w:hint="default" w:ascii="Times New Roman" w:hAnsi="Times New Roman" w:cs="Times New Roman" w:eastAsiaTheme="minorEastAsia"/>
            </w:rPr>
            <w:fldChar w:fldCharType="separate"/>
          </w:r>
          <w:r>
            <w:rPr>
              <w:rFonts w:hint="default" w:ascii="Times New Roman" w:hAnsi="Times New Roman" w:cs="Times New Roman"/>
              <w:bCs/>
              <w:szCs w:val="24"/>
            </w:rPr>
            <w:t>五．与国内外标准相关情况的说明</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_Toc29799 \h </w:instrText>
          </w:r>
          <w:r>
            <w:rPr>
              <w:rFonts w:hint="default" w:ascii="Times New Roman" w:hAnsi="Times New Roman" w:cs="Times New Roman"/>
            </w:rPr>
            <w:fldChar w:fldCharType="separate"/>
          </w:r>
          <w:r>
            <w:rPr>
              <w:rFonts w:hint="default" w:ascii="Times New Roman" w:hAnsi="Times New Roman" w:cs="Times New Roman"/>
            </w:rPr>
            <w:t>25</w:t>
          </w:r>
          <w:r>
            <w:rPr>
              <w:rFonts w:hint="default" w:ascii="Times New Roman" w:hAnsi="Times New Roman" w:cs="Times New Roman"/>
            </w:rPr>
            <w:fldChar w:fldCharType="end"/>
          </w:r>
          <w:r>
            <w:rPr>
              <w:rFonts w:hint="default" w:ascii="Times New Roman" w:hAnsi="Times New Roman" w:cs="Times New Roman" w:eastAsiaTheme="minorEastAsia"/>
              <w:color w:val="000000" w:themeColor="text1"/>
              <w14:textFill>
                <w14:solidFill>
                  <w14:schemeClr w14:val="tx1"/>
                </w14:solidFill>
              </w14:textFill>
            </w:rPr>
            <w:fldChar w:fldCharType="end"/>
          </w:r>
        </w:p>
        <w:p>
          <w:pPr>
            <w:pStyle w:val="74"/>
            <w:tabs>
              <w:tab w:val="right" w:leader="dot" w:pos="8521"/>
            </w:tabs>
            <w:rPr>
              <w:rFonts w:hint="default" w:ascii="Times New Roman" w:hAnsi="Times New Roman" w:cs="Times New Roman"/>
            </w:rPr>
          </w:pPr>
          <w:r>
            <w:rPr>
              <w:rFonts w:hint="default" w:ascii="Times New Roman" w:hAnsi="Times New Roman" w:cs="Times New Roman" w:eastAsiaTheme="minorEastAsia"/>
              <w:color w:val="000000" w:themeColor="text1"/>
              <w14:textFill>
                <w14:solidFill>
                  <w14:schemeClr w14:val="tx1"/>
                </w14:solidFill>
              </w14:textFill>
            </w:rPr>
            <w:fldChar w:fldCharType="begin"/>
          </w:r>
          <w:r>
            <w:rPr>
              <w:rFonts w:hint="default" w:ascii="Times New Roman" w:hAnsi="Times New Roman" w:cs="Times New Roman" w:eastAsiaTheme="minorEastAsia"/>
            </w:rPr>
            <w:instrText xml:space="preserve"> HYPERLINK \l _Toc30821 </w:instrText>
          </w:r>
          <w:r>
            <w:rPr>
              <w:rFonts w:hint="default" w:ascii="Times New Roman" w:hAnsi="Times New Roman" w:cs="Times New Roman" w:eastAsiaTheme="minorEastAsia"/>
            </w:rPr>
            <w:fldChar w:fldCharType="separate"/>
          </w:r>
          <w:r>
            <w:rPr>
              <w:rFonts w:hint="default" w:ascii="Times New Roman" w:hAnsi="Times New Roman" w:cs="Times New Roman"/>
              <w:bCs/>
              <w:szCs w:val="24"/>
            </w:rPr>
            <w:t>1.与上海市标准的比较</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_Toc30821 \h </w:instrText>
          </w:r>
          <w:r>
            <w:rPr>
              <w:rFonts w:hint="default" w:ascii="Times New Roman" w:hAnsi="Times New Roman" w:cs="Times New Roman"/>
            </w:rPr>
            <w:fldChar w:fldCharType="separate"/>
          </w:r>
          <w:r>
            <w:rPr>
              <w:rFonts w:hint="default" w:ascii="Times New Roman" w:hAnsi="Times New Roman" w:cs="Times New Roman"/>
            </w:rPr>
            <w:t>25</w:t>
          </w:r>
          <w:r>
            <w:rPr>
              <w:rFonts w:hint="default" w:ascii="Times New Roman" w:hAnsi="Times New Roman" w:cs="Times New Roman"/>
            </w:rPr>
            <w:fldChar w:fldCharType="end"/>
          </w:r>
          <w:r>
            <w:rPr>
              <w:rFonts w:hint="default" w:ascii="Times New Roman" w:hAnsi="Times New Roman" w:cs="Times New Roman" w:eastAsiaTheme="minorEastAsia"/>
              <w:color w:val="000000" w:themeColor="text1"/>
              <w14:textFill>
                <w14:solidFill>
                  <w14:schemeClr w14:val="tx1"/>
                </w14:solidFill>
              </w14:textFill>
            </w:rPr>
            <w:fldChar w:fldCharType="end"/>
          </w:r>
        </w:p>
        <w:p>
          <w:pPr>
            <w:pStyle w:val="74"/>
            <w:tabs>
              <w:tab w:val="right" w:leader="dot" w:pos="8521"/>
            </w:tabs>
            <w:rPr>
              <w:rFonts w:hint="default" w:ascii="Times New Roman" w:hAnsi="Times New Roman" w:cs="Times New Roman"/>
            </w:rPr>
          </w:pPr>
          <w:r>
            <w:rPr>
              <w:rFonts w:hint="default" w:ascii="Times New Roman" w:hAnsi="Times New Roman" w:cs="Times New Roman" w:eastAsiaTheme="minorEastAsia"/>
              <w:color w:val="000000" w:themeColor="text1"/>
              <w14:textFill>
                <w14:solidFill>
                  <w14:schemeClr w14:val="tx1"/>
                </w14:solidFill>
              </w14:textFill>
            </w:rPr>
            <w:fldChar w:fldCharType="begin"/>
          </w:r>
          <w:r>
            <w:rPr>
              <w:rFonts w:hint="default" w:ascii="Times New Roman" w:hAnsi="Times New Roman" w:cs="Times New Roman" w:eastAsiaTheme="minorEastAsia"/>
            </w:rPr>
            <w:instrText xml:space="preserve"> HYPERLINK \l _Toc4639 </w:instrText>
          </w:r>
          <w:r>
            <w:rPr>
              <w:rFonts w:hint="default" w:ascii="Times New Roman" w:hAnsi="Times New Roman" w:cs="Times New Roman" w:eastAsiaTheme="minorEastAsia"/>
            </w:rPr>
            <w:fldChar w:fldCharType="separate"/>
          </w:r>
          <w:r>
            <w:rPr>
              <w:rFonts w:hint="default" w:ascii="Times New Roman" w:hAnsi="Times New Roman" w:cs="Times New Roman"/>
              <w:szCs w:val="24"/>
            </w:rPr>
            <w:t>2.与北京市标准比较</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_Toc4639 \h </w:instrText>
          </w:r>
          <w:r>
            <w:rPr>
              <w:rFonts w:hint="default" w:ascii="Times New Roman" w:hAnsi="Times New Roman" w:cs="Times New Roman"/>
            </w:rPr>
            <w:fldChar w:fldCharType="separate"/>
          </w:r>
          <w:r>
            <w:rPr>
              <w:rFonts w:hint="default" w:ascii="Times New Roman" w:hAnsi="Times New Roman" w:cs="Times New Roman"/>
            </w:rPr>
            <w:t>26</w:t>
          </w:r>
          <w:r>
            <w:rPr>
              <w:rFonts w:hint="default" w:ascii="Times New Roman" w:hAnsi="Times New Roman" w:cs="Times New Roman"/>
            </w:rPr>
            <w:fldChar w:fldCharType="end"/>
          </w:r>
          <w:r>
            <w:rPr>
              <w:rFonts w:hint="default" w:ascii="Times New Roman" w:hAnsi="Times New Roman" w:cs="Times New Roman" w:eastAsiaTheme="minorEastAsia"/>
              <w:color w:val="000000" w:themeColor="text1"/>
              <w14:textFill>
                <w14:solidFill>
                  <w14:schemeClr w14:val="tx1"/>
                </w14:solidFill>
              </w14:textFill>
            </w:rPr>
            <w:fldChar w:fldCharType="end"/>
          </w:r>
        </w:p>
        <w:p>
          <w:pPr>
            <w:pStyle w:val="74"/>
            <w:tabs>
              <w:tab w:val="right" w:leader="dot" w:pos="8521"/>
            </w:tabs>
            <w:rPr>
              <w:rFonts w:hint="default" w:ascii="Times New Roman" w:hAnsi="Times New Roman" w:cs="Times New Roman"/>
            </w:rPr>
          </w:pPr>
          <w:r>
            <w:rPr>
              <w:rFonts w:hint="default" w:ascii="Times New Roman" w:hAnsi="Times New Roman" w:cs="Times New Roman" w:eastAsiaTheme="minorEastAsia"/>
              <w:color w:val="000000" w:themeColor="text1"/>
              <w14:textFill>
                <w14:solidFill>
                  <w14:schemeClr w14:val="tx1"/>
                </w14:solidFill>
              </w14:textFill>
            </w:rPr>
            <w:fldChar w:fldCharType="begin"/>
          </w:r>
          <w:r>
            <w:rPr>
              <w:rFonts w:hint="default" w:ascii="Times New Roman" w:hAnsi="Times New Roman" w:cs="Times New Roman" w:eastAsiaTheme="minorEastAsia"/>
            </w:rPr>
            <w:instrText xml:space="preserve"> HYPERLINK \l _Toc2497 </w:instrText>
          </w:r>
          <w:r>
            <w:rPr>
              <w:rFonts w:hint="default" w:ascii="Times New Roman" w:hAnsi="Times New Roman" w:cs="Times New Roman" w:eastAsiaTheme="minorEastAsia"/>
            </w:rPr>
            <w:fldChar w:fldCharType="separate"/>
          </w:r>
          <w:r>
            <w:rPr>
              <w:rFonts w:hint="default" w:ascii="Times New Roman" w:hAnsi="Times New Roman" w:cs="Times New Roman"/>
              <w:bCs/>
              <w:szCs w:val="24"/>
            </w:rPr>
            <w:t>3.深圳市标准比较</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_Toc2497 \h </w:instrText>
          </w:r>
          <w:r>
            <w:rPr>
              <w:rFonts w:hint="default" w:ascii="Times New Roman" w:hAnsi="Times New Roman" w:cs="Times New Roman"/>
            </w:rPr>
            <w:fldChar w:fldCharType="separate"/>
          </w:r>
          <w:r>
            <w:rPr>
              <w:rFonts w:hint="default" w:ascii="Times New Roman" w:hAnsi="Times New Roman" w:cs="Times New Roman"/>
            </w:rPr>
            <w:t>26</w:t>
          </w:r>
          <w:r>
            <w:rPr>
              <w:rFonts w:hint="default" w:ascii="Times New Roman" w:hAnsi="Times New Roman" w:cs="Times New Roman"/>
            </w:rPr>
            <w:fldChar w:fldCharType="end"/>
          </w:r>
          <w:r>
            <w:rPr>
              <w:rFonts w:hint="default" w:ascii="Times New Roman" w:hAnsi="Times New Roman" w:cs="Times New Roman" w:eastAsiaTheme="minorEastAsia"/>
              <w:color w:val="000000" w:themeColor="text1"/>
              <w14:textFill>
                <w14:solidFill>
                  <w14:schemeClr w14:val="tx1"/>
                </w14:solidFill>
              </w14:textFill>
            </w:rPr>
            <w:fldChar w:fldCharType="end"/>
          </w:r>
        </w:p>
        <w:p>
          <w:pPr>
            <w:pStyle w:val="59"/>
            <w:tabs>
              <w:tab w:val="right" w:leader="dot" w:pos="8521"/>
            </w:tabs>
            <w:rPr>
              <w:rFonts w:hint="default" w:ascii="Times New Roman" w:hAnsi="Times New Roman" w:cs="Times New Roman"/>
            </w:rPr>
          </w:pPr>
          <w:r>
            <w:rPr>
              <w:rFonts w:hint="default" w:ascii="Times New Roman" w:hAnsi="Times New Roman" w:cs="Times New Roman" w:eastAsiaTheme="minorEastAsia"/>
              <w:color w:val="000000" w:themeColor="text1"/>
              <w14:textFill>
                <w14:solidFill>
                  <w14:schemeClr w14:val="tx1"/>
                </w14:solidFill>
              </w14:textFill>
            </w:rPr>
            <w:fldChar w:fldCharType="begin"/>
          </w:r>
          <w:r>
            <w:rPr>
              <w:rFonts w:hint="default" w:ascii="Times New Roman" w:hAnsi="Times New Roman" w:cs="Times New Roman" w:eastAsiaTheme="minorEastAsia"/>
            </w:rPr>
            <w:instrText xml:space="preserve"> HYPERLINK \l _Toc29334 </w:instrText>
          </w:r>
          <w:r>
            <w:rPr>
              <w:rFonts w:hint="default" w:ascii="Times New Roman" w:hAnsi="Times New Roman" w:cs="Times New Roman" w:eastAsiaTheme="minorEastAsia"/>
            </w:rPr>
            <w:fldChar w:fldCharType="separate"/>
          </w:r>
          <w:r>
            <w:rPr>
              <w:rFonts w:hint="default" w:ascii="Times New Roman" w:hAnsi="Times New Roman" w:cs="Times New Roman"/>
              <w:bCs/>
              <w:szCs w:val="24"/>
            </w:rPr>
            <w:t>六、主要试验（或验证）的分析报告、相关技术和经济影响论证</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_Toc29334 \h </w:instrText>
          </w:r>
          <w:r>
            <w:rPr>
              <w:rFonts w:hint="default" w:ascii="Times New Roman" w:hAnsi="Times New Roman" w:cs="Times New Roman"/>
            </w:rPr>
            <w:fldChar w:fldCharType="separate"/>
          </w:r>
          <w:r>
            <w:rPr>
              <w:rFonts w:hint="default" w:ascii="Times New Roman" w:hAnsi="Times New Roman" w:cs="Times New Roman"/>
            </w:rPr>
            <w:t>27</w:t>
          </w:r>
          <w:r>
            <w:rPr>
              <w:rFonts w:hint="default" w:ascii="Times New Roman" w:hAnsi="Times New Roman" w:cs="Times New Roman"/>
            </w:rPr>
            <w:fldChar w:fldCharType="end"/>
          </w:r>
          <w:r>
            <w:rPr>
              <w:rFonts w:hint="default" w:ascii="Times New Roman" w:hAnsi="Times New Roman" w:cs="Times New Roman" w:eastAsiaTheme="minorEastAsia"/>
              <w:color w:val="000000" w:themeColor="text1"/>
              <w14:textFill>
                <w14:solidFill>
                  <w14:schemeClr w14:val="tx1"/>
                </w14:solidFill>
              </w14:textFill>
            </w:rPr>
            <w:fldChar w:fldCharType="end"/>
          </w:r>
        </w:p>
        <w:p>
          <w:pPr>
            <w:pStyle w:val="59"/>
            <w:tabs>
              <w:tab w:val="right" w:leader="dot" w:pos="8521"/>
            </w:tabs>
            <w:rPr>
              <w:rFonts w:hint="default" w:ascii="Times New Roman" w:hAnsi="Times New Roman" w:cs="Times New Roman"/>
            </w:rPr>
          </w:pPr>
          <w:r>
            <w:rPr>
              <w:rFonts w:hint="default" w:ascii="Times New Roman" w:hAnsi="Times New Roman" w:cs="Times New Roman" w:eastAsiaTheme="minorEastAsia"/>
              <w:color w:val="000000" w:themeColor="text1"/>
              <w14:textFill>
                <w14:solidFill>
                  <w14:schemeClr w14:val="tx1"/>
                </w14:solidFill>
              </w14:textFill>
            </w:rPr>
            <w:fldChar w:fldCharType="begin"/>
          </w:r>
          <w:r>
            <w:rPr>
              <w:rFonts w:hint="default" w:ascii="Times New Roman" w:hAnsi="Times New Roman" w:cs="Times New Roman" w:eastAsiaTheme="minorEastAsia"/>
            </w:rPr>
            <w:instrText xml:space="preserve"> HYPERLINK \l _Toc10239 </w:instrText>
          </w:r>
          <w:r>
            <w:rPr>
              <w:rFonts w:hint="default" w:ascii="Times New Roman" w:hAnsi="Times New Roman" w:cs="Times New Roman" w:eastAsiaTheme="minorEastAsia"/>
            </w:rPr>
            <w:fldChar w:fldCharType="separate"/>
          </w:r>
          <w:r>
            <w:rPr>
              <w:rFonts w:hint="default" w:ascii="Times New Roman" w:hAnsi="Times New Roman" w:cs="Times New Roman"/>
              <w:bCs/>
              <w:szCs w:val="24"/>
            </w:rPr>
            <w:t>七．重大意见分歧的处理结果和依据</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_Toc10239 \h </w:instrText>
          </w:r>
          <w:r>
            <w:rPr>
              <w:rFonts w:hint="default" w:ascii="Times New Roman" w:hAnsi="Times New Roman" w:cs="Times New Roman"/>
            </w:rPr>
            <w:fldChar w:fldCharType="separate"/>
          </w:r>
          <w:r>
            <w:rPr>
              <w:rFonts w:hint="default" w:ascii="Times New Roman" w:hAnsi="Times New Roman" w:cs="Times New Roman"/>
            </w:rPr>
            <w:t>27</w:t>
          </w:r>
          <w:r>
            <w:rPr>
              <w:rFonts w:hint="default" w:ascii="Times New Roman" w:hAnsi="Times New Roman" w:cs="Times New Roman"/>
            </w:rPr>
            <w:fldChar w:fldCharType="end"/>
          </w:r>
          <w:r>
            <w:rPr>
              <w:rFonts w:hint="default" w:ascii="Times New Roman" w:hAnsi="Times New Roman" w:cs="Times New Roman" w:eastAsiaTheme="minorEastAsia"/>
              <w:color w:val="000000" w:themeColor="text1"/>
              <w14:textFill>
                <w14:solidFill>
                  <w14:schemeClr w14:val="tx1"/>
                </w14:solidFill>
              </w14:textFill>
            </w:rPr>
            <w:fldChar w:fldCharType="end"/>
          </w:r>
        </w:p>
        <w:p>
          <w:pPr>
            <w:pStyle w:val="59"/>
            <w:tabs>
              <w:tab w:val="right" w:leader="dot" w:pos="8521"/>
            </w:tabs>
            <w:rPr>
              <w:rFonts w:hint="default" w:ascii="Times New Roman" w:hAnsi="Times New Roman" w:cs="Times New Roman"/>
            </w:rPr>
          </w:pPr>
          <w:r>
            <w:rPr>
              <w:rFonts w:hint="default" w:ascii="Times New Roman" w:hAnsi="Times New Roman" w:cs="Times New Roman" w:eastAsiaTheme="minorEastAsia"/>
              <w:color w:val="000000" w:themeColor="text1"/>
              <w14:textFill>
                <w14:solidFill>
                  <w14:schemeClr w14:val="tx1"/>
                </w14:solidFill>
              </w14:textFill>
            </w:rPr>
            <w:fldChar w:fldCharType="begin"/>
          </w:r>
          <w:r>
            <w:rPr>
              <w:rFonts w:hint="default" w:ascii="Times New Roman" w:hAnsi="Times New Roman" w:cs="Times New Roman" w:eastAsiaTheme="minorEastAsia"/>
            </w:rPr>
            <w:instrText xml:space="preserve"> HYPERLINK \l _Toc17710 </w:instrText>
          </w:r>
          <w:r>
            <w:rPr>
              <w:rFonts w:hint="default" w:ascii="Times New Roman" w:hAnsi="Times New Roman" w:cs="Times New Roman" w:eastAsiaTheme="minorEastAsia"/>
            </w:rPr>
            <w:fldChar w:fldCharType="separate"/>
          </w:r>
          <w:r>
            <w:rPr>
              <w:rFonts w:hint="default" w:ascii="Times New Roman" w:hAnsi="Times New Roman" w:cs="Times New Roman"/>
              <w:bCs/>
              <w:szCs w:val="24"/>
            </w:rPr>
            <w:t>八．废止现行有关标准的建议</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_Toc17710 \h </w:instrText>
          </w:r>
          <w:r>
            <w:rPr>
              <w:rFonts w:hint="default" w:ascii="Times New Roman" w:hAnsi="Times New Roman" w:cs="Times New Roman"/>
            </w:rPr>
            <w:fldChar w:fldCharType="separate"/>
          </w:r>
          <w:r>
            <w:rPr>
              <w:rFonts w:hint="default" w:ascii="Times New Roman" w:hAnsi="Times New Roman" w:cs="Times New Roman"/>
            </w:rPr>
            <w:t>27</w:t>
          </w:r>
          <w:r>
            <w:rPr>
              <w:rFonts w:hint="default" w:ascii="Times New Roman" w:hAnsi="Times New Roman" w:cs="Times New Roman"/>
            </w:rPr>
            <w:fldChar w:fldCharType="end"/>
          </w:r>
          <w:r>
            <w:rPr>
              <w:rFonts w:hint="default" w:ascii="Times New Roman" w:hAnsi="Times New Roman" w:cs="Times New Roman" w:eastAsiaTheme="minorEastAsia"/>
              <w:color w:val="000000" w:themeColor="text1"/>
              <w14:textFill>
                <w14:solidFill>
                  <w14:schemeClr w14:val="tx1"/>
                </w14:solidFill>
              </w14:textFill>
            </w:rPr>
            <w:fldChar w:fldCharType="end"/>
          </w:r>
        </w:p>
        <w:p>
          <w:pPr>
            <w:pStyle w:val="59"/>
            <w:tabs>
              <w:tab w:val="right" w:leader="dot" w:pos="8521"/>
            </w:tabs>
            <w:rPr>
              <w:rFonts w:hint="default" w:ascii="Times New Roman" w:hAnsi="Times New Roman" w:cs="Times New Roman"/>
            </w:rPr>
          </w:pPr>
          <w:r>
            <w:rPr>
              <w:rFonts w:hint="default" w:ascii="Times New Roman" w:hAnsi="Times New Roman" w:cs="Times New Roman" w:eastAsiaTheme="minorEastAsia"/>
              <w:color w:val="000000" w:themeColor="text1"/>
              <w14:textFill>
                <w14:solidFill>
                  <w14:schemeClr w14:val="tx1"/>
                </w14:solidFill>
              </w14:textFill>
            </w:rPr>
            <w:fldChar w:fldCharType="begin"/>
          </w:r>
          <w:r>
            <w:rPr>
              <w:rFonts w:hint="default" w:ascii="Times New Roman" w:hAnsi="Times New Roman" w:cs="Times New Roman" w:eastAsiaTheme="minorEastAsia"/>
            </w:rPr>
            <w:instrText xml:space="preserve"> HYPERLINK \l _Toc23660 </w:instrText>
          </w:r>
          <w:r>
            <w:rPr>
              <w:rFonts w:hint="default" w:ascii="Times New Roman" w:hAnsi="Times New Roman" w:cs="Times New Roman" w:eastAsiaTheme="minorEastAsia"/>
            </w:rPr>
            <w:fldChar w:fldCharType="separate"/>
          </w:r>
          <w:r>
            <w:rPr>
              <w:rFonts w:hint="default" w:ascii="Times New Roman" w:hAnsi="Times New Roman" w:cs="Times New Roman"/>
              <w:bCs/>
              <w:szCs w:val="24"/>
            </w:rPr>
            <w:t>九． 预期的社会经济效益及贯彻实施标准的要求、措施和建议</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_Toc23660 \h </w:instrText>
          </w:r>
          <w:r>
            <w:rPr>
              <w:rFonts w:hint="default" w:ascii="Times New Roman" w:hAnsi="Times New Roman" w:cs="Times New Roman"/>
            </w:rPr>
            <w:fldChar w:fldCharType="separate"/>
          </w:r>
          <w:r>
            <w:rPr>
              <w:rFonts w:hint="default" w:ascii="Times New Roman" w:hAnsi="Times New Roman" w:cs="Times New Roman"/>
            </w:rPr>
            <w:t>27</w:t>
          </w:r>
          <w:r>
            <w:rPr>
              <w:rFonts w:hint="default" w:ascii="Times New Roman" w:hAnsi="Times New Roman" w:cs="Times New Roman"/>
            </w:rPr>
            <w:fldChar w:fldCharType="end"/>
          </w:r>
          <w:r>
            <w:rPr>
              <w:rFonts w:hint="default" w:ascii="Times New Roman" w:hAnsi="Times New Roman" w:cs="Times New Roman" w:eastAsiaTheme="minorEastAsia"/>
              <w:color w:val="000000" w:themeColor="text1"/>
              <w14:textFill>
                <w14:solidFill>
                  <w14:schemeClr w14:val="tx1"/>
                </w14:solidFill>
              </w14:textFill>
            </w:rPr>
            <w:fldChar w:fldCharType="end"/>
          </w:r>
        </w:p>
        <w:p>
          <w:pPr>
            <w:tabs>
              <w:tab w:val="left" w:pos="3725"/>
            </w:tabs>
            <w:spacing w:before="156" w:beforeLines="50" w:after="156" w:afterLines="50" w:line="520" w:lineRule="exact"/>
            <w:ind w:firstLine="4320" w:firstLineChars="1800"/>
            <w:jc w:val="center"/>
            <w:rPr>
              <w:rFonts w:hint="default" w:ascii="Times New Roman" w:hAnsi="Times New Roman" w:cs="Times New Roman"/>
              <w:b/>
              <w:color w:val="000000" w:themeColor="text1"/>
              <w:szCs w:val="36"/>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fldChar w:fldCharType="end"/>
          </w:r>
        </w:p>
      </w:sdtContent>
    </w:sdt>
    <w:p>
      <w:pPr>
        <w:tabs>
          <w:tab w:val="left" w:pos="3725"/>
        </w:tabs>
        <w:spacing w:before="156" w:beforeLines="50" w:after="156" w:afterLines="50" w:line="520" w:lineRule="exact"/>
        <w:ind w:firstLine="2891" w:firstLineChars="800"/>
        <w:jc w:val="left"/>
        <w:rPr>
          <w:rFonts w:hint="default" w:ascii="Times New Roman" w:hAnsi="Times New Roman" w:cs="Times New Roman"/>
          <w:b/>
          <w:color w:val="000000" w:themeColor="text1"/>
          <w:sz w:val="36"/>
          <w:szCs w:val="36"/>
          <w14:textFill>
            <w14:solidFill>
              <w14:schemeClr w14:val="tx1"/>
            </w14:solidFill>
          </w14:textFill>
        </w:rPr>
      </w:pPr>
      <w:bookmarkStart w:id="0" w:name="_Toc23767"/>
      <w:bookmarkStart w:id="1" w:name="_Toc90223660"/>
    </w:p>
    <w:p>
      <w:pPr>
        <w:tabs>
          <w:tab w:val="left" w:pos="3725"/>
        </w:tabs>
        <w:spacing w:before="156" w:beforeLines="50" w:after="156" w:afterLines="50" w:line="520" w:lineRule="exact"/>
        <w:ind w:firstLine="2891" w:firstLineChars="800"/>
        <w:jc w:val="left"/>
        <w:rPr>
          <w:rFonts w:hint="default" w:ascii="Times New Roman" w:hAnsi="Times New Roman" w:cs="Times New Roman"/>
          <w:b/>
          <w:color w:val="000000" w:themeColor="text1"/>
          <w:sz w:val="36"/>
          <w:szCs w:val="36"/>
          <w14:textFill>
            <w14:solidFill>
              <w14:schemeClr w14:val="tx1"/>
            </w14:solidFill>
          </w14:textFill>
        </w:rPr>
      </w:pPr>
    </w:p>
    <w:p>
      <w:pPr>
        <w:tabs>
          <w:tab w:val="left" w:pos="3725"/>
        </w:tabs>
        <w:spacing w:before="156" w:beforeLines="50" w:after="156" w:afterLines="50" w:line="520" w:lineRule="exact"/>
        <w:ind w:firstLine="2891" w:firstLineChars="800"/>
        <w:jc w:val="left"/>
        <w:rPr>
          <w:rFonts w:hint="default" w:ascii="Times New Roman" w:hAnsi="Times New Roman" w:cs="Times New Roman"/>
          <w:b/>
          <w:color w:val="000000" w:themeColor="text1"/>
          <w:sz w:val="36"/>
          <w:szCs w:val="36"/>
          <w14:textFill>
            <w14:solidFill>
              <w14:schemeClr w14:val="tx1"/>
            </w14:solidFill>
          </w14:textFill>
        </w:rPr>
        <w:sectPr>
          <w:footerReference r:id="rId3" w:type="default"/>
          <w:pgSz w:w="11906" w:h="16838"/>
          <w:pgMar w:top="1418" w:right="1588" w:bottom="1418" w:left="1797" w:header="851" w:footer="992" w:gutter="0"/>
          <w:pgNumType w:start="1"/>
          <w:cols w:space="425" w:num="1"/>
          <w:docGrid w:type="lines" w:linePitch="312" w:charSpace="0"/>
        </w:sectPr>
      </w:pPr>
    </w:p>
    <w:p>
      <w:pPr>
        <w:tabs>
          <w:tab w:val="left" w:pos="3725"/>
        </w:tabs>
        <w:spacing w:before="156" w:beforeLines="50" w:after="156" w:afterLines="50" w:line="520" w:lineRule="exact"/>
        <w:ind w:firstLine="2891" w:firstLineChars="800"/>
        <w:jc w:val="left"/>
        <w:rPr>
          <w:rFonts w:hint="default" w:ascii="Times New Roman" w:hAnsi="Times New Roman" w:cs="Times New Roman"/>
          <w:b/>
          <w:color w:val="000000" w:themeColor="text1"/>
          <w:szCs w:val="36"/>
          <w14:textFill>
            <w14:solidFill>
              <w14:schemeClr w14:val="tx1"/>
            </w14:solidFill>
          </w14:textFill>
        </w:rPr>
      </w:pPr>
      <w:r>
        <w:rPr>
          <w:rFonts w:hint="default" w:ascii="Times New Roman" w:hAnsi="Times New Roman" w:cs="Times New Roman"/>
          <w:b/>
          <w:color w:val="000000" w:themeColor="text1"/>
          <w:sz w:val="36"/>
          <w:szCs w:val="36"/>
          <w14:textFill>
            <w14:solidFill>
              <w14:schemeClr w14:val="tx1"/>
            </w14:solidFill>
          </w14:textFill>
        </w:rPr>
        <w:t>浙江省地方标准</w:t>
      </w:r>
      <w:bookmarkEnd w:id="0"/>
      <w:bookmarkEnd w:id="1"/>
    </w:p>
    <w:p>
      <w:pPr>
        <w:spacing w:before="156" w:beforeLines="50" w:after="156" w:afterLines="50" w:line="520" w:lineRule="exact"/>
        <w:jc w:val="center"/>
        <w:rPr>
          <w:rFonts w:hint="default" w:ascii="Times New Roman" w:hAnsi="Times New Roman" w:cs="Times New Roman"/>
          <w:b/>
          <w:color w:val="000000" w:themeColor="text1"/>
          <w:sz w:val="36"/>
          <w:szCs w:val="36"/>
          <w14:textFill>
            <w14:solidFill>
              <w14:schemeClr w14:val="tx1"/>
            </w14:solidFill>
          </w14:textFill>
        </w:rPr>
      </w:pPr>
      <w:r>
        <w:rPr>
          <w:rFonts w:hint="default" w:ascii="Times New Roman" w:hAnsi="Times New Roman" w:cs="Times New Roman"/>
          <w:b/>
          <w:color w:val="000000" w:themeColor="text1"/>
          <w:sz w:val="36"/>
          <w:szCs w:val="36"/>
          <w14:textFill>
            <w14:solidFill>
              <w14:schemeClr w14:val="tx1"/>
            </w14:solidFill>
          </w14:textFill>
        </w:rPr>
        <w:t>《饭店单位综合能耗限额及计算方法》</w:t>
      </w:r>
    </w:p>
    <w:p>
      <w:pPr>
        <w:spacing w:before="156" w:beforeLines="50" w:after="156" w:afterLines="50" w:line="520" w:lineRule="exact"/>
        <w:jc w:val="center"/>
        <w:rPr>
          <w:rFonts w:hint="default" w:ascii="Times New Roman" w:hAnsi="Times New Roman" w:cs="Times New Roman"/>
          <w:b/>
          <w:color w:val="000000" w:themeColor="text1"/>
          <w:sz w:val="36"/>
          <w:szCs w:val="36"/>
          <w14:textFill>
            <w14:solidFill>
              <w14:schemeClr w14:val="tx1"/>
            </w14:solidFill>
          </w14:textFill>
        </w:rPr>
      </w:pPr>
      <w:r>
        <w:rPr>
          <w:rFonts w:hint="default" w:ascii="Times New Roman" w:hAnsi="Times New Roman" w:cs="Times New Roman"/>
          <w:b/>
          <w:color w:val="000000" w:themeColor="text1"/>
          <w:sz w:val="36"/>
          <w:szCs w:val="36"/>
          <w14:textFill>
            <w14:solidFill>
              <w14:schemeClr w14:val="tx1"/>
            </w14:solidFill>
          </w14:textFill>
        </w:rPr>
        <w:t>(修订)编制说明</w:t>
      </w:r>
      <w:r>
        <w:rPr>
          <w:rFonts w:hint="default" w:ascii="Times New Roman" w:hAnsi="Times New Roman" w:cs="Times New Roman"/>
          <w:b/>
          <w:color w:val="000000" w:themeColor="text1"/>
          <w:sz w:val="36"/>
          <w:szCs w:val="36"/>
          <w:lang w:eastAsia="zh-CN"/>
          <w14:textFill>
            <w14:solidFill>
              <w14:schemeClr w14:val="tx1"/>
            </w14:solidFill>
          </w14:textFill>
        </w:rPr>
        <w:t>（征求意见稿）</w:t>
      </w:r>
    </w:p>
    <w:p>
      <w:pPr>
        <w:adjustRightInd w:val="0"/>
        <w:snapToGrid w:val="0"/>
        <w:spacing w:line="520" w:lineRule="exact"/>
        <w:ind w:firstLine="602" w:firstLineChars="200"/>
        <w:jc w:val="left"/>
        <w:rPr>
          <w:rFonts w:hint="default" w:ascii="Times New Roman" w:hAnsi="Times New Roman" w:eastAsia="黑体" w:cs="Times New Roman"/>
          <w:b/>
          <w:color w:val="FF0000"/>
          <w:sz w:val="30"/>
          <w:szCs w:val="30"/>
        </w:rPr>
      </w:pPr>
    </w:p>
    <w:p>
      <w:pPr>
        <w:keepNext w:val="0"/>
        <w:keepLines w:val="0"/>
        <w:pageBreakBefore w:val="0"/>
        <w:widowControl w:val="0"/>
        <w:kinsoku/>
        <w:wordWrap/>
        <w:overflowPunct/>
        <w:topLinePunct w:val="0"/>
        <w:autoSpaceDE/>
        <w:autoSpaceDN/>
        <w:bidi w:val="0"/>
        <w:adjustRightInd w:val="0"/>
        <w:snapToGrid w:val="0"/>
        <w:spacing w:line="560" w:lineRule="exact"/>
        <w:ind w:firstLine="481" w:firstLineChars="200"/>
        <w:jc w:val="left"/>
        <w:outlineLvl w:val="0"/>
        <w:rPr>
          <w:rFonts w:hint="default" w:ascii="Times New Roman" w:hAnsi="Times New Roman" w:cs="Times New Roman" w:eastAsiaTheme="minorEastAsia"/>
          <w:b/>
          <w:bCs/>
          <w:color w:val="auto"/>
          <w:sz w:val="24"/>
          <w:szCs w:val="24"/>
        </w:rPr>
      </w:pPr>
      <w:bookmarkStart w:id="2" w:name="_Toc19945"/>
      <w:r>
        <w:rPr>
          <w:rFonts w:hint="default" w:ascii="Times New Roman" w:hAnsi="Times New Roman" w:cs="Times New Roman" w:eastAsiaTheme="minorEastAsia"/>
          <w:b/>
          <w:bCs/>
          <w:color w:val="auto"/>
          <w:sz w:val="24"/>
          <w:szCs w:val="24"/>
        </w:rPr>
        <w:t>一．项目背景</w:t>
      </w:r>
      <w:bookmarkEnd w:id="2"/>
    </w:p>
    <w:p>
      <w:pPr>
        <w:keepNext w:val="0"/>
        <w:keepLines w:val="0"/>
        <w:pageBreakBefore w:val="0"/>
        <w:widowControl w:val="0"/>
        <w:kinsoku/>
        <w:wordWrap/>
        <w:overflowPunct/>
        <w:topLinePunct w:val="0"/>
        <w:autoSpaceDE/>
        <w:autoSpaceDN/>
        <w:bidi w:val="0"/>
        <w:adjustRightInd w:val="0"/>
        <w:spacing w:line="560" w:lineRule="exact"/>
        <w:ind w:firstLine="481" w:firstLineChars="200"/>
        <w:textAlignment w:val="center"/>
        <w:outlineLvl w:val="1"/>
        <w:rPr>
          <w:rFonts w:hint="default" w:ascii="Times New Roman" w:hAnsi="Times New Roman" w:cs="Times New Roman" w:eastAsiaTheme="minorEastAsia"/>
          <w:b/>
          <w:bCs/>
          <w:sz w:val="24"/>
          <w:szCs w:val="24"/>
        </w:rPr>
      </w:pPr>
      <w:bookmarkStart w:id="3" w:name="_Toc2739"/>
      <w:r>
        <w:rPr>
          <w:rFonts w:hint="default" w:ascii="Times New Roman" w:hAnsi="Times New Roman" w:cs="Times New Roman" w:eastAsiaTheme="minorEastAsia"/>
          <w:b/>
          <w:bCs/>
          <w:sz w:val="24"/>
          <w:szCs w:val="24"/>
        </w:rPr>
        <w:t>1.基本情况</w:t>
      </w:r>
      <w:bookmarkEnd w:id="3"/>
    </w:p>
    <w:p>
      <w:pPr>
        <w:keepNext w:val="0"/>
        <w:keepLines w:val="0"/>
        <w:pageBreakBefore w:val="0"/>
        <w:widowControl w:val="0"/>
        <w:kinsoku/>
        <w:wordWrap/>
        <w:overflowPunct/>
        <w:topLinePunct w:val="0"/>
        <w:autoSpaceDE/>
        <w:autoSpaceDN/>
        <w:bidi w:val="0"/>
        <w:adjustRightInd w:val="0"/>
        <w:spacing w:line="560" w:lineRule="exact"/>
        <w:ind w:firstLine="480" w:firstLineChars="200"/>
        <w:textAlignment w:val="center"/>
        <w:rPr>
          <w:rFonts w:hint="default" w:ascii="Times New Roman" w:hAnsi="Times New Roman" w:cs="Times New Roman" w:eastAsiaTheme="minorEastAsia"/>
          <w:strike/>
          <w:color w:val="000000" w:themeColor="text1"/>
          <w:sz w:val="24"/>
          <w:szCs w:val="24"/>
          <w14:textFill>
            <w14:solidFill>
              <w14:schemeClr w14:val="tx1"/>
            </w14:solidFill>
          </w14:textFill>
        </w:rPr>
      </w:pPr>
      <w:r>
        <w:rPr>
          <w:rFonts w:hint="eastAsia" w:ascii="Times New Roman" w:hAnsi="Times New Roman" w:cs="Times New Roman" w:eastAsiaTheme="minorEastAsia"/>
          <w:color w:val="000000" w:themeColor="text1"/>
          <w:sz w:val="24"/>
          <w:szCs w:val="24"/>
          <w:lang w:eastAsia="zh-CN"/>
          <w14:textFill>
            <w14:solidFill>
              <w14:schemeClr w14:val="tx1"/>
            </w14:solidFill>
          </w14:textFill>
        </w:rPr>
        <w:t>“十四五”</w:t>
      </w:r>
      <w:r>
        <w:rPr>
          <w:rFonts w:hint="default" w:ascii="Times New Roman" w:hAnsi="Times New Roman" w:cs="Times New Roman" w:eastAsiaTheme="minorEastAsia"/>
          <w:color w:val="000000" w:themeColor="text1"/>
          <w:sz w:val="24"/>
          <w:szCs w:val="24"/>
          <w14:textFill>
            <w14:solidFill>
              <w14:schemeClr w14:val="tx1"/>
            </w14:solidFill>
          </w14:textFill>
        </w:rPr>
        <w:t>时期是我省忠实践行</w:t>
      </w:r>
      <w:r>
        <w:rPr>
          <w:rFonts w:hint="eastAsia" w:cs="Times New Roman" w:eastAsiaTheme="minorEastAsia"/>
          <w:color w:val="000000" w:themeColor="text1"/>
          <w:sz w:val="24"/>
          <w:szCs w:val="24"/>
          <w:lang w:eastAsia="zh-CN"/>
          <w14:textFill>
            <w14:solidFill>
              <w14:schemeClr w14:val="tx1"/>
            </w14:solidFill>
          </w14:textFill>
        </w:rPr>
        <w:t>“</w:t>
      </w:r>
      <w:r>
        <w:rPr>
          <w:rFonts w:hint="default" w:ascii="Times New Roman" w:hAnsi="Times New Roman" w:cs="Times New Roman" w:eastAsiaTheme="minorEastAsia"/>
          <w:color w:val="000000" w:themeColor="text1"/>
          <w:sz w:val="24"/>
          <w:szCs w:val="24"/>
          <w14:textFill>
            <w14:solidFill>
              <w14:schemeClr w14:val="tx1"/>
            </w14:solidFill>
          </w14:textFill>
        </w:rPr>
        <w:t>八八战略</w:t>
      </w:r>
      <w:r>
        <w:rPr>
          <w:rFonts w:hint="eastAsia" w:cs="Times New Roman" w:eastAsiaTheme="minorEastAsia"/>
          <w:color w:val="000000" w:themeColor="text1"/>
          <w:sz w:val="24"/>
          <w:szCs w:val="24"/>
          <w:lang w:eastAsia="zh-CN"/>
          <w14:textFill>
            <w14:solidFill>
              <w14:schemeClr w14:val="tx1"/>
            </w14:solidFill>
          </w14:textFill>
        </w:rPr>
        <w:t>”</w:t>
      </w:r>
      <w:r>
        <w:rPr>
          <w:rFonts w:hint="default" w:ascii="Times New Roman" w:hAnsi="Times New Roman" w:cs="Times New Roman" w:eastAsiaTheme="minorEastAsia"/>
          <w:color w:val="000000" w:themeColor="text1"/>
          <w:sz w:val="24"/>
          <w:szCs w:val="24"/>
          <w14:textFill>
            <w14:solidFill>
              <w14:schemeClr w14:val="tx1"/>
            </w14:solidFill>
          </w14:textFill>
        </w:rPr>
        <w:t>、奋力打造</w:t>
      </w:r>
      <w:r>
        <w:rPr>
          <w:rFonts w:hint="eastAsia" w:cs="Times New Roman" w:eastAsiaTheme="minorEastAsia"/>
          <w:color w:val="000000" w:themeColor="text1"/>
          <w:sz w:val="24"/>
          <w:szCs w:val="24"/>
          <w:lang w:eastAsia="zh-CN"/>
          <w14:textFill>
            <w14:solidFill>
              <w14:schemeClr w14:val="tx1"/>
            </w14:solidFill>
          </w14:textFill>
        </w:rPr>
        <w:t>“</w:t>
      </w:r>
      <w:r>
        <w:rPr>
          <w:rFonts w:hint="default" w:ascii="Times New Roman" w:hAnsi="Times New Roman" w:cs="Times New Roman" w:eastAsiaTheme="minorEastAsia"/>
          <w:color w:val="000000" w:themeColor="text1"/>
          <w:sz w:val="24"/>
          <w:szCs w:val="24"/>
          <w14:textFill>
            <w14:solidFill>
              <w14:schemeClr w14:val="tx1"/>
            </w14:solidFill>
          </w14:textFill>
        </w:rPr>
        <w:t>重要窗口</w:t>
      </w:r>
      <w:r>
        <w:rPr>
          <w:rFonts w:hint="eastAsia" w:cs="Times New Roman" w:eastAsiaTheme="minorEastAsia"/>
          <w:color w:val="000000" w:themeColor="text1"/>
          <w:sz w:val="24"/>
          <w:szCs w:val="24"/>
          <w:lang w:eastAsia="zh-CN"/>
          <w14:textFill>
            <w14:solidFill>
              <w14:schemeClr w14:val="tx1"/>
            </w14:solidFill>
          </w14:textFill>
        </w:rPr>
        <w:t>”</w:t>
      </w:r>
      <w:r>
        <w:rPr>
          <w:rFonts w:hint="default" w:ascii="Times New Roman" w:hAnsi="Times New Roman" w:cs="Times New Roman" w:eastAsiaTheme="minorEastAsia"/>
          <w:color w:val="000000" w:themeColor="text1"/>
          <w:sz w:val="24"/>
          <w:szCs w:val="24"/>
          <w14:textFill>
            <w14:solidFill>
              <w14:schemeClr w14:val="tx1"/>
            </w14:solidFill>
          </w14:textFill>
        </w:rPr>
        <w:t>、争创社会主义现代化先行省的重要时期。根据省政府</w:t>
      </w:r>
      <w:r>
        <w:rPr>
          <w:rFonts w:hint="eastAsia" w:ascii="Times New Roman" w:hAnsi="Times New Roman" w:cs="Times New Roman" w:eastAsiaTheme="minorEastAsia"/>
          <w:color w:val="000000" w:themeColor="text1"/>
          <w:sz w:val="24"/>
          <w:szCs w:val="24"/>
          <w:lang w:eastAsia="zh-CN"/>
          <w14:textFill>
            <w14:solidFill>
              <w14:schemeClr w14:val="tx1"/>
            </w14:solidFill>
          </w14:textFill>
        </w:rPr>
        <w:t>“十四五”</w:t>
      </w:r>
      <w:r>
        <w:rPr>
          <w:rFonts w:hint="default" w:ascii="Times New Roman" w:hAnsi="Times New Roman" w:cs="Times New Roman" w:eastAsiaTheme="minorEastAsia"/>
          <w:color w:val="000000" w:themeColor="text1"/>
          <w:sz w:val="24"/>
          <w:szCs w:val="24"/>
          <w14:textFill>
            <w14:solidFill>
              <w14:schemeClr w14:val="tx1"/>
            </w14:solidFill>
          </w14:textFill>
        </w:rPr>
        <w:t>能效创新引领目标，为推进饭店行业能效提升和低碳发展，2020年底</w:t>
      </w:r>
      <w:r>
        <w:rPr>
          <w:rFonts w:hint="default" w:ascii="Times New Roman" w:hAnsi="Times New Roman" w:cs="Times New Roman" w:eastAsiaTheme="minorEastAsia"/>
          <w:color w:val="000000" w:themeColor="text1"/>
          <w:sz w:val="24"/>
          <w:szCs w:val="24"/>
          <w:lang w:eastAsia="zh-CN"/>
          <w14:textFill>
            <w14:solidFill>
              <w14:schemeClr w14:val="tx1"/>
            </w14:solidFill>
          </w14:textFill>
        </w:rPr>
        <w:t>，</w:t>
      </w:r>
      <w:r>
        <w:rPr>
          <w:rFonts w:hint="default" w:ascii="Times New Roman" w:hAnsi="Times New Roman" w:cs="Times New Roman" w:eastAsiaTheme="minorEastAsia"/>
          <w:color w:val="000000" w:themeColor="text1"/>
          <w:sz w:val="24"/>
          <w:szCs w:val="24"/>
          <w14:textFill>
            <w14:solidFill>
              <w14:schemeClr w14:val="tx1"/>
            </w14:solidFill>
          </w14:textFill>
        </w:rPr>
        <w:t>省能源</w:t>
      </w:r>
      <w:r>
        <w:rPr>
          <w:rFonts w:hint="default" w:ascii="Times New Roman" w:hAnsi="Times New Roman" w:cs="Times New Roman" w:eastAsiaTheme="minorEastAsia"/>
          <w:color w:val="000000" w:themeColor="text1"/>
          <w:sz w:val="24"/>
          <w:szCs w:val="24"/>
          <w:lang w:eastAsia="zh-CN"/>
          <w14:textFill>
            <w14:solidFill>
              <w14:schemeClr w14:val="tx1"/>
            </w14:solidFill>
          </w14:textFill>
        </w:rPr>
        <w:t>局、省能源</w:t>
      </w:r>
      <w:r>
        <w:rPr>
          <w:rFonts w:hint="default" w:ascii="Times New Roman" w:hAnsi="Times New Roman" w:cs="Times New Roman" w:eastAsiaTheme="minorEastAsia"/>
          <w:color w:val="000000" w:themeColor="text1"/>
          <w:sz w:val="24"/>
          <w:szCs w:val="24"/>
          <w14:textFill>
            <w14:solidFill>
              <w14:schemeClr w14:val="tx1"/>
            </w14:solidFill>
          </w14:textFill>
        </w:rPr>
        <w:t>监测中心会同省能源标准化技术委员会、省旅游工程设备技术管理协会等单位，开展修订浙江省地方标准《饭店单位综合能耗、电耗限额及计算方法》</w:t>
      </w:r>
      <w:r>
        <w:rPr>
          <w:rFonts w:hint="default" w:ascii="Times New Roman" w:hAnsi="Times New Roman" w:cs="Times New Roman" w:eastAsiaTheme="minorEastAsia"/>
          <w:color w:val="000000" w:themeColor="text1"/>
          <w:sz w:val="24"/>
          <w:szCs w:val="24"/>
          <w:lang w:eastAsia="zh-CN"/>
          <w14:textFill>
            <w14:solidFill>
              <w14:schemeClr w14:val="tx1"/>
            </w14:solidFill>
          </w14:textFill>
        </w:rPr>
        <w:t>（</w:t>
      </w:r>
      <w:r>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t>DB33/760-2015</w:t>
      </w:r>
      <w:r>
        <w:rPr>
          <w:rFonts w:hint="default" w:ascii="Times New Roman" w:hAnsi="Times New Roman" w:cs="Times New Roman" w:eastAsiaTheme="minorEastAsia"/>
          <w:color w:val="000000" w:themeColor="text1"/>
          <w:sz w:val="24"/>
          <w:szCs w:val="24"/>
          <w:lang w:eastAsia="zh-CN"/>
          <w14:textFill>
            <w14:solidFill>
              <w14:schemeClr w14:val="tx1"/>
            </w14:solidFill>
          </w14:textFill>
        </w:rPr>
        <w:t>）</w:t>
      </w:r>
      <w:r>
        <w:rPr>
          <w:rFonts w:hint="default" w:ascii="Times New Roman" w:hAnsi="Times New Roman" w:cs="Times New Roman" w:eastAsiaTheme="minorEastAsia"/>
          <w:color w:val="000000" w:themeColor="text1"/>
          <w:sz w:val="24"/>
          <w:szCs w:val="24"/>
          <w14:textFill>
            <w14:solidFill>
              <w14:schemeClr w14:val="tx1"/>
            </w14:solidFill>
          </w14:textFill>
        </w:rPr>
        <w:t>的任务。</w:t>
      </w:r>
    </w:p>
    <w:p>
      <w:pPr>
        <w:keepNext w:val="0"/>
        <w:keepLines w:val="0"/>
        <w:pageBreakBefore w:val="0"/>
        <w:widowControl w:val="0"/>
        <w:kinsoku/>
        <w:wordWrap/>
        <w:overflowPunct/>
        <w:topLinePunct w:val="0"/>
        <w:autoSpaceDE/>
        <w:autoSpaceDN/>
        <w:bidi w:val="0"/>
        <w:adjustRightInd w:val="0"/>
        <w:spacing w:line="560" w:lineRule="exact"/>
        <w:ind w:firstLine="480" w:firstLineChars="200"/>
        <w:textAlignment w:val="center"/>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浙江省旅游工程设备技术管理协会是省文化和旅游厅主管的旅游工程专业协会，</w:t>
      </w:r>
      <w:r>
        <w:rPr>
          <w:rFonts w:hint="default" w:ascii="Times New Roman" w:hAnsi="Times New Roman" w:cs="Times New Roman" w:eastAsiaTheme="minorEastAsia"/>
          <w:color w:val="000000" w:themeColor="text1"/>
          <w:sz w:val="24"/>
          <w:szCs w:val="24"/>
          <w:lang w:eastAsia="zh-CN"/>
          <w14:textFill>
            <w14:solidFill>
              <w14:schemeClr w14:val="tx1"/>
            </w14:solidFill>
          </w14:textFill>
        </w:rPr>
        <w:t>主要负责</w:t>
      </w:r>
      <w:r>
        <w:rPr>
          <w:rFonts w:hint="default" w:ascii="Times New Roman" w:hAnsi="Times New Roman" w:cs="Times New Roman" w:eastAsiaTheme="minorEastAsia"/>
          <w:color w:val="000000" w:themeColor="text1"/>
          <w:sz w:val="24"/>
          <w:szCs w:val="24"/>
          <w14:textFill>
            <w14:solidFill>
              <w14:schemeClr w14:val="tx1"/>
            </w14:solidFill>
          </w14:textFill>
        </w:rPr>
        <w:t>全省宾馆、景区行业工程领域的技术服务与管理协调工作</w:t>
      </w:r>
      <w:r>
        <w:rPr>
          <w:rFonts w:hint="default" w:ascii="Times New Roman" w:hAnsi="Times New Roman" w:cs="Times New Roman" w:eastAsiaTheme="minorEastAsia"/>
          <w:color w:val="000000" w:themeColor="text1"/>
          <w:sz w:val="24"/>
          <w:szCs w:val="24"/>
          <w:lang w:eastAsia="zh-CN"/>
          <w14:textFill>
            <w14:solidFill>
              <w14:schemeClr w14:val="tx1"/>
            </w14:solidFill>
          </w14:textFill>
        </w:rPr>
        <w:t>，并</w:t>
      </w:r>
      <w:r>
        <w:rPr>
          <w:rFonts w:hint="default" w:ascii="Times New Roman" w:hAnsi="Times New Roman" w:cs="Times New Roman" w:eastAsiaTheme="minorEastAsia"/>
          <w:color w:val="000000" w:themeColor="text1"/>
          <w:sz w:val="24"/>
          <w:szCs w:val="24"/>
          <w14:textFill>
            <w14:solidFill>
              <w14:schemeClr w14:val="tx1"/>
            </w14:solidFill>
          </w14:textFill>
        </w:rPr>
        <w:t>参与了《旅游饭店星级划分与评定》和《绿色旅游饭店》评审工作</w:t>
      </w:r>
      <w:r>
        <w:rPr>
          <w:rFonts w:hint="default" w:ascii="Times New Roman" w:hAnsi="Times New Roman" w:cs="Times New Roman" w:eastAsiaTheme="minorEastAsia"/>
          <w:color w:val="000000" w:themeColor="text1"/>
          <w:sz w:val="24"/>
          <w:szCs w:val="24"/>
          <w:lang w:eastAsia="zh-CN"/>
          <w14:textFill>
            <w14:solidFill>
              <w14:schemeClr w14:val="tx1"/>
            </w14:solidFill>
          </w14:textFill>
        </w:rPr>
        <w:t>。</w:t>
      </w:r>
      <w:r>
        <w:rPr>
          <w:rFonts w:hint="default" w:ascii="Times New Roman" w:hAnsi="Times New Roman" w:cs="Times New Roman" w:eastAsiaTheme="minorEastAsia"/>
          <w:color w:val="000000" w:themeColor="text1"/>
          <w:sz w:val="24"/>
          <w:szCs w:val="24"/>
          <w14:textFill>
            <w14:solidFill>
              <w14:schemeClr w14:val="tx1"/>
            </w14:solidFill>
          </w14:textFill>
        </w:rPr>
        <w:t>协会成立标准修订</w:t>
      </w:r>
      <w:r>
        <w:rPr>
          <w:rFonts w:hint="default" w:ascii="Times New Roman" w:hAnsi="Times New Roman" w:cs="Times New Roman" w:eastAsiaTheme="minorEastAsia"/>
          <w:color w:val="000000" w:themeColor="text1"/>
          <w:sz w:val="24"/>
          <w:szCs w:val="24"/>
          <w:lang w:eastAsia="zh-CN"/>
          <w14:textFill>
            <w14:solidFill>
              <w14:schemeClr w14:val="tx1"/>
            </w14:solidFill>
          </w14:textFill>
        </w:rPr>
        <w:t>小</w:t>
      </w:r>
      <w:r>
        <w:rPr>
          <w:rFonts w:hint="default" w:ascii="Times New Roman" w:hAnsi="Times New Roman" w:cs="Times New Roman" w:eastAsiaTheme="minorEastAsia"/>
          <w:color w:val="000000" w:themeColor="text1"/>
          <w:sz w:val="24"/>
          <w:szCs w:val="24"/>
          <w14:textFill>
            <w14:solidFill>
              <w14:schemeClr w14:val="tx1"/>
            </w14:solidFill>
          </w14:textFill>
        </w:rPr>
        <w:t>组，并制定详细的工作计划，确保按质按时完成修订任务。</w:t>
      </w:r>
    </w:p>
    <w:p>
      <w:pPr>
        <w:keepNext w:val="0"/>
        <w:keepLines w:val="0"/>
        <w:pageBreakBefore w:val="0"/>
        <w:widowControl w:val="0"/>
        <w:kinsoku/>
        <w:wordWrap/>
        <w:overflowPunct/>
        <w:topLinePunct w:val="0"/>
        <w:autoSpaceDE/>
        <w:autoSpaceDN/>
        <w:bidi w:val="0"/>
        <w:adjustRightInd w:val="0"/>
        <w:spacing w:line="560" w:lineRule="exact"/>
        <w:ind w:firstLine="481" w:firstLineChars="200"/>
        <w:textAlignment w:val="center"/>
        <w:outlineLvl w:val="1"/>
        <w:rPr>
          <w:rFonts w:hint="default" w:ascii="Times New Roman" w:hAnsi="Times New Roman" w:cs="Times New Roman" w:eastAsiaTheme="minorEastAsia"/>
          <w:b/>
          <w:bCs/>
          <w:sz w:val="24"/>
          <w:szCs w:val="24"/>
        </w:rPr>
      </w:pPr>
      <w:bookmarkStart w:id="4" w:name="_Toc16822"/>
      <w:r>
        <w:rPr>
          <w:rFonts w:hint="default" w:ascii="Times New Roman" w:hAnsi="Times New Roman" w:cs="Times New Roman" w:eastAsiaTheme="minorEastAsia"/>
          <w:b/>
          <w:bCs/>
          <w:sz w:val="24"/>
          <w:szCs w:val="24"/>
        </w:rPr>
        <w:t>2.行业情况</w:t>
      </w:r>
      <w:bookmarkEnd w:id="4"/>
    </w:p>
    <w:p>
      <w:pPr>
        <w:keepNext w:val="0"/>
        <w:keepLines w:val="0"/>
        <w:pageBreakBefore w:val="0"/>
        <w:widowControl w:val="0"/>
        <w:kinsoku/>
        <w:wordWrap/>
        <w:overflowPunct/>
        <w:topLinePunct w:val="0"/>
        <w:autoSpaceDE/>
        <w:autoSpaceDN/>
        <w:bidi w:val="0"/>
        <w:adjustRightInd w:val="0"/>
        <w:spacing w:line="560" w:lineRule="exact"/>
        <w:ind w:firstLine="480" w:firstLineChars="200"/>
        <w:textAlignment w:val="center"/>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bCs/>
          <w:color w:val="000000" w:themeColor="text1"/>
          <w:sz w:val="24"/>
          <w:szCs w:val="24"/>
          <w14:textFill>
            <w14:solidFill>
              <w14:schemeClr w14:val="tx1"/>
            </w14:solidFill>
          </w14:textFill>
        </w:rPr>
        <w:t>浙江省是旅游大省，</w:t>
      </w:r>
      <w:r>
        <w:rPr>
          <w:rFonts w:hint="default" w:ascii="Times New Roman" w:hAnsi="Times New Roman" w:cs="Times New Roman" w:eastAsiaTheme="minorEastAsia"/>
          <w:bCs/>
          <w:sz w:val="24"/>
          <w:szCs w:val="24"/>
        </w:rPr>
        <w:t>行业经</w:t>
      </w:r>
      <w:r>
        <w:rPr>
          <w:rFonts w:hint="default" w:ascii="Times New Roman" w:hAnsi="Times New Roman" w:cs="Times New Roman" w:eastAsiaTheme="minorEastAsia"/>
          <w:bCs/>
          <w:color w:val="000000" w:themeColor="text1"/>
          <w:sz w:val="24"/>
          <w:szCs w:val="24"/>
          <w14:textFill>
            <w14:solidFill>
              <w14:schemeClr w14:val="tx1"/>
            </w14:solidFill>
          </w14:textFill>
        </w:rPr>
        <w:t>济位于省内第三，依托丰富的旅游自然资源</w:t>
      </w:r>
      <w:r>
        <w:rPr>
          <w:rFonts w:hint="default" w:ascii="Times New Roman" w:hAnsi="Times New Roman" w:cs="Times New Roman" w:eastAsiaTheme="minorEastAsia"/>
          <w:bCs/>
          <w:color w:val="000000" w:themeColor="text1"/>
          <w:sz w:val="24"/>
          <w:szCs w:val="24"/>
          <w:lang w:eastAsia="zh-CN"/>
          <w14:textFill>
            <w14:solidFill>
              <w14:schemeClr w14:val="tx1"/>
            </w14:solidFill>
          </w14:textFill>
        </w:rPr>
        <w:t>、</w:t>
      </w:r>
      <w:r>
        <w:rPr>
          <w:rFonts w:hint="default" w:ascii="Times New Roman" w:hAnsi="Times New Roman" w:cs="Times New Roman" w:eastAsiaTheme="minorEastAsia"/>
          <w:bCs/>
          <w:color w:val="000000" w:themeColor="text1"/>
          <w:sz w:val="24"/>
          <w:szCs w:val="24"/>
          <w14:textFill>
            <w14:solidFill>
              <w14:schemeClr w14:val="tx1"/>
            </w14:solidFill>
          </w14:textFill>
        </w:rPr>
        <w:t>悠久的人文历史，在我国旅游业占有重要的一席之地</w:t>
      </w:r>
      <w:r>
        <w:rPr>
          <w:rFonts w:hint="default" w:ascii="Times New Roman" w:hAnsi="Times New Roman" w:cs="Times New Roman" w:eastAsiaTheme="minorEastAsia"/>
          <w:bCs/>
          <w:color w:val="000000" w:themeColor="text1"/>
          <w:sz w:val="24"/>
          <w:szCs w:val="24"/>
          <w:lang w:eastAsia="zh-CN"/>
          <w14:textFill>
            <w14:solidFill>
              <w14:schemeClr w14:val="tx1"/>
            </w14:solidFill>
          </w14:textFill>
        </w:rPr>
        <w:t>。</w:t>
      </w:r>
      <w:r>
        <w:rPr>
          <w:rFonts w:hint="eastAsia" w:ascii="Times New Roman" w:hAnsi="Times New Roman" w:cs="Times New Roman" w:eastAsiaTheme="minorEastAsia"/>
          <w:color w:val="000000" w:themeColor="text1"/>
          <w:sz w:val="24"/>
          <w:szCs w:val="24"/>
          <w:lang w:eastAsia="zh-CN"/>
          <w14:textFill>
            <w14:solidFill>
              <w14:schemeClr w14:val="tx1"/>
            </w14:solidFill>
          </w14:textFill>
        </w:rPr>
        <w:t>“十三五”</w:t>
      </w:r>
      <w:r>
        <w:rPr>
          <w:rFonts w:hint="default" w:ascii="Times New Roman" w:hAnsi="Times New Roman" w:cs="Times New Roman" w:eastAsiaTheme="minorEastAsia"/>
          <w:color w:val="000000" w:themeColor="text1"/>
          <w:sz w:val="24"/>
          <w:szCs w:val="24"/>
          <w14:textFill>
            <w14:solidFill>
              <w14:schemeClr w14:val="tx1"/>
            </w14:solidFill>
          </w14:textFill>
        </w:rPr>
        <w:t>以来，全省各旅游饭店机构深入贯彻习近平新时代中国特色社会主义思想，坚持绿色发展理念，以创建绿色旅游饭店开展节</w:t>
      </w:r>
      <w:r>
        <w:rPr>
          <w:rFonts w:hint="default" w:ascii="Times New Roman" w:hAnsi="Times New Roman" w:cs="Times New Roman" w:eastAsiaTheme="minorEastAsia"/>
          <w:sz w:val="24"/>
          <w:szCs w:val="24"/>
        </w:rPr>
        <w:t>能</w:t>
      </w:r>
      <w:r>
        <w:rPr>
          <w:rFonts w:hint="default" w:ascii="Times New Roman" w:hAnsi="Times New Roman" w:cs="Times New Roman" w:eastAsiaTheme="minorEastAsia"/>
          <w:color w:val="000000" w:themeColor="text1"/>
          <w:sz w:val="24"/>
          <w:szCs w:val="24"/>
          <w14:textFill>
            <w14:solidFill>
              <w14:schemeClr w14:val="tx1"/>
            </w14:solidFill>
          </w14:textFill>
        </w:rPr>
        <w:t>降耗型示范单位为抓手，广泛开展了</w:t>
      </w:r>
      <w:r>
        <w:rPr>
          <w:rFonts w:hint="eastAsia" w:ascii="Times New Roman" w:hAnsi="Times New Roman" w:cs="Times New Roman" w:eastAsiaTheme="minorEastAsia"/>
          <w:color w:val="000000" w:themeColor="text1"/>
          <w:sz w:val="24"/>
          <w:szCs w:val="24"/>
          <w:lang w:eastAsia="zh-CN"/>
          <w14:textFill>
            <w14:solidFill>
              <w14:schemeClr w14:val="tx1"/>
            </w14:solidFill>
          </w14:textFill>
        </w:rPr>
        <w:t>“</w:t>
      </w:r>
      <w:r>
        <w:rPr>
          <w:rFonts w:hint="default" w:ascii="Times New Roman" w:hAnsi="Times New Roman" w:cs="Times New Roman" w:eastAsiaTheme="minorEastAsia"/>
          <w:color w:val="000000" w:themeColor="text1"/>
          <w:sz w:val="24"/>
          <w:szCs w:val="24"/>
          <w14:textFill>
            <w14:solidFill>
              <w14:schemeClr w14:val="tx1"/>
            </w14:solidFill>
          </w14:textFill>
        </w:rPr>
        <w:t>节能降耗、增收节支</w:t>
      </w:r>
      <w:r>
        <w:rPr>
          <w:rFonts w:hint="eastAsia" w:ascii="Times New Roman" w:hAnsi="Times New Roman" w:cs="Times New Roman" w:eastAsiaTheme="minorEastAsia"/>
          <w:color w:val="000000" w:themeColor="text1"/>
          <w:sz w:val="24"/>
          <w:szCs w:val="24"/>
          <w:lang w:eastAsia="zh-CN"/>
          <w14:textFill>
            <w14:solidFill>
              <w14:schemeClr w14:val="tx1"/>
            </w14:solidFill>
          </w14:textFill>
        </w:rPr>
        <w:t>”</w:t>
      </w:r>
      <w:r>
        <w:rPr>
          <w:rFonts w:hint="default" w:ascii="Times New Roman" w:hAnsi="Times New Roman" w:cs="Times New Roman" w:eastAsiaTheme="minorEastAsia"/>
          <w:color w:val="000000" w:themeColor="text1"/>
          <w:sz w:val="24"/>
          <w:szCs w:val="24"/>
          <w14:textFill>
            <w14:solidFill>
              <w14:schemeClr w14:val="tx1"/>
            </w14:solidFill>
          </w14:textFill>
        </w:rPr>
        <w:t>的饭店节能</w:t>
      </w:r>
      <w:bookmarkStart w:id="5" w:name="_Hlk90025619"/>
      <w:r>
        <w:rPr>
          <w:rFonts w:hint="default" w:ascii="Times New Roman" w:hAnsi="Times New Roman" w:cs="Times New Roman" w:eastAsiaTheme="minorEastAsia"/>
          <w:sz w:val="24"/>
          <w:szCs w:val="24"/>
        </w:rPr>
        <w:t>降耗</w:t>
      </w:r>
      <w:bookmarkEnd w:id="5"/>
      <w:r>
        <w:rPr>
          <w:rFonts w:hint="default" w:ascii="Times New Roman" w:hAnsi="Times New Roman" w:cs="Times New Roman" w:eastAsiaTheme="minorEastAsia"/>
          <w:sz w:val="24"/>
          <w:szCs w:val="24"/>
        </w:rPr>
        <w:t>改</w:t>
      </w:r>
      <w:r>
        <w:rPr>
          <w:rFonts w:hint="default" w:ascii="Times New Roman" w:hAnsi="Times New Roman" w:cs="Times New Roman" w:eastAsiaTheme="minorEastAsia"/>
          <w:color w:val="000000" w:themeColor="text1"/>
          <w:sz w:val="24"/>
          <w:szCs w:val="24"/>
          <w14:textFill>
            <w14:solidFill>
              <w14:schemeClr w14:val="tx1"/>
            </w14:solidFill>
          </w14:textFill>
        </w:rPr>
        <w:t>造工作。通过建筑节能改造、新能源和可再生能源利用、改变能源结构，使饭店耗能水平呈明显下降</w:t>
      </w:r>
      <w:r>
        <w:rPr>
          <w:rFonts w:hint="default" w:ascii="Times New Roman" w:hAnsi="Times New Roman" w:cs="Times New Roman" w:eastAsiaTheme="minorEastAsia"/>
          <w:color w:val="000000" w:themeColor="text1"/>
          <w:sz w:val="24"/>
          <w:szCs w:val="24"/>
          <w:lang w:eastAsia="zh-CN"/>
          <w14:textFill>
            <w14:solidFill>
              <w14:schemeClr w14:val="tx1"/>
            </w14:solidFill>
          </w14:textFill>
        </w:rPr>
        <w:t>。但由于标准出台时间过久，</w:t>
      </w:r>
      <w:r>
        <w:rPr>
          <w:rFonts w:hint="default" w:ascii="Times New Roman" w:hAnsi="Times New Roman" w:cs="Times New Roman" w:eastAsiaTheme="minorEastAsia"/>
          <w:color w:val="000000" w:themeColor="text1"/>
          <w:sz w:val="24"/>
          <w:szCs w:val="24"/>
          <w14:textFill>
            <w14:solidFill>
              <w14:schemeClr w14:val="tx1"/>
            </w14:solidFill>
          </w14:textFill>
        </w:rPr>
        <w:t>原有的标准指标体系已不能有效促进饭店的节能降耗工作</w:t>
      </w:r>
      <w:r>
        <w:rPr>
          <w:rFonts w:hint="default" w:ascii="Times New Roman" w:hAnsi="Times New Roman" w:cs="Times New Roman" w:eastAsiaTheme="minorEastAsia"/>
          <w:color w:val="000000" w:themeColor="text1"/>
          <w:sz w:val="24"/>
          <w:szCs w:val="24"/>
          <w:lang w:eastAsia="zh-CN"/>
          <w14:textFill>
            <w14:solidFill>
              <w14:schemeClr w14:val="tx1"/>
            </w14:solidFill>
          </w14:textFill>
        </w:rPr>
        <w:t>，亟需修订</w:t>
      </w:r>
      <w:r>
        <w:rPr>
          <w:rFonts w:hint="default" w:ascii="Times New Roman" w:hAnsi="Times New Roman" w:cs="Times New Roman" w:eastAsiaTheme="minorEastAsia"/>
          <w:color w:val="000000" w:themeColor="text1"/>
          <w:sz w:val="24"/>
          <w:szCs w:val="24"/>
          <w14:textFill>
            <w14:solidFill>
              <w14:schemeClr w14:val="tx1"/>
            </w14:solidFill>
          </w14:textFill>
        </w:rPr>
        <w:t>。通过修订</w:t>
      </w:r>
      <w:r>
        <w:rPr>
          <w:rFonts w:hint="default" w:ascii="Times New Roman" w:hAnsi="Times New Roman" w:cs="Times New Roman" w:eastAsiaTheme="minorEastAsia"/>
          <w:color w:val="000000" w:themeColor="text1"/>
          <w:sz w:val="24"/>
          <w:szCs w:val="24"/>
          <w:lang w:eastAsia="zh-CN"/>
          <w14:textFill>
            <w14:solidFill>
              <w14:schemeClr w14:val="tx1"/>
            </w14:solidFill>
          </w14:textFill>
        </w:rPr>
        <w:t>促使</w:t>
      </w:r>
      <w:r>
        <w:rPr>
          <w:rFonts w:hint="default" w:ascii="Times New Roman" w:hAnsi="Times New Roman" w:cs="Times New Roman" w:eastAsiaTheme="minorEastAsia"/>
          <w:color w:val="000000" w:themeColor="text1"/>
          <w:sz w:val="24"/>
          <w:szCs w:val="24"/>
          <w14:textFill>
            <w14:solidFill>
              <w14:schemeClr w14:val="tx1"/>
            </w14:solidFill>
          </w14:textFill>
        </w:rPr>
        <w:t>饭店企业</w:t>
      </w:r>
      <w:r>
        <w:rPr>
          <w:rFonts w:hint="default" w:ascii="Times New Roman" w:hAnsi="Times New Roman" w:cs="Times New Roman" w:eastAsiaTheme="minorEastAsia"/>
          <w:sz w:val="24"/>
          <w:szCs w:val="24"/>
        </w:rPr>
        <w:t>降低能源消耗，提高能源资源效率的利用水平，打造一批具有影响力的节能低碳示范饭店集群，培育一批具有国际竞争力的节能、低碳科技创</w:t>
      </w:r>
      <w:r>
        <w:rPr>
          <w:rFonts w:hint="default" w:ascii="Times New Roman" w:hAnsi="Times New Roman" w:cs="Times New Roman" w:eastAsiaTheme="minorEastAsia"/>
          <w:color w:val="000000" w:themeColor="text1"/>
          <w:sz w:val="24"/>
          <w:szCs w:val="24"/>
          <w14:textFill>
            <w14:solidFill>
              <w14:schemeClr w14:val="tx1"/>
            </w14:solidFill>
          </w14:textFill>
        </w:rPr>
        <w:t>新型饭店典范。</w:t>
      </w:r>
    </w:p>
    <w:p>
      <w:pPr>
        <w:keepNext w:val="0"/>
        <w:keepLines w:val="0"/>
        <w:pageBreakBefore w:val="0"/>
        <w:widowControl w:val="0"/>
        <w:kinsoku/>
        <w:wordWrap/>
        <w:overflowPunct/>
        <w:topLinePunct w:val="0"/>
        <w:autoSpaceDE/>
        <w:autoSpaceDN/>
        <w:bidi w:val="0"/>
        <w:adjustRightInd w:val="0"/>
        <w:spacing w:line="560" w:lineRule="exact"/>
        <w:ind w:firstLine="481" w:firstLineChars="200"/>
        <w:textAlignment w:val="center"/>
        <w:outlineLvl w:val="1"/>
        <w:rPr>
          <w:rFonts w:hint="default" w:ascii="Times New Roman" w:hAnsi="Times New Roman" w:cs="Times New Roman" w:eastAsiaTheme="minorEastAsia"/>
          <w:b/>
          <w:bCs/>
          <w:color w:val="000000" w:themeColor="text1"/>
          <w:sz w:val="24"/>
          <w:szCs w:val="24"/>
          <w14:textFill>
            <w14:solidFill>
              <w14:schemeClr w14:val="tx1"/>
            </w14:solidFill>
          </w14:textFill>
        </w:rPr>
      </w:pPr>
      <w:bookmarkStart w:id="6" w:name="_Toc32375"/>
      <w:r>
        <w:rPr>
          <w:rFonts w:hint="default" w:ascii="Times New Roman" w:hAnsi="Times New Roman" w:cs="Times New Roman" w:eastAsiaTheme="minorEastAsia"/>
          <w:b/>
          <w:bCs/>
          <w:color w:val="000000" w:themeColor="text1"/>
          <w:sz w:val="24"/>
          <w:szCs w:val="24"/>
          <w14:textFill>
            <w14:solidFill>
              <w14:schemeClr w14:val="tx1"/>
            </w14:solidFill>
          </w14:textFill>
        </w:rPr>
        <w:t>3.标准执行情况及行业用能现状</w:t>
      </w:r>
      <w:bookmarkEnd w:id="6"/>
    </w:p>
    <w:p>
      <w:pPr>
        <w:keepNext w:val="0"/>
        <w:keepLines w:val="0"/>
        <w:pageBreakBefore w:val="0"/>
        <w:widowControl w:val="0"/>
        <w:kinsoku/>
        <w:wordWrap/>
        <w:overflowPunct/>
        <w:topLinePunct w:val="0"/>
        <w:autoSpaceDE/>
        <w:autoSpaceDN/>
        <w:bidi w:val="0"/>
        <w:adjustRightInd w:val="0"/>
        <w:spacing w:line="560" w:lineRule="exact"/>
        <w:ind w:firstLine="480" w:firstLineChars="200"/>
        <w:textAlignment w:val="center"/>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饭店能耗支出是主要的成本支出之一，占营业额的5%-18%。《饭店可比单位综合能耗、电耗限额与计算方法》</w:t>
      </w:r>
      <w:r>
        <w:rPr>
          <w:rFonts w:hint="default" w:ascii="Times New Roman" w:hAnsi="Times New Roman" w:cs="Times New Roman" w:eastAsiaTheme="minorEastAsia"/>
          <w:sz w:val="24"/>
          <w:szCs w:val="24"/>
        </w:rPr>
        <w:t>（DB33/760-2015）</w:t>
      </w:r>
      <w:r>
        <w:rPr>
          <w:rFonts w:hint="default" w:ascii="Times New Roman" w:hAnsi="Times New Roman" w:cs="Times New Roman" w:eastAsiaTheme="minorEastAsia"/>
          <w:color w:val="000000" w:themeColor="text1"/>
          <w:sz w:val="24"/>
          <w:szCs w:val="24"/>
          <w14:textFill>
            <w14:solidFill>
              <w14:schemeClr w14:val="tx1"/>
            </w14:solidFill>
          </w14:textFill>
        </w:rPr>
        <w:t>标准</w:t>
      </w:r>
      <w:r>
        <w:rPr>
          <w:rFonts w:hint="default" w:ascii="Times New Roman" w:hAnsi="Times New Roman" w:cs="Times New Roman" w:eastAsiaTheme="minorEastAsia"/>
          <w:color w:val="000000" w:themeColor="text1"/>
          <w:sz w:val="24"/>
          <w:szCs w:val="24"/>
          <w:lang w:eastAsia="zh-CN"/>
          <w14:textFill>
            <w14:solidFill>
              <w14:schemeClr w14:val="tx1"/>
            </w14:solidFill>
          </w14:textFill>
        </w:rPr>
        <w:t>的出台</w:t>
      </w:r>
      <w:r>
        <w:rPr>
          <w:rFonts w:hint="default" w:ascii="Times New Roman" w:hAnsi="Times New Roman" w:cs="Times New Roman" w:eastAsiaTheme="minorEastAsia"/>
          <w:color w:val="000000" w:themeColor="text1"/>
          <w:sz w:val="24"/>
          <w:szCs w:val="24"/>
          <w14:textFill>
            <w14:solidFill>
              <w14:schemeClr w14:val="tx1"/>
            </w14:solidFill>
          </w14:textFill>
        </w:rPr>
        <w:t>，对饭店综合能耗、电耗进行了卓有成效的限额控制。原浙江省旅游局和浙江省能源监察总队专题组织召开了全省饭店业贯标大会，对标准内容和实施要求进行了广泛宣传</w:t>
      </w:r>
      <w:r>
        <w:rPr>
          <w:rFonts w:hint="default" w:ascii="Times New Roman" w:hAnsi="Times New Roman" w:cs="Times New Roman" w:eastAsiaTheme="minorEastAsia"/>
          <w:color w:val="000000" w:themeColor="text1"/>
          <w:sz w:val="24"/>
          <w:szCs w:val="24"/>
          <w:lang w:eastAsia="zh-CN"/>
          <w14:textFill>
            <w14:solidFill>
              <w14:schemeClr w14:val="tx1"/>
            </w14:solidFill>
          </w14:textFill>
        </w:rPr>
        <w:t>。</w:t>
      </w:r>
      <w:r>
        <w:rPr>
          <w:rFonts w:hint="default" w:ascii="Times New Roman" w:hAnsi="Times New Roman" w:cs="Times New Roman" w:eastAsiaTheme="minorEastAsia"/>
          <w:color w:val="000000" w:themeColor="text1"/>
          <w:sz w:val="24"/>
          <w:szCs w:val="24"/>
          <w14:textFill>
            <w14:solidFill>
              <w14:schemeClr w14:val="tx1"/>
            </w14:solidFill>
          </w14:textFill>
        </w:rPr>
        <w:t>省内饭店业</w:t>
      </w:r>
      <w:r>
        <w:rPr>
          <w:rFonts w:hint="default" w:ascii="Times New Roman" w:hAnsi="Times New Roman" w:cs="Times New Roman" w:eastAsiaTheme="minorEastAsia"/>
          <w:color w:val="000000" w:themeColor="text1"/>
          <w:sz w:val="24"/>
          <w:szCs w:val="24"/>
          <w:lang w:eastAsia="zh-CN"/>
          <w14:textFill>
            <w14:solidFill>
              <w14:schemeClr w14:val="tx1"/>
            </w14:solidFill>
          </w14:textFill>
        </w:rPr>
        <w:t>对该标准也</w:t>
      </w:r>
      <w:r>
        <w:rPr>
          <w:rFonts w:hint="default" w:ascii="Times New Roman" w:hAnsi="Times New Roman" w:cs="Times New Roman" w:eastAsiaTheme="minorEastAsia"/>
          <w:color w:val="000000" w:themeColor="text1"/>
          <w:sz w:val="24"/>
          <w:szCs w:val="24"/>
          <w14:textFill>
            <w14:solidFill>
              <w14:schemeClr w14:val="tx1"/>
            </w14:solidFill>
          </w14:textFill>
        </w:rPr>
        <w:t>高度重视，积极</w:t>
      </w:r>
      <w:r>
        <w:rPr>
          <w:rFonts w:hint="default" w:ascii="Times New Roman" w:hAnsi="Times New Roman" w:cs="Times New Roman" w:eastAsiaTheme="minorEastAsia"/>
          <w:color w:val="000000" w:themeColor="text1"/>
          <w:sz w:val="24"/>
          <w:szCs w:val="24"/>
          <w:lang w:eastAsia="zh-CN"/>
          <w14:textFill>
            <w14:solidFill>
              <w14:schemeClr w14:val="tx1"/>
            </w14:solidFill>
          </w14:textFill>
        </w:rPr>
        <w:t>进行</w:t>
      </w:r>
      <w:r>
        <w:rPr>
          <w:rFonts w:hint="default" w:ascii="Times New Roman" w:hAnsi="Times New Roman" w:cs="Times New Roman" w:eastAsiaTheme="minorEastAsia"/>
          <w:color w:val="000000" w:themeColor="text1"/>
          <w:sz w:val="24"/>
          <w:szCs w:val="24"/>
          <w14:textFill>
            <w14:solidFill>
              <w14:schemeClr w14:val="tx1"/>
            </w14:solidFill>
          </w14:textFill>
        </w:rPr>
        <w:t>节能改造，</w:t>
      </w:r>
      <w:r>
        <w:rPr>
          <w:rFonts w:hint="eastAsia" w:ascii="Times New Roman" w:hAnsi="Times New Roman" w:cs="Times New Roman" w:eastAsiaTheme="minorEastAsia"/>
          <w:color w:val="000000" w:themeColor="text1"/>
          <w:sz w:val="24"/>
          <w:szCs w:val="24"/>
          <w:lang w:eastAsia="zh-CN"/>
          <w14:textFill>
            <w14:solidFill>
              <w14:schemeClr w14:val="tx1"/>
            </w14:solidFill>
          </w14:textFill>
        </w:rPr>
        <w:t>有效地开展</w:t>
      </w:r>
      <w:r>
        <w:rPr>
          <w:rFonts w:hint="default" w:ascii="Times New Roman" w:hAnsi="Times New Roman" w:cs="Times New Roman" w:eastAsiaTheme="minorEastAsia"/>
          <w:color w:val="000000" w:themeColor="text1"/>
          <w:sz w:val="24"/>
          <w:szCs w:val="24"/>
          <w14:textFill>
            <w14:solidFill>
              <w14:schemeClr w14:val="tx1"/>
            </w14:solidFill>
          </w14:textFill>
        </w:rPr>
        <w:t>源管理和降本增效改造工作。</w:t>
      </w:r>
      <w:r>
        <w:rPr>
          <w:rFonts w:hint="default" w:ascii="Times New Roman" w:hAnsi="Times New Roman" w:cs="Times New Roman" w:eastAsiaTheme="minorEastAsia"/>
          <w:color w:val="000000" w:themeColor="text1"/>
          <w:sz w:val="24"/>
          <w:szCs w:val="24"/>
          <w:lang w:eastAsia="zh-CN"/>
          <w14:textFill>
            <w14:solidFill>
              <w14:schemeClr w14:val="tx1"/>
            </w14:solidFill>
          </w14:textFill>
        </w:rPr>
        <w:t>浙江省能源监测中心</w:t>
      </w:r>
      <w:r>
        <w:rPr>
          <w:rFonts w:hint="default" w:ascii="Times New Roman" w:hAnsi="Times New Roman" w:cs="Times New Roman" w:eastAsiaTheme="minorEastAsia"/>
          <w:color w:val="000000" w:themeColor="text1"/>
          <w:sz w:val="24"/>
          <w:szCs w:val="24"/>
          <w14:textFill>
            <w14:solidFill>
              <w14:schemeClr w14:val="tx1"/>
            </w14:solidFill>
          </w14:textFill>
        </w:rPr>
        <w:t>也对省内饭店</w:t>
      </w:r>
      <w:r>
        <w:rPr>
          <w:rFonts w:hint="default" w:ascii="Times New Roman" w:hAnsi="Times New Roman" w:cs="Times New Roman" w:eastAsiaTheme="minorEastAsia"/>
          <w:color w:val="000000" w:themeColor="text1"/>
          <w:sz w:val="24"/>
          <w:szCs w:val="24"/>
          <w:lang w:eastAsia="zh-CN"/>
          <w14:textFill>
            <w14:solidFill>
              <w14:schemeClr w14:val="tx1"/>
            </w14:solidFill>
          </w14:textFill>
        </w:rPr>
        <w:t>行业</w:t>
      </w:r>
      <w:r>
        <w:rPr>
          <w:rFonts w:hint="default" w:ascii="Times New Roman" w:hAnsi="Times New Roman" w:cs="Times New Roman" w:eastAsiaTheme="minorEastAsia"/>
          <w:color w:val="000000" w:themeColor="text1"/>
          <w:sz w:val="24"/>
          <w:szCs w:val="24"/>
          <w14:textFill>
            <w14:solidFill>
              <w14:schemeClr w14:val="tx1"/>
            </w14:solidFill>
          </w14:textFill>
        </w:rPr>
        <w:t>进行了能源监察及能耗测算评价工作，对</w:t>
      </w:r>
      <w:r>
        <w:rPr>
          <w:rFonts w:hint="default" w:ascii="Times New Roman" w:hAnsi="Times New Roman" w:cs="Times New Roman" w:eastAsiaTheme="minorEastAsia"/>
          <w:color w:val="000000" w:themeColor="text1"/>
          <w:sz w:val="24"/>
          <w:szCs w:val="24"/>
          <w:lang w:eastAsia="zh-CN"/>
          <w14:textFill>
            <w14:solidFill>
              <w14:schemeClr w14:val="tx1"/>
            </w14:solidFill>
          </w14:textFill>
        </w:rPr>
        <w:t>能耗对标</w:t>
      </w:r>
      <w:r>
        <w:rPr>
          <w:rFonts w:hint="default" w:ascii="Times New Roman" w:hAnsi="Times New Roman" w:cs="Times New Roman" w:eastAsiaTheme="minorEastAsia"/>
          <w:color w:val="000000" w:themeColor="text1"/>
          <w:sz w:val="24"/>
          <w:szCs w:val="24"/>
          <w14:textFill>
            <w14:solidFill>
              <w14:schemeClr w14:val="tx1"/>
            </w14:solidFill>
          </w14:textFill>
        </w:rPr>
        <w:t>先进单位给予通报表彰，</w:t>
      </w:r>
      <w:r>
        <w:rPr>
          <w:rFonts w:hint="default" w:ascii="Times New Roman" w:hAnsi="Times New Roman" w:cs="Times New Roman" w:eastAsiaTheme="minorEastAsia"/>
          <w:color w:val="000000" w:themeColor="text1"/>
          <w:sz w:val="24"/>
          <w:szCs w:val="24"/>
          <w:lang w:eastAsia="zh-CN"/>
          <w14:textFill>
            <w14:solidFill>
              <w14:schemeClr w14:val="tx1"/>
            </w14:solidFill>
          </w14:textFill>
        </w:rPr>
        <w:t>未</w:t>
      </w:r>
      <w:r>
        <w:rPr>
          <w:rFonts w:hint="default" w:ascii="Times New Roman" w:hAnsi="Times New Roman" w:cs="Times New Roman" w:eastAsiaTheme="minorEastAsia"/>
          <w:sz w:val="24"/>
          <w:szCs w:val="24"/>
        </w:rPr>
        <w:t>达标</w:t>
      </w:r>
      <w:r>
        <w:rPr>
          <w:rFonts w:hint="default" w:ascii="Times New Roman" w:hAnsi="Times New Roman" w:cs="Times New Roman" w:eastAsiaTheme="minorEastAsia"/>
          <w:color w:val="000000" w:themeColor="text1"/>
          <w:sz w:val="24"/>
          <w:szCs w:val="24"/>
          <w14:textFill>
            <w14:solidFill>
              <w14:schemeClr w14:val="tx1"/>
            </w14:solidFill>
          </w14:textFill>
        </w:rPr>
        <w:t>饭店</w:t>
      </w:r>
      <w:r>
        <w:rPr>
          <w:rFonts w:hint="default" w:ascii="Times New Roman" w:hAnsi="Times New Roman" w:cs="Times New Roman" w:eastAsiaTheme="minorEastAsia"/>
          <w:color w:val="000000" w:themeColor="text1"/>
          <w:sz w:val="24"/>
          <w:szCs w:val="24"/>
          <w:lang w:eastAsia="zh-CN"/>
          <w14:textFill>
            <w14:solidFill>
              <w14:schemeClr w14:val="tx1"/>
            </w14:solidFill>
          </w14:textFill>
        </w:rPr>
        <w:t>进行</w:t>
      </w:r>
      <w:r>
        <w:rPr>
          <w:rFonts w:hint="default" w:ascii="Times New Roman" w:hAnsi="Times New Roman" w:cs="Times New Roman" w:eastAsiaTheme="minorEastAsia"/>
          <w:color w:val="000000" w:themeColor="text1"/>
          <w:sz w:val="24"/>
          <w:szCs w:val="24"/>
          <w14:textFill>
            <w14:solidFill>
              <w14:schemeClr w14:val="tx1"/>
            </w14:solidFill>
          </w14:textFill>
        </w:rPr>
        <w:t>处罚。</w:t>
      </w:r>
      <w:r>
        <w:rPr>
          <w:rFonts w:hint="default" w:ascii="Times New Roman" w:hAnsi="Times New Roman" w:cs="Times New Roman" w:eastAsiaTheme="minorEastAsia"/>
          <w:color w:val="000000" w:themeColor="text1"/>
          <w:sz w:val="24"/>
          <w:szCs w:val="24"/>
          <w:lang w:eastAsia="zh-CN"/>
          <w14:textFill>
            <w14:solidFill>
              <w14:schemeClr w14:val="tx1"/>
            </w14:solidFill>
          </w14:textFill>
        </w:rPr>
        <w:t>我省</w:t>
      </w:r>
      <w:r>
        <w:rPr>
          <w:rFonts w:hint="default" w:ascii="Times New Roman" w:hAnsi="Times New Roman" w:cs="Times New Roman" w:eastAsiaTheme="minorEastAsia"/>
          <w:color w:val="000000" w:themeColor="text1"/>
          <w:sz w:val="24"/>
          <w:szCs w:val="24"/>
          <w14:textFill>
            <w14:solidFill>
              <w14:schemeClr w14:val="tx1"/>
            </w14:solidFill>
          </w14:textFill>
        </w:rPr>
        <w:t>组织了</w:t>
      </w:r>
      <w:r>
        <w:rPr>
          <w:rFonts w:hint="eastAsia" w:ascii="Times New Roman" w:hAnsi="Times New Roman" w:cs="Times New Roman" w:eastAsiaTheme="minorEastAsia"/>
          <w:color w:val="000000" w:themeColor="text1"/>
          <w:sz w:val="24"/>
          <w:szCs w:val="24"/>
          <w:lang w:eastAsia="zh-CN"/>
          <w14:textFill>
            <w14:solidFill>
              <w14:schemeClr w14:val="tx1"/>
            </w14:solidFill>
          </w14:textFill>
        </w:rPr>
        <w:t>“</w:t>
      </w:r>
      <w:r>
        <w:rPr>
          <w:rFonts w:hint="default" w:ascii="Times New Roman" w:hAnsi="Times New Roman" w:cs="Times New Roman" w:eastAsiaTheme="minorEastAsia"/>
          <w:color w:val="000000" w:themeColor="text1"/>
          <w:sz w:val="24"/>
          <w:szCs w:val="24"/>
          <w14:textFill>
            <w14:solidFill>
              <w14:schemeClr w14:val="tx1"/>
            </w14:solidFill>
          </w14:textFill>
        </w:rPr>
        <w:t>浙江省饭店能效领跑对标活动</w:t>
      </w:r>
      <w:r>
        <w:rPr>
          <w:rFonts w:hint="eastAsia" w:cs="Times New Roman" w:eastAsiaTheme="minorEastAsia"/>
          <w:color w:val="000000" w:themeColor="text1"/>
          <w:sz w:val="24"/>
          <w:szCs w:val="24"/>
          <w:lang w:eastAsia="zh-CN"/>
          <w14:textFill>
            <w14:solidFill>
              <w14:schemeClr w14:val="tx1"/>
            </w14:solidFill>
          </w14:textFill>
        </w:rPr>
        <w:t>”</w:t>
      </w:r>
      <w:r>
        <w:rPr>
          <w:rFonts w:hint="default" w:ascii="Times New Roman" w:hAnsi="Times New Roman" w:cs="Times New Roman" w:eastAsiaTheme="minorEastAsia"/>
          <w:color w:val="000000" w:themeColor="text1"/>
          <w:sz w:val="24"/>
          <w:szCs w:val="24"/>
          <w14:textFill>
            <w14:solidFill>
              <w14:schemeClr w14:val="tx1"/>
            </w14:solidFill>
          </w14:textFill>
        </w:rPr>
        <w:t>的评选工作，10家节能典型饭店获得</w:t>
      </w:r>
      <w:r>
        <w:rPr>
          <w:rFonts w:hint="eastAsia" w:ascii="Times New Roman" w:hAnsi="Times New Roman" w:cs="Times New Roman" w:eastAsiaTheme="minorEastAsia"/>
          <w:color w:val="000000" w:themeColor="text1"/>
          <w:sz w:val="24"/>
          <w:szCs w:val="24"/>
          <w:lang w:eastAsia="zh-CN"/>
          <w14:textFill>
            <w14:solidFill>
              <w14:schemeClr w14:val="tx1"/>
            </w14:solidFill>
          </w14:textFill>
        </w:rPr>
        <w:t>“</w:t>
      </w:r>
      <w:r>
        <w:rPr>
          <w:rFonts w:hint="default" w:ascii="Times New Roman" w:hAnsi="Times New Roman" w:cs="Times New Roman" w:eastAsiaTheme="minorEastAsia"/>
          <w:color w:val="000000" w:themeColor="text1"/>
          <w:sz w:val="24"/>
          <w:szCs w:val="24"/>
          <w14:textFill>
            <w14:solidFill>
              <w14:schemeClr w14:val="tx1"/>
            </w14:solidFill>
          </w14:textFill>
        </w:rPr>
        <w:t>浙江省饭店能效先进单位</w:t>
      </w:r>
      <w:r>
        <w:rPr>
          <w:rFonts w:hint="eastAsia" w:ascii="Times New Roman" w:hAnsi="Times New Roman" w:cs="Times New Roman" w:eastAsiaTheme="minorEastAsia"/>
          <w:color w:val="000000" w:themeColor="text1"/>
          <w:sz w:val="24"/>
          <w:szCs w:val="24"/>
          <w:lang w:eastAsia="zh-CN"/>
          <w14:textFill>
            <w14:solidFill>
              <w14:schemeClr w14:val="tx1"/>
            </w14:solidFill>
          </w14:textFill>
        </w:rPr>
        <w:t>”</w:t>
      </w:r>
      <w:r>
        <w:rPr>
          <w:rFonts w:hint="default" w:ascii="Times New Roman" w:hAnsi="Times New Roman" w:cs="Times New Roman" w:eastAsiaTheme="minorEastAsia"/>
          <w:color w:val="000000" w:themeColor="text1"/>
          <w:sz w:val="24"/>
          <w:szCs w:val="24"/>
          <w:lang w:eastAsia="zh-CN"/>
          <w14:textFill>
            <w14:solidFill>
              <w14:schemeClr w14:val="tx1"/>
            </w14:solidFill>
          </w14:textFill>
        </w:rPr>
        <w:t>称号</w:t>
      </w:r>
      <w:r>
        <w:rPr>
          <w:rFonts w:hint="default" w:ascii="Times New Roman" w:hAnsi="Times New Roman" w:cs="Times New Roman" w:eastAsiaTheme="minorEastAsia"/>
          <w:color w:val="000000" w:themeColor="text1"/>
          <w:sz w:val="24"/>
          <w:szCs w:val="24"/>
          <w14:textFill>
            <w14:solidFill>
              <w14:schemeClr w14:val="tx1"/>
            </w14:solidFill>
          </w14:textFill>
        </w:rPr>
        <w:t>，在饭店行业起到了积极的领跑示范作用。</w:t>
      </w:r>
    </w:p>
    <w:p>
      <w:pPr>
        <w:keepNext w:val="0"/>
        <w:keepLines w:val="0"/>
        <w:pageBreakBefore w:val="0"/>
        <w:widowControl w:val="0"/>
        <w:kinsoku/>
        <w:wordWrap/>
        <w:overflowPunct/>
        <w:topLinePunct w:val="0"/>
        <w:autoSpaceDE/>
        <w:autoSpaceDN/>
        <w:bidi w:val="0"/>
        <w:adjustRightInd w:val="0"/>
        <w:spacing w:line="560" w:lineRule="exact"/>
        <w:ind w:firstLine="481" w:firstLineChars="200"/>
        <w:textAlignment w:val="center"/>
        <w:outlineLvl w:val="1"/>
        <w:rPr>
          <w:rFonts w:hint="default" w:ascii="Times New Roman" w:hAnsi="Times New Roman" w:cs="Times New Roman" w:eastAsiaTheme="minorEastAsia"/>
          <w:color w:val="000000" w:themeColor="text1"/>
          <w:sz w:val="24"/>
          <w:szCs w:val="24"/>
          <w14:textFill>
            <w14:solidFill>
              <w14:schemeClr w14:val="tx1"/>
            </w14:solidFill>
          </w14:textFill>
        </w:rPr>
      </w:pPr>
      <w:bookmarkStart w:id="7" w:name="_Toc25861"/>
      <w:r>
        <w:rPr>
          <w:rFonts w:hint="default" w:ascii="Times New Roman" w:hAnsi="Times New Roman" w:cs="Times New Roman" w:eastAsiaTheme="minorEastAsia"/>
          <w:b/>
          <w:bCs/>
          <w:color w:val="000000" w:themeColor="text1"/>
          <w:sz w:val="24"/>
          <w:szCs w:val="24"/>
          <w14:textFill>
            <w14:solidFill>
              <w14:schemeClr w14:val="tx1"/>
            </w14:solidFill>
          </w14:textFill>
        </w:rPr>
        <w:t>4.饭店能耗数据的采集</w:t>
      </w:r>
      <w:bookmarkEnd w:id="7"/>
    </w:p>
    <w:p>
      <w:pPr>
        <w:keepNext w:val="0"/>
        <w:keepLines w:val="0"/>
        <w:pageBreakBefore w:val="0"/>
        <w:widowControl w:val="0"/>
        <w:kinsoku/>
        <w:wordWrap/>
        <w:overflowPunct/>
        <w:topLinePunct w:val="0"/>
        <w:autoSpaceDE/>
        <w:autoSpaceDN/>
        <w:bidi w:val="0"/>
        <w:adjustRightInd w:val="0"/>
        <w:spacing w:line="560" w:lineRule="exact"/>
        <w:ind w:firstLine="600" w:firstLineChars="250"/>
        <w:textAlignment w:val="center"/>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2020年底</w:t>
      </w:r>
      <w:r>
        <w:rPr>
          <w:rFonts w:hint="default" w:ascii="Times New Roman" w:hAnsi="Times New Roman" w:cs="Times New Roman" w:eastAsiaTheme="minorEastAsia"/>
          <w:color w:val="000000" w:themeColor="text1"/>
          <w:sz w:val="24"/>
          <w:szCs w:val="24"/>
          <w:lang w:eastAsia="zh-CN"/>
          <w14:textFill>
            <w14:solidFill>
              <w14:schemeClr w14:val="tx1"/>
            </w14:solidFill>
          </w14:textFill>
        </w:rPr>
        <w:t>修订小组</w:t>
      </w:r>
      <w:r>
        <w:rPr>
          <w:rFonts w:hint="default" w:ascii="Times New Roman" w:hAnsi="Times New Roman" w:cs="Times New Roman" w:eastAsiaTheme="minorEastAsia"/>
          <w:color w:val="000000" w:themeColor="text1"/>
          <w:sz w:val="24"/>
          <w:szCs w:val="24"/>
          <w14:textFill>
            <w14:solidFill>
              <w14:schemeClr w14:val="tx1"/>
            </w14:solidFill>
          </w14:textFill>
        </w:rPr>
        <w:t>开始在省内按不同地区、不同星级饭店进行了单位综合能耗、电耗限额标准相关的问卷调查</w:t>
      </w:r>
      <w:r>
        <w:rPr>
          <w:rFonts w:hint="eastAsia" w:cs="Times New Roman" w:eastAsiaTheme="minorEastAsia"/>
          <w:color w:val="000000" w:themeColor="text1"/>
          <w:sz w:val="24"/>
          <w:szCs w:val="24"/>
          <w:lang w:val="en-US" w:eastAsia="zh-CN"/>
          <w14:textFill>
            <w14:solidFill>
              <w14:schemeClr w14:val="tx1"/>
            </w14:solidFill>
          </w14:textFill>
        </w:rPr>
        <w:t>.</w:t>
      </w:r>
      <w:r>
        <w:rPr>
          <w:rFonts w:hint="default" w:ascii="Times New Roman" w:hAnsi="Times New Roman" w:cs="Times New Roman" w:eastAsiaTheme="minorEastAsia"/>
          <w:color w:val="000000" w:themeColor="text1"/>
          <w:sz w:val="24"/>
          <w:szCs w:val="24"/>
          <w14:textFill>
            <w14:solidFill>
              <w14:schemeClr w14:val="tx1"/>
            </w14:solidFill>
          </w14:textFill>
        </w:rPr>
        <w:t>问卷主要采集饭店企业用能数据和设备节能相关问题，收集和征求了原标准中有关计算公式和修正系数等条款意见，分四个部分28项内容进行问卷调研，共收回《调查问卷》165份</w:t>
      </w:r>
      <w:r>
        <w:rPr>
          <w:rFonts w:hint="eastAsia" w:cs="Times New Roman" w:eastAsiaTheme="minorEastAsia"/>
          <w:color w:val="000000" w:themeColor="text1"/>
          <w:sz w:val="24"/>
          <w:szCs w:val="24"/>
          <w:lang w:eastAsia="zh-CN"/>
          <w14:textFill>
            <w14:solidFill>
              <w14:schemeClr w14:val="tx1"/>
            </w14:solidFill>
          </w14:textFill>
        </w:rPr>
        <w:t>，</w:t>
      </w:r>
      <w:r>
        <w:rPr>
          <w:rFonts w:hint="default" w:ascii="Times New Roman" w:hAnsi="Times New Roman" w:cs="Times New Roman" w:eastAsiaTheme="minorEastAsia"/>
          <w:color w:val="000000" w:themeColor="text1"/>
          <w:sz w:val="24"/>
          <w:szCs w:val="24"/>
          <w14:textFill>
            <w14:solidFill>
              <w14:schemeClr w14:val="tx1"/>
            </w14:solidFill>
          </w14:textFill>
        </w:rPr>
        <w:t>有效数据103份，有效率62.42%。</w:t>
      </w:r>
    </w:p>
    <w:p>
      <w:pPr>
        <w:keepNext w:val="0"/>
        <w:keepLines w:val="0"/>
        <w:pageBreakBefore w:val="0"/>
        <w:widowControl w:val="0"/>
        <w:kinsoku/>
        <w:wordWrap/>
        <w:overflowPunct/>
        <w:topLinePunct w:val="0"/>
        <w:autoSpaceDE/>
        <w:autoSpaceDN/>
        <w:bidi w:val="0"/>
        <w:adjustRightInd w:val="0"/>
        <w:spacing w:line="560" w:lineRule="exact"/>
        <w:ind w:firstLine="480" w:firstLineChars="200"/>
        <w:textAlignment w:val="center"/>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从调查问卷中</w:t>
      </w:r>
      <w:r>
        <w:rPr>
          <w:rFonts w:hint="default" w:ascii="Times New Roman" w:hAnsi="Times New Roman" w:cs="Times New Roman" w:eastAsiaTheme="minorEastAsia"/>
          <w:color w:val="000000" w:themeColor="text1"/>
          <w:sz w:val="24"/>
          <w:szCs w:val="24"/>
          <w:lang w:eastAsia="zh-CN"/>
          <w14:textFill>
            <w14:solidFill>
              <w14:schemeClr w14:val="tx1"/>
            </w14:solidFill>
          </w14:textFill>
        </w:rPr>
        <w:t>看出</w:t>
      </w:r>
      <w:r>
        <w:rPr>
          <w:rFonts w:hint="default" w:ascii="Times New Roman" w:hAnsi="Times New Roman" w:cs="Times New Roman" w:eastAsiaTheme="minorEastAsia"/>
          <w:color w:val="000000" w:themeColor="text1"/>
          <w:sz w:val="24"/>
          <w:szCs w:val="24"/>
          <w14:textFill>
            <w14:solidFill>
              <w14:schemeClr w14:val="tx1"/>
            </w14:solidFill>
          </w14:textFill>
        </w:rPr>
        <w:t>，饭店行</w:t>
      </w:r>
      <w:r>
        <w:rPr>
          <w:rFonts w:hint="default" w:ascii="Times New Roman" w:hAnsi="Times New Roman" w:cs="Times New Roman" w:eastAsiaTheme="minorEastAsia"/>
          <w:sz w:val="24"/>
          <w:szCs w:val="24"/>
        </w:rPr>
        <w:t>业总体节能率达到15%以上</w:t>
      </w:r>
      <w:r>
        <w:rPr>
          <w:rFonts w:hint="eastAsia" w:cs="Times New Roman" w:eastAsiaTheme="minorEastAsia"/>
          <w:sz w:val="24"/>
          <w:szCs w:val="24"/>
          <w:lang w:eastAsia="zh-CN"/>
        </w:rPr>
        <w:t>；</w:t>
      </w:r>
      <w:r>
        <w:rPr>
          <w:rFonts w:hint="default" w:ascii="Times New Roman" w:hAnsi="Times New Roman" w:cs="Times New Roman" w:eastAsiaTheme="minorEastAsia"/>
          <w:color w:val="000000" w:themeColor="text1"/>
          <w:sz w:val="24"/>
          <w:szCs w:val="24"/>
          <w14:textFill>
            <w14:solidFill>
              <w14:schemeClr w14:val="tx1"/>
            </w14:solidFill>
          </w14:textFill>
        </w:rPr>
        <w:t>饭店老化陈旧的设备</w:t>
      </w:r>
      <w:r>
        <w:rPr>
          <w:rFonts w:hint="eastAsia" w:cs="Times New Roman" w:eastAsiaTheme="minorEastAsia"/>
          <w:color w:val="000000" w:themeColor="text1"/>
          <w:sz w:val="24"/>
          <w:szCs w:val="24"/>
          <w:lang w:eastAsia="zh-CN"/>
          <w14:textFill>
            <w14:solidFill>
              <w14:schemeClr w14:val="tx1"/>
            </w14:solidFill>
          </w14:textFill>
        </w:rPr>
        <w:t>在加快</w:t>
      </w:r>
      <w:r>
        <w:rPr>
          <w:rFonts w:hint="default" w:ascii="Times New Roman" w:hAnsi="Times New Roman" w:cs="Times New Roman" w:eastAsiaTheme="minorEastAsia"/>
          <w:color w:val="000000" w:themeColor="text1"/>
          <w:sz w:val="24"/>
          <w:szCs w:val="24"/>
          <w14:textFill>
            <w14:solidFill>
              <w14:schemeClr w14:val="tx1"/>
            </w14:solidFill>
          </w14:textFill>
        </w:rPr>
        <w:t>淘汰，但有一定数量使用年久、能效低变压器、中央空调机组和锅炉等主要设备有待更新改造；煤（油）改气的能源结构升级得到优化；</w:t>
      </w:r>
      <w:r>
        <w:rPr>
          <w:rFonts w:hint="eastAsia" w:cs="Times New Roman" w:eastAsiaTheme="minorEastAsia"/>
          <w:color w:val="000000" w:themeColor="text1"/>
          <w:sz w:val="24"/>
          <w:szCs w:val="24"/>
          <w:lang w:eastAsia="zh-CN"/>
          <w14:textFill>
            <w14:solidFill>
              <w14:schemeClr w14:val="tx1"/>
            </w14:solidFill>
          </w14:textFill>
        </w:rPr>
        <w:t>开展</w:t>
      </w:r>
      <w:r>
        <w:rPr>
          <w:rFonts w:hint="default" w:ascii="Times New Roman" w:hAnsi="Times New Roman" w:cs="Times New Roman" w:eastAsiaTheme="minorEastAsia"/>
          <w:color w:val="000000" w:themeColor="text1"/>
          <w:sz w:val="24"/>
          <w:szCs w:val="24"/>
          <w14:textFill>
            <w14:solidFill>
              <w14:schemeClr w14:val="tx1"/>
            </w14:solidFill>
          </w14:textFill>
        </w:rPr>
        <w:t>低氮</w:t>
      </w:r>
      <w:r>
        <w:rPr>
          <w:rFonts w:hint="eastAsia" w:ascii="Times New Roman" w:hAnsi="Times New Roman" w:cs="Times New Roman" w:eastAsiaTheme="minorEastAsia"/>
          <w:color w:val="000000" w:themeColor="text1"/>
          <w:sz w:val="24"/>
          <w:szCs w:val="24"/>
          <w:lang w:eastAsia="zh-CN"/>
          <w14:textFill>
            <w14:solidFill>
              <w14:schemeClr w14:val="tx1"/>
            </w14:solidFill>
          </w14:textFill>
        </w:rPr>
        <w:t>高效</w:t>
      </w:r>
      <w:r>
        <w:rPr>
          <w:rFonts w:hint="eastAsia" w:cs="Times New Roman" w:eastAsiaTheme="minorEastAsia"/>
          <w:color w:val="000000" w:themeColor="text1"/>
          <w:sz w:val="24"/>
          <w:szCs w:val="24"/>
          <w:lang w:eastAsia="zh-CN"/>
          <w14:textFill>
            <w14:solidFill>
              <w14:schemeClr w14:val="tx1"/>
            </w14:solidFill>
          </w14:textFill>
        </w:rPr>
        <w:t>的</w:t>
      </w:r>
      <w:r>
        <w:rPr>
          <w:rFonts w:hint="eastAsia" w:ascii="Times New Roman" w:hAnsi="Times New Roman" w:cs="Times New Roman" w:eastAsiaTheme="minorEastAsia"/>
          <w:color w:val="000000" w:themeColor="text1"/>
          <w:sz w:val="24"/>
          <w:szCs w:val="24"/>
          <w:lang w:eastAsia="zh-CN"/>
          <w14:textFill>
            <w14:solidFill>
              <w14:schemeClr w14:val="tx1"/>
            </w14:solidFill>
          </w14:textFill>
        </w:rPr>
        <w:t>采暖</w:t>
      </w:r>
      <w:r>
        <w:rPr>
          <w:rFonts w:hint="default" w:ascii="Times New Roman" w:hAnsi="Times New Roman" w:cs="Times New Roman" w:eastAsiaTheme="minorEastAsia"/>
          <w:color w:val="000000" w:themeColor="text1"/>
          <w:sz w:val="24"/>
          <w:szCs w:val="24"/>
          <w14:textFill>
            <w14:solidFill>
              <w14:schemeClr w14:val="tx1"/>
            </w14:solidFill>
          </w14:textFill>
        </w:rPr>
        <w:t>生活热水制取设备改造；</w:t>
      </w:r>
      <w:r>
        <w:rPr>
          <w:rFonts w:hint="eastAsia" w:cs="Times New Roman" w:eastAsiaTheme="minorEastAsia"/>
          <w:color w:val="000000" w:themeColor="text1"/>
          <w:sz w:val="24"/>
          <w:szCs w:val="24"/>
          <w:lang w:eastAsia="zh-CN"/>
          <w14:textFill>
            <w14:solidFill>
              <w14:schemeClr w14:val="tx1"/>
            </w14:solidFill>
          </w14:textFill>
        </w:rPr>
        <w:t>积极利用</w:t>
      </w:r>
      <w:r>
        <w:rPr>
          <w:rFonts w:hint="default" w:ascii="Times New Roman" w:hAnsi="Times New Roman" w:cs="Times New Roman" w:eastAsiaTheme="minorEastAsia"/>
          <w:color w:val="000000" w:themeColor="text1"/>
          <w:sz w:val="24"/>
          <w:szCs w:val="24"/>
          <w14:textFill>
            <w14:solidFill>
              <w14:schemeClr w14:val="tx1"/>
            </w14:solidFill>
          </w14:textFill>
        </w:rPr>
        <w:t>可再生能源；逐年提高照明新光源的节能改造率</w:t>
      </w:r>
      <w:r>
        <w:rPr>
          <w:rFonts w:hint="eastAsia" w:cs="Times New Roman" w:eastAsiaTheme="minorEastAsia"/>
          <w:color w:val="000000" w:themeColor="text1"/>
          <w:sz w:val="24"/>
          <w:szCs w:val="24"/>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pacing w:line="560" w:lineRule="exact"/>
        <w:ind w:firstLine="600" w:firstLineChars="250"/>
        <w:textAlignment w:val="center"/>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修订</w:t>
      </w:r>
      <w:r>
        <w:rPr>
          <w:rFonts w:hint="default" w:ascii="Times New Roman" w:hAnsi="Times New Roman" w:cs="Times New Roman" w:eastAsiaTheme="minorEastAsia"/>
          <w:color w:val="000000" w:themeColor="text1"/>
          <w:sz w:val="24"/>
          <w:szCs w:val="24"/>
          <w:lang w:eastAsia="zh-CN"/>
          <w14:textFill>
            <w14:solidFill>
              <w14:schemeClr w14:val="tx1"/>
            </w14:solidFill>
          </w14:textFill>
        </w:rPr>
        <w:t>小</w:t>
      </w:r>
      <w:r>
        <w:rPr>
          <w:rFonts w:hint="default" w:ascii="Times New Roman" w:hAnsi="Times New Roman" w:cs="Times New Roman" w:eastAsiaTheme="minorEastAsia"/>
          <w:color w:val="000000" w:themeColor="text1"/>
          <w:sz w:val="24"/>
          <w:szCs w:val="24"/>
          <w14:textFill>
            <w14:solidFill>
              <w14:schemeClr w14:val="tx1"/>
            </w14:solidFill>
          </w14:textFill>
        </w:rPr>
        <w:t>组</w:t>
      </w:r>
      <w:r>
        <w:rPr>
          <w:rFonts w:hint="default" w:ascii="Times New Roman" w:hAnsi="Times New Roman" w:cs="Times New Roman" w:eastAsiaTheme="minorEastAsia"/>
          <w:color w:val="000000" w:themeColor="text1"/>
          <w:sz w:val="24"/>
          <w:szCs w:val="24"/>
          <w:lang w:eastAsia="zh-CN"/>
          <w14:textFill>
            <w14:solidFill>
              <w14:schemeClr w14:val="tx1"/>
            </w14:solidFill>
          </w14:textFill>
        </w:rPr>
        <w:t>编写</w:t>
      </w:r>
      <w:r>
        <w:rPr>
          <w:rFonts w:hint="default" w:ascii="Times New Roman" w:hAnsi="Times New Roman" w:cs="Times New Roman" w:eastAsiaTheme="minorEastAsia"/>
          <w:color w:val="000000" w:themeColor="text1"/>
          <w:sz w:val="24"/>
          <w:szCs w:val="24"/>
          <w14:textFill>
            <w14:solidFill>
              <w14:schemeClr w14:val="tx1"/>
            </w14:solidFill>
          </w14:textFill>
        </w:rPr>
        <w:t>了标准初稿并召开征求意见座谈会</w:t>
      </w:r>
      <w:r>
        <w:rPr>
          <w:rFonts w:hint="eastAsia" w:cs="Times New Roman" w:eastAsiaTheme="minorEastAsia"/>
          <w:color w:val="000000" w:themeColor="text1"/>
          <w:sz w:val="24"/>
          <w:szCs w:val="24"/>
          <w:lang w:eastAsia="zh-CN"/>
          <w14:textFill>
            <w14:solidFill>
              <w14:schemeClr w14:val="tx1"/>
            </w14:solidFill>
          </w14:textFill>
        </w:rPr>
        <w:t>，对</w:t>
      </w:r>
      <w:r>
        <w:rPr>
          <w:rFonts w:hint="default" w:ascii="Times New Roman" w:hAnsi="Times New Roman" w:cs="Times New Roman" w:eastAsiaTheme="minorEastAsia"/>
          <w:color w:val="000000" w:themeColor="text1"/>
          <w:sz w:val="24"/>
          <w:szCs w:val="24"/>
          <w14:textFill>
            <w14:solidFill>
              <w14:schemeClr w14:val="tx1"/>
            </w14:solidFill>
          </w14:textFill>
        </w:rPr>
        <w:t>2018、2019、2020年的饭店用能参数、主要能源结构及使用能源实物量</w:t>
      </w:r>
      <w:r>
        <w:rPr>
          <w:rFonts w:hint="default" w:ascii="Times New Roman" w:hAnsi="Times New Roman" w:cs="Times New Roman" w:eastAsiaTheme="minorEastAsia"/>
          <w:sz w:val="24"/>
          <w:szCs w:val="24"/>
        </w:rPr>
        <w:t>的对标数</w:t>
      </w:r>
      <w:r>
        <w:rPr>
          <w:rFonts w:hint="default" w:ascii="Times New Roman" w:hAnsi="Times New Roman" w:cs="Times New Roman" w:eastAsiaTheme="minorEastAsia"/>
          <w:color w:val="000000" w:themeColor="text1"/>
          <w:sz w:val="24"/>
          <w:szCs w:val="24"/>
          <w14:textFill>
            <w14:solidFill>
              <w14:schemeClr w14:val="tx1"/>
            </w14:solidFill>
          </w14:textFill>
        </w:rPr>
        <w:t>据</w:t>
      </w:r>
      <w:r>
        <w:rPr>
          <w:rFonts w:hint="eastAsia" w:cs="Times New Roman" w:eastAsiaTheme="minorEastAsia"/>
          <w:color w:val="000000" w:themeColor="text1"/>
          <w:sz w:val="24"/>
          <w:szCs w:val="24"/>
          <w:lang w:eastAsia="zh-CN"/>
          <w14:textFill>
            <w14:solidFill>
              <w14:schemeClr w14:val="tx1"/>
            </w14:solidFill>
          </w14:textFill>
        </w:rPr>
        <w:t>进行</w:t>
      </w:r>
      <w:r>
        <w:rPr>
          <w:rFonts w:hint="default" w:ascii="Times New Roman" w:hAnsi="Times New Roman" w:cs="Times New Roman" w:eastAsiaTheme="minorEastAsia"/>
          <w:color w:val="000000" w:themeColor="text1"/>
          <w:sz w:val="24"/>
          <w:szCs w:val="24"/>
          <w14:textFill>
            <w14:solidFill>
              <w14:schemeClr w14:val="tx1"/>
            </w14:solidFill>
          </w14:textFill>
        </w:rPr>
        <w:t>补充和采集，</w:t>
      </w:r>
      <w:r>
        <w:rPr>
          <w:rFonts w:hint="default" w:ascii="Times New Roman" w:hAnsi="Times New Roman" w:cs="Times New Roman" w:eastAsiaTheme="minorEastAsia"/>
          <w:sz w:val="24"/>
          <w:szCs w:val="24"/>
        </w:rPr>
        <w:t>取得各地区按星级标准分类的有效饭店能耗数据150份，其中：按</w:t>
      </w:r>
      <w:r>
        <w:rPr>
          <w:rFonts w:hint="default" w:ascii="Times New Roman" w:hAnsi="Times New Roman" w:cs="Times New Roman" w:eastAsiaTheme="minorEastAsia"/>
          <w:color w:val="000000" w:themeColor="text1"/>
          <w:sz w:val="24"/>
          <w:szCs w:val="24"/>
          <w14:textFill>
            <w14:solidFill>
              <w14:schemeClr w14:val="tx1"/>
            </w14:solidFill>
          </w14:textFill>
        </w:rPr>
        <w:t>五星级标准设计、建设的饭店（包括：金鼎级文化主题酒店、国内、国际品牌）饭店69家；按四星级标准设计、建设的饭店（包括：银鼎级文化主题酒店、国内、国际品牌）饭店50家；按三星级及以下标准设计、建设的饭店31家。基本达到反映饭店能耗现状的真实水平。</w:t>
      </w:r>
    </w:p>
    <w:p>
      <w:pPr>
        <w:keepNext w:val="0"/>
        <w:keepLines w:val="0"/>
        <w:pageBreakBefore w:val="0"/>
        <w:widowControl w:val="0"/>
        <w:kinsoku/>
        <w:wordWrap/>
        <w:overflowPunct/>
        <w:topLinePunct w:val="0"/>
        <w:autoSpaceDE/>
        <w:autoSpaceDN/>
        <w:bidi w:val="0"/>
        <w:adjustRightInd w:val="0"/>
        <w:spacing w:line="560" w:lineRule="exact"/>
        <w:ind w:firstLine="600" w:firstLineChars="250"/>
        <w:textAlignment w:val="center"/>
        <w:rPr>
          <w:rFonts w:hint="default" w:ascii="Times New Roman" w:hAnsi="Times New Roman" w:cs="Times New Roman" w:eastAsiaTheme="minorEastAsia"/>
          <w:color w:val="000000" w:themeColor="text1"/>
          <w:sz w:val="24"/>
          <w:szCs w:val="24"/>
          <w:lang w:eastAsia="zh-CN"/>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经综合统计分析与对比，按五星级标准设计、建设的饭店样本数69家占</w:t>
      </w:r>
      <w:r>
        <w:rPr>
          <w:rFonts w:hint="eastAsia" w:cs="Times New Roman" w:eastAsiaTheme="minorEastAsia"/>
          <w:color w:val="000000" w:themeColor="text1"/>
          <w:sz w:val="24"/>
          <w:szCs w:val="24"/>
          <w:lang w:val="en-US" w:eastAsia="zh-CN"/>
          <w14:textFill>
            <w14:solidFill>
              <w14:schemeClr w14:val="tx1"/>
            </w14:solidFill>
          </w14:textFill>
        </w:rPr>
        <w:t>150家</w:t>
      </w:r>
      <w:r>
        <w:rPr>
          <w:rFonts w:hint="default" w:ascii="Times New Roman" w:hAnsi="Times New Roman" w:cs="Times New Roman" w:eastAsiaTheme="minorEastAsia"/>
          <w:color w:val="000000" w:themeColor="text1"/>
          <w:sz w:val="24"/>
          <w:szCs w:val="24"/>
          <w14:textFill>
            <w14:solidFill>
              <w14:schemeClr w14:val="tx1"/>
            </w14:solidFill>
          </w14:textFill>
        </w:rPr>
        <w:t>样本数的46%，</w:t>
      </w:r>
      <w:r>
        <w:rPr>
          <w:rFonts w:hint="eastAsia" w:cs="Times New Roman" w:eastAsiaTheme="minorEastAsia"/>
          <w:color w:val="000000" w:themeColor="text1"/>
          <w:sz w:val="24"/>
          <w:szCs w:val="24"/>
          <w:lang w:eastAsia="zh-CN"/>
          <w14:textFill>
            <w14:solidFill>
              <w14:schemeClr w14:val="tx1"/>
            </w14:solidFill>
          </w14:textFill>
        </w:rPr>
        <w:t>合计</w:t>
      </w:r>
      <w:r>
        <w:rPr>
          <w:rFonts w:hint="default" w:ascii="Times New Roman" w:hAnsi="Times New Roman" w:cs="Times New Roman" w:eastAsiaTheme="minorEastAsia"/>
          <w:color w:val="000000" w:themeColor="text1"/>
          <w:sz w:val="24"/>
          <w:szCs w:val="24"/>
          <w14:textFill>
            <w14:solidFill>
              <w14:schemeClr w14:val="tx1"/>
            </w14:solidFill>
          </w14:textFill>
        </w:rPr>
        <w:t>年</w:t>
      </w:r>
      <w:bookmarkStart w:id="8" w:name="_Hlk89617959"/>
      <w:r>
        <w:rPr>
          <w:rFonts w:hint="default" w:ascii="Times New Roman" w:hAnsi="Times New Roman" w:cs="Times New Roman" w:eastAsiaTheme="minorEastAsia"/>
          <w:color w:val="000000" w:themeColor="text1"/>
          <w:sz w:val="24"/>
          <w:szCs w:val="24"/>
          <w14:textFill>
            <w14:solidFill>
              <w14:schemeClr w14:val="tx1"/>
            </w14:solidFill>
          </w14:textFill>
        </w:rPr>
        <w:t>综合能耗</w:t>
      </w:r>
      <w:bookmarkEnd w:id="8"/>
      <w:r>
        <w:rPr>
          <w:rFonts w:hint="default" w:ascii="Times New Roman" w:hAnsi="Times New Roman" w:cs="Times New Roman" w:eastAsiaTheme="minorEastAsia"/>
          <w:color w:val="000000" w:themeColor="text1"/>
          <w:sz w:val="24"/>
          <w:szCs w:val="24"/>
          <w14:textFill>
            <w14:solidFill>
              <w14:schemeClr w14:val="tx1"/>
            </w14:solidFill>
          </w14:textFill>
        </w:rPr>
        <w:t>101106吨标煤，占</w:t>
      </w:r>
      <w:r>
        <w:rPr>
          <w:rFonts w:hint="default" w:ascii="Times New Roman" w:hAnsi="Times New Roman" w:cs="Times New Roman" w:eastAsiaTheme="minorEastAsia"/>
          <w:sz w:val="24"/>
          <w:szCs w:val="24"/>
        </w:rPr>
        <w:t>样本数总能耗</w:t>
      </w:r>
      <w:r>
        <w:rPr>
          <w:rFonts w:hint="default" w:ascii="Times New Roman" w:hAnsi="Times New Roman" w:cs="Times New Roman" w:eastAsiaTheme="minorEastAsia"/>
          <w:color w:val="000000" w:themeColor="text1"/>
          <w:sz w:val="24"/>
          <w:szCs w:val="24"/>
          <w14:textFill>
            <w14:solidFill>
              <w14:schemeClr w14:val="tx1"/>
            </w14:solidFill>
          </w14:textFill>
        </w:rPr>
        <w:t>71.89%</w:t>
      </w:r>
      <w:r>
        <w:rPr>
          <w:rFonts w:hint="eastAsia" w:cs="Times New Roman" w:eastAsiaTheme="minorEastAsia"/>
          <w:color w:val="000000" w:themeColor="text1"/>
          <w:sz w:val="24"/>
          <w:szCs w:val="24"/>
          <w:lang w:eastAsia="zh-CN"/>
          <w14:textFill>
            <w14:solidFill>
              <w14:schemeClr w14:val="tx1"/>
            </w14:solidFill>
          </w14:textFill>
        </w:rPr>
        <w:t>，</w:t>
      </w:r>
      <w:r>
        <w:rPr>
          <w:rFonts w:hint="default" w:ascii="Times New Roman" w:hAnsi="Times New Roman" w:cs="Times New Roman" w:eastAsiaTheme="minorEastAsia"/>
          <w:color w:val="000000" w:themeColor="text1"/>
          <w:sz w:val="24"/>
          <w:szCs w:val="24"/>
          <w14:textFill>
            <w14:solidFill>
              <w14:schemeClr w14:val="tx1"/>
            </w14:solidFill>
          </w14:textFill>
        </w:rPr>
        <w:t>平均综合能耗1465吨标煤；</w:t>
      </w:r>
      <w:r>
        <w:rPr>
          <w:rFonts w:hint="eastAsia" w:cs="Times New Roman" w:eastAsiaTheme="minorEastAsia"/>
          <w:color w:val="000000" w:themeColor="text1"/>
          <w:sz w:val="24"/>
          <w:szCs w:val="24"/>
          <w:lang w:val="en-US" w:eastAsia="zh-CN"/>
          <w14:textFill>
            <w14:solidFill>
              <w14:schemeClr w14:val="tx1"/>
            </w14:solidFill>
          </w14:textFill>
        </w:rPr>
        <w:t>其中</w:t>
      </w:r>
      <w:r>
        <w:rPr>
          <w:rFonts w:hint="default" w:ascii="Times New Roman" w:hAnsi="Times New Roman" w:cs="Times New Roman" w:eastAsiaTheme="minorEastAsia"/>
          <w:color w:val="000000" w:themeColor="text1"/>
          <w:sz w:val="24"/>
          <w:szCs w:val="24"/>
          <w14:textFill>
            <w14:solidFill>
              <w14:schemeClr w14:val="tx1"/>
            </w14:solidFill>
          </w14:textFill>
        </w:rPr>
        <w:t>最高耗能</w:t>
      </w:r>
      <w:r>
        <w:rPr>
          <w:rFonts w:hint="default" w:ascii="Times New Roman" w:hAnsi="Times New Roman" w:cs="Times New Roman" w:eastAsiaTheme="minorEastAsia"/>
          <w:color w:val="000000" w:themeColor="text1"/>
          <w:sz w:val="24"/>
          <w:szCs w:val="24"/>
          <w:lang w:eastAsia="zh-CN"/>
          <w14:textFill>
            <w14:solidFill>
              <w14:schemeClr w14:val="tx1"/>
            </w14:solidFill>
          </w14:textFill>
        </w:rPr>
        <w:t>约</w:t>
      </w:r>
      <w:r>
        <w:rPr>
          <w:rFonts w:hint="default" w:ascii="Times New Roman" w:hAnsi="Times New Roman" w:cs="Times New Roman" w:eastAsiaTheme="minorEastAsia"/>
          <w:color w:val="000000" w:themeColor="text1"/>
          <w:sz w:val="24"/>
          <w:szCs w:val="24"/>
          <w14:textFill>
            <w14:solidFill>
              <w14:schemeClr w14:val="tx1"/>
            </w14:solidFill>
          </w14:textFill>
        </w:rPr>
        <w:t>3990吨标煤</w:t>
      </w:r>
      <w:r>
        <w:rPr>
          <w:rFonts w:hint="default" w:ascii="Times New Roman" w:hAnsi="Times New Roman" w:cs="Times New Roman" w:eastAsiaTheme="minorEastAsia"/>
          <w:color w:val="000000" w:themeColor="text1"/>
          <w:sz w:val="24"/>
          <w:szCs w:val="24"/>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pacing w:line="560" w:lineRule="exact"/>
        <w:ind w:firstLine="600" w:firstLineChars="250"/>
        <w:textAlignment w:val="center"/>
        <w:rPr>
          <w:rFonts w:hint="default" w:ascii="Times New Roman" w:hAnsi="Times New Roman" w:cs="Times New Roman" w:eastAsiaTheme="minorEastAsia"/>
          <w:color w:val="000000" w:themeColor="text1"/>
          <w:sz w:val="24"/>
          <w:szCs w:val="24"/>
          <w:lang w:eastAsia="zh-CN"/>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按四星级标准设计、建设的饭</w:t>
      </w:r>
      <w:r>
        <w:rPr>
          <w:rFonts w:hint="default" w:ascii="Times New Roman" w:hAnsi="Times New Roman" w:cs="Times New Roman" w:eastAsiaTheme="minorEastAsia"/>
          <w:sz w:val="24"/>
          <w:szCs w:val="24"/>
        </w:rPr>
        <w:t>店样本数50家占样本数的33.33%；年综合能耗32088吨标煤，占样本数总能耗22.81%；</w:t>
      </w:r>
      <w:r>
        <w:rPr>
          <w:rFonts w:hint="default" w:ascii="Times New Roman" w:hAnsi="Times New Roman" w:cs="Times New Roman" w:eastAsiaTheme="minorEastAsia"/>
          <w:color w:val="000000" w:themeColor="text1"/>
          <w:sz w:val="24"/>
          <w:szCs w:val="24"/>
          <w14:textFill>
            <w14:solidFill>
              <w14:schemeClr w14:val="tx1"/>
            </w14:solidFill>
          </w14:textFill>
        </w:rPr>
        <w:t>四星级标准饭店</w:t>
      </w:r>
      <w:r>
        <w:rPr>
          <w:rFonts w:hint="eastAsia" w:cs="Times New Roman" w:eastAsiaTheme="minorEastAsia"/>
          <w:sz w:val="24"/>
          <w:szCs w:val="24"/>
          <w:lang w:val="en-US" w:eastAsia="zh-CN"/>
        </w:rPr>
        <w:t>样本中</w:t>
      </w:r>
      <w:r>
        <w:rPr>
          <w:rFonts w:hint="default" w:ascii="Times New Roman" w:hAnsi="Times New Roman" w:cs="Times New Roman" w:eastAsiaTheme="minorEastAsia"/>
          <w:color w:val="000000" w:themeColor="text1"/>
          <w:sz w:val="24"/>
          <w:szCs w:val="24"/>
          <w14:textFill>
            <w14:solidFill>
              <w14:schemeClr w14:val="tx1"/>
            </w14:solidFill>
          </w14:textFill>
        </w:rPr>
        <w:t>最高耗能1888吨标煤</w:t>
      </w:r>
      <w:r>
        <w:rPr>
          <w:rFonts w:hint="default" w:ascii="Times New Roman" w:hAnsi="Times New Roman" w:cs="Times New Roman" w:eastAsiaTheme="minorEastAsia"/>
          <w:color w:val="000000" w:themeColor="text1"/>
          <w:sz w:val="24"/>
          <w:szCs w:val="24"/>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pacing w:line="560" w:lineRule="exact"/>
        <w:ind w:firstLine="600" w:firstLineChars="250"/>
        <w:textAlignment w:val="center"/>
        <w:rPr>
          <w:rFonts w:hint="default" w:ascii="Times New Roman" w:hAnsi="Times New Roman" w:cs="Times New Roman" w:eastAsiaTheme="minorEastAsia"/>
          <w:color w:val="000000" w:themeColor="text1"/>
          <w:sz w:val="24"/>
          <w:szCs w:val="24"/>
          <w:lang w:eastAsia="zh-CN"/>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按三星级及以下标准设计、建设的饭</w:t>
      </w:r>
      <w:r>
        <w:rPr>
          <w:rFonts w:hint="default" w:ascii="Times New Roman" w:hAnsi="Times New Roman" w:cs="Times New Roman" w:eastAsiaTheme="minorEastAsia"/>
          <w:sz w:val="24"/>
          <w:szCs w:val="24"/>
        </w:rPr>
        <w:t>店样本数31家占样本数的20.67%；年综合能耗7487吨标煤，占样本数总能耗5.32%；</w:t>
      </w:r>
      <w:r>
        <w:rPr>
          <w:rFonts w:hint="eastAsia" w:cs="Times New Roman" w:eastAsiaTheme="minorEastAsia"/>
          <w:sz w:val="24"/>
          <w:szCs w:val="24"/>
          <w:lang w:val="en-US" w:eastAsia="zh-CN"/>
        </w:rPr>
        <w:t>其中</w:t>
      </w:r>
      <w:r>
        <w:rPr>
          <w:rFonts w:hint="default" w:ascii="Times New Roman" w:hAnsi="Times New Roman" w:cs="Times New Roman" w:eastAsiaTheme="minorEastAsia"/>
          <w:color w:val="000000" w:themeColor="text1"/>
          <w:sz w:val="24"/>
          <w:szCs w:val="24"/>
          <w14:textFill>
            <w14:solidFill>
              <w14:schemeClr w14:val="tx1"/>
            </w14:solidFill>
          </w14:textFill>
        </w:rPr>
        <w:t>三星级标准饭店</w:t>
      </w:r>
      <w:r>
        <w:rPr>
          <w:rFonts w:hint="eastAsia" w:cs="Times New Roman" w:eastAsiaTheme="minorEastAsia"/>
          <w:sz w:val="24"/>
          <w:szCs w:val="24"/>
          <w:lang w:val="en-US" w:eastAsia="zh-CN"/>
        </w:rPr>
        <w:t>样本中</w:t>
      </w:r>
      <w:r>
        <w:rPr>
          <w:rFonts w:hint="default" w:ascii="Times New Roman" w:hAnsi="Times New Roman" w:cs="Times New Roman" w:eastAsiaTheme="minorEastAsia"/>
          <w:color w:val="000000" w:themeColor="text1"/>
          <w:sz w:val="24"/>
          <w:szCs w:val="24"/>
          <w14:textFill>
            <w14:solidFill>
              <w14:schemeClr w14:val="tx1"/>
            </w14:solidFill>
          </w14:textFill>
        </w:rPr>
        <w:t>最高耗能860吨标煤</w:t>
      </w:r>
      <w:r>
        <w:rPr>
          <w:rFonts w:hint="default" w:ascii="Times New Roman" w:hAnsi="Times New Roman" w:cs="Times New Roman" w:eastAsiaTheme="minorEastAsia"/>
          <w:color w:val="000000" w:themeColor="text1"/>
          <w:sz w:val="24"/>
          <w:szCs w:val="24"/>
          <w:lang w:eastAsia="zh-CN"/>
          <w14:textFill>
            <w14:solidFill>
              <w14:schemeClr w14:val="tx1"/>
            </w14:solidFill>
          </w14:textFill>
        </w:rPr>
        <w:t>。</w:t>
      </w:r>
    </w:p>
    <w:p>
      <w:pPr>
        <w:adjustRightInd w:val="0"/>
        <w:spacing w:line="500" w:lineRule="exact"/>
        <w:jc w:val="center"/>
        <w:textAlignment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表1</w:t>
      </w:r>
      <w:r>
        <w:rPr>
          <w:rFonts w:hint="eastAsia" w:cs="Times New Roman"/>
          <w:color w:val="000000" w:themeColor="text1"/>
          <w:sz w:val="24"/>
          <w:szCs w:val="24"/>
          <w:lang w:val="en-US" w:eastAsia="zh-CN"/>
          <w14:textFill>
            <w14:solidFill>
              <w14:schemeClr w14:val="tx1"/>
            </w14:solidFill>
          </w14:textFill>
        </w:rPr>
        <w:t xml:space="preserve">  </w:t>
      </w:r>
      <w:r>
        <w:rPr>
          <w:rFonts w:hint="default" w:ascii="Times New Roman" w:hAnsi="Times New Roman" w:cs="Times New Roman"/>
          <w:color w:val="000000" w:themeColor="text1"/>
          <w:sz w:val="24"/>
          <w:szCs w:val="24"/>
          <w:lang w:val="en-US" w:eastAsia="zh-CN"/>
          <w14:textFill>
            <w14:solidFill>
              <w14:schemeClr w14:val="tx1"/>
            </w14:solidFill>
          </w14:textFill>
        </w:rPr>
        <w:t xml:space="preserve"> </w:t>
      </w:r>
      <w:r>
        <w:rPr>
          <w:rFonts w:hint="default" w:ascii="Times New Roman" w:hAnsi="Times New Roman" w:cs="Times New Roman"/>
          <w:color w:val="000000" w:themeColor="text1"/>
          <w:sz w:val="24"/>
          <w:szCs w:val="24"/>
          <w14:textFill>
            <w14:solidFill>
              <w14:schemeClr w14:val="tx1"/>
            </w14:solidFill>
          </w14:textFill>
        </w:rPr>
        <w:t>150家各星级饭店综合能耗数据</w:t>
      </w:r>
    </w:p>
    <w:tbl>
      <w:tblPr>
        <w:tblStyle w:val="88"/>
        <w:tblW w:w="8647"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850"/>
        <w:gridCol w:w="1145"/>
        <w:gridCol w:w="1145"/>
        <w:gridCol w:w="1126"/>
        <w:gridCol w:w="1126"/>
        <w:gridCol w:w="1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127"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华文楷体" w:cs="Times New Roman"/>
                <w:color w:val="000000" w:themeColor="text1"/>
                <w:sz w:val="21"/>
                <w:szCs w:val="21"/>
                <w14:textFill>
                  <w14:solidFill>
                    <w14:schemeClr w14:val="tx1"/>
                  </w14:solidFill>
                </w14:textFill>
              </w:rPr>
            </w:pPr>
            <w:r>
              <w:rPr>
                <w:rFonts w:hint="default" w:ascii="Times New Roman" w:hAnsi="Times New Roman" w:eastAsia="华文楷体" w:cs="Times New Roman"/>
                <w:color w:val="000000" w:themeColor="text1"/>
                <w:sz w:val="21"/>
                <w:szCs w:val="21"/>
                <w14:textFill>
                  <w14:solidFill>
                    <w14:schemeClr w14:val="tx1"/>
                  </w14:solidFill>
                </w14:textFill>
              </w:rPr>
              <w:t>饭店类型</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华文楷体" w:cs="Times New Roman"/>
                <w:color w:val="000000" w:themeColor="text1"/>
                <w:sz w:val="21"/>
                <w:szCs w:val="21"/>
                <w14:textFill>
                  <w14:solidFill>
                    <w14:schemeClr w14:val="tx1"/>
                  </w14:solidFill>
                </w14:textFill>
              </w:rPr>
            </w:pPr>
            <w:r>
              <w:rPr>
                <w:rFonts w:hint="default" w:ascii="Times New Roman" w:hAnsi="Times New Roman" w:eastAsia="华文楷体" w:cs="Times New Roman"/>
                <w:color w:val="000000" w:themeColor="text1"/>
                <w:sz w:val="21"/>
                <w:szCs w:val="21"/>
                <w14:textFill>
                  <w14:solidFill>
                    <w14:schemeClr w14:val="tx1"/>
                  </w14:solidFill>
                </w14:textFill>
              </w:rPr>
              <w:t>样本数</w:t>
            </w:r>
          </w:p>
        </w:tc>
        <w:tc>
          <w:tcPr>
            <w:tcW w:w="2290"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华文楷体" w:cs="Times New Roman"/>
                <w:color w:val="000000" w:themeColor="text1"/>
                <w:sz w:val="21"/>
                <w:szCs w:val="21"/>
                <w14:textFill>
                  <w14:solidFill>
                    <w14:schemeClr w14:val="tx1"/>
                  </w14:solidFill>
                </w14:textFill>
              </w:rPr>
            </w:pPr>
            <w:r>
              <w:rPr>
                <w:rFonts w:hint="default" w:ascii="Times New Roman" w:hAnsi="Times New Roman" w:eastAsia="华文楷体" w:cs="Times New Roman"/>
                <w:color w:val="000000" w:themeColor="text1"/>
                <w:sz w:val="21"/>
                <w:szCs w:val="21"/>
                <w14:textFill>
                  <w14:solidFill>
                    <w14:schemeClr w14:val="tx1"/>
                  </w14:solidFill>
                </w14:textFill>
              </w:rPr>
              <w:t>总综合能耗</w:t>
            </w:r>
          </w:p>
        </w:tc>
        <w:tc>
          <w:tcPr>
            <w:tcW w:w="3380"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华文楷体" w:cs="Times New Roman"/>
                <w:color w:val="000000" w:themeColor="text1"/>
                <w:sz w:val="21"/>
                <w:szCs w:val="21"/>
                <w14:textFill>
                  <w14:solidFill>
                    <w14:schemeClr w14:val="tx1"/>
                  </w14:solidFill>
                </w14:textFill>
              </w:rPr>
            </w:pPr>
            <w:r>
              <w:rPr>
                <w:rFonts w:hint="default" w:ascii="Times New Roman" w:hAnsi="Times New Roman" w:eastAsia="华文楷体" w:cs="Times New Roman"/>
                <w:color w:val="000000" w:themeColor="text1"/>
                <w:sz w:val="21"/>
                <w:szCs w:val="21"/>
                <w14:textFill>
                  <w14:solidFill>
                    <w14:schemeClr w14:val="tx1"/>
                  </w14:solidFill>
                </w14:textFill>
              </w:rPr>
              <w:t>综合能耗（</w:t>
            </w:r>
            <w:r>
              <w:rPr>
                <w:rFonts w:hint="eastAsia" w:eastAsia="华文楷体" w:cs="Times New Roman"/>
                <w:color w:val="000000" w:themeColor="text1"/>
                <w:sz w:val="21"/>
                <w:szCs w:val="21"/>
                <w:lang w:val="en-US" w:eastAsia="zh-CN"/>
                <w14:textFill>
                  <w14:solidFill>
                    <w14:schemeClr w14:val="tx1"/>
                  </w14:solidFill>
                </w14:textFill>
              </w:rPr>
              <w:t>tce</w:t>
            </w:r>
            <w:r>
              <w:rPr>
                <w:rFonts w:hint="default" w:ascii="Times New Roman" w:hAnsi="Times New Roman" w:eastAsia="华文楷体" w:cs="Times New Roman"/>
                <w:color w:val="000000" w:themeColor="text1"/>
                <w:sz w:val="21"/>
                <w:szCs w:val="21"/>
                <w14:textFill>
                  <w14:solidFill>
                    <w14:schemeClr w14:val="tx1"/>
                  </w14:solidFill>
                </w14:textFill>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华文楷体" w:cs="Times New Roman"/>
                <w:color w:val="000000" w:themeColor="text1"/>
                <w:sz w:val="21"/>
                <w:szCs w:val="21"/>
                <w14:textFill>
                  <w14:solidFill>
                    <w14:schemeClr w14:val="tx1"/>
                  </w14:solidFill>
                </w14:textFill>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华文楷体" w:cs="Times New Roman"/>
                <w:color w:val="000000" w:themeColor="text1"/>
                <w:sz w:val="21"/>
                <w:szCs w:val="21"/>
                <w14:textFill>
                  <w14:solidFill>
                    <w14:schemeClr w14:val="tx1"/>
                  </w14:solidFill>
                </w14:textFill>
              </w:rPr>
            </w:pPr>
          </w:p>
        </w:tc>
        <w:tc>
          <w:tcPr>
            <w:tcW w:w="114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华文楷体" w:cs="Times New Roman"/>
                <w:color w:val="000000" w:themeColor="text1"/>
                <w:sz w:val="21"/>
                <w:szCs w:val="21"/>
                <w14:textFill>
                  <w14:solidFill>
                    <w14:schemeClr w14:val="tx1"/>
                  </w14:solidFill>
                </w14:textFill>
              </w:rPr>
            </w:pPr>
            <w:r>
              <w:rPr>
                <w:rFonts w:hint="eastAsia" w:eastAsia="华文楷体" w:cs="Times New Roman"/>
                <w:color w:val="000000" w:themeColor="text1"/>
                <w:sz w:val="21"/>
                <w:szCs w:val="21"/>
                <w:lang w:val="en-US" w:eastAsia="zh-CN"/>
                <w14:textFill>
                  <w14:solidFill>
                    <w14:schemeClr w14:val="tx1"/>
                  </w14:solidFill>
                </w14:textFill>
              </w:rPr>
              <w:t>tce</w:t>
            </w:r>
            <w:r>
              <w:rPr>
                <w:rFonts w:hint="default" w:ascii="Times New Roman" w:hAnsi="Times New Roman" w:eastAsia="华文楷体" w:cs="Times New Roman"/>
                <w:color w:val="000000" w:themeColor="text1"/>
                <w:sz w:val="21"/>
                <w:szCs w:val="21"/>
                <w14:textFill>
                  <w14:solidFill>
                    <w14:schemeClr w14:val="tx1"/>
                  </w14:solidFill>
                </w14:textFill>
              </w:rPr>
              <w:t>/㎡·a</w:t>
            </w:r>
          </w:p>
        </w:tc>
        <w:tc>
          <w:tcPr>
            <w:tcW w:w="114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华文楷体" w:cs="Times New Roman"/>
                <w:color w:val="000000" w:themeColor="text1"/>
                <w:sz w:val="21"/>
                <w:szCs w:val="21"/>
                <w:lang w:val="en-US" w:eastAsia="zh-CN"/>
                <w14:textFill>
                  <w14:solidFill>
                    <w14:schemeClr w14:val="tx1"/>
                  </w14:solidFill>
                </w14:textFill>
              </w:rPr>
            </w:pPr>
            <w:r>
              <w:rPr>
                <w:rFonts w:hint="default" w:ascii="Times New Roman" w:hAnsi="Times New Roman" w:eastAsia="华文楷体" w:cs="Times New Roman"/>
                <w:color w:val="000000" w:themeColor="text1"/>
                <w:sz w:val="21"/>
                <w:szCs w:val="21"/>
                <w14:textFill>
                  <w14:solidFill>
                    <w14:schemeClr w14:val="tx1"/>
                  </w14:solidFill>
                </w14:textFill>
              </w:rPr>
              <w:t>占总能耗</w:t>
            </w:r>
            <w:r>
              <w:rPr>
                <w:rFonts w:hint="eastAsia" w:eastAsia="华文楷体" w:cs="Times New Roman"/>
                <w:color w:val="000000" w:themeColor="text1"/>
                <w:sz w:val="21"/>
                <w:szCs w:val="21"/>
                <w:lang w:val="en-US" w:eastAsia="zh-CN"/>
                <w14:textFill>
                  <w14:solidFill>
                    <w14:schemeClr w14:val="tx1"/>
                  </w14:solidFill>
                </w14:textFill>
              </w:rPr>
              <w:t>%</w:t>
            </w:r>
          </w:p>
        </w:tc>
        <w:tc>
          <w:tcPr>
            <w:tcW w:w="112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华文楷体" w:cs="Times New Roman"/>
                <w:color w:val="000000" w:themeColor="text1"/>
                <w:sz w:val="21"/>
                <w:szCs w:val="21"/>
                <w:lang w:val="en-US" w:eastAsia="zh-CN"/>
                <w14:textFill>
                  <w14:solidFill>
                    <w14:schemeClr w14:val="tx1"/>
                  </w14:solidFill>
                </w14:textFill>
              </w:rPr>
            </w:pPr>
            <w:r>
              <w:rPr>
                <w:rFonts w:hint="default" w:ascii="Times New Roman" w:hAnsi="Times New Roman" w:eastAsia="华文楷体" w:cs="Times New Roman"/>
                <w:color w:val="000000" w:themeColor="text1"/>
                <w:sz w:val="21"/>
                <w:szCs w:val="21"/>
                <w14:textFill>
                  <w14:solidFill>
                    <w14:schemeClr w14:val="tx1"/>
                  </w14:solidFill>
                </w14:textFill>
              </w:rPr>
              <w:t>平均</w:t>
            </w:r>
            <w:r>
              <w:rPr>
                <w:rFonts w:hint="eastAsia" w:eastAsia="华文楷体" w:cs="Times New Roman"/>
                <w:color w:val="000000" w:themeColor="text1"/>
                <w:sz w:val="21"/>
                <w:szCs w:val="21"/>
                <w:lang w:val="en-US" w:eastAsia="zh-CN"/>
                <w14:textFill>
                  <w14:solidFill>
                    <w14:schemeClr w14:val="tx1"/>
                  </w14:solidFill>
                </w14:textFill>
              </w:rPr>
              <w:t>值</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华文楷体" w:cs="Times New Roman"/>
                <w:color w:val="000000" w:themeColor="text1"/>
                <w:sz w:val="21"/>
                <w:szCs w:val="21"/>
                <w:lang w:val="en-US" w:eastAsia="zh-CN"/>
                <w14:textFill>
                  <w14:solidFill>
                    <w14:schemeClr w14:val="tx1"/>
                  </w14:solidFill>
                </w14:textFill>
              </w:rPr>
            </w:pPr>
            <w:r>
              <w:rPr>
                <w:rFonts w:hint="eastAsia" w:eastAsia="华文楷体" w:cs="Times New Roman"/>
                <w:color w:val="000000" w:themeColor="text1"/>
                <w:sz w:val="21"/>
                <w:szCs w:val="21"/>
                <w:lang w:val="en-US" w:eastAsia="zh-CN"/>
                <w14:textFill>
                  <w14:solidFill>
                    <w14:schemeClr w14:val="tx1"/>
                  </w14:solidFill>
                </w14:textFill>
              </w:rPr>
              <w:t>tce</w:t>
            </w:r>
          </w:p>
        </w:tc>
        <w:tc>
          <w:tcPr>
            <w:tcW w:w="112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center"/>
              <w:rPr>
                <w:rFonts w:hint="default" w:ascii="Times New Roman" w:hAnsi="Times New Roman" w:eastAsia="华文楷体" w:cs="Times New Roman"/>
                <w:color w:val="000000" w:themeColor="text1"/>
                <w:sz w:val="21"/>
                <w:szCs w:val="21"/>
                <w14:textFill>
                  <w14:solidFill>
                    <w14:schemeClr w14:val="tx1"/>
                  </w14:solidFill>
                </w14:textFill>
              </w:rPr>
            </w:pPr>
            <w:r>
              <w:rPr>
                <w:rFonts w:hint="default" w:ascii="Times New Roman" w:hAnsi="Times New Roman" w:eastAsia="华文楷体" w:cs="Times New Roman"/>
                <w:color w:val="000000" w:themeColor="text1"/>
                <w:sz w:val="21"/>
                <w:szCs w:val="21"/>
                <w14:textFill>
                  <w14:solidFill>
                    <w14:schemeClr w14:val="tx1"/>
                  </w14:solidFill>
                </w14:textFill>
              </w:rPr>
              <w:t>≥平均值（家）</w:t>
            </w:r>
          </w:p>
        </w:tc>
        <w:tc>
          <w:tcPr>
            <w:tcW w:w="112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华文楷体" w:cs="Times New Roman"/>
                <w:color w:val="000000" w:themeColor="text1"/>
                <w:sz w:val="21"/>
                <w:szCs w:val="21"/>
                <w:lang w:val="en-US" w:eastAsia="zh-CN"/>
                <w14:textFill>
                  <w14:solidFill>
                    <w14:schemeClr w14:val="tx1"/>
                  </w14:solidFill>
                </w14:textFill>
              </w:rPr>
            </w:pPr>
            <w:r>
              <w:rPr>
                <w:rFonts w:hint="default" w:ascii="Times New Roman" w:hAnsi="Times New Roman" w:eastAsia="华文楷体" w:cs="Times New Roman"/>
                <w:sz w:val="21"/>
                <w:szCs w:val="21"/>
              </w:rPr>
              <w:t>最高能耗</w:t>
            </w:r>
            <w:r>
              <w:rPr>
                <w:rFonts w:hint="eastAsia" w:eastAsia="华文楷体" w:cs="Times New Roman"/>
                <w:sz w:val="21"/>
                <w:szCs w:val="21"/>
                <w:lang w:val="en-US" w:eastAsia="zh-CN"/>
              </w:rPr>
              <w:t>tce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212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华文楷体" w:cs="Times New Roman"/>
                <w:color w:val="000000" w:themeColor="text1"/>
                <w:sz w:val="21"/>
                <w:szCs w:val="21"/>
                <w14:textFill>
                  <w14:solidFill>
                    <w14:schemeClr w14:val="tx1"/>
                  </w14:solidFill>
                </w14:textFill>
              </w:rPr>
            </w:pPr>
            <w:bookmarkStart w:id="9" w:name="_Hlk89629581"/>
            <w:r>
              <w:rPr>
                <w:rFonts w:hint="default" w:ascii="Times New Roman" w:hAnsi="Times New Roman" w:eastAsia="华文楷体" w:cs="Times New Roman"/>
                <w:color w:val="000000" w:themeColor="text1"/>
                <w:sz w:val="21"/>
                <w:szCs w:val="21"/>
                <w14:textFill>
                  <w14:solidFill>
                    <w14:schemeClr w14:val="tx1"/>
                  </w14:solidFill>
                </w14:textFill>
              </w:rPr>
              <w:t>五星级标准</w:t>
            </w:r>
          </w:p>
        </w:tc>
        <w:tc>
          <w:tcPr>
            <w:tcW w:w="8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华文楷体" w:cs="Times New Roman"/>
                <w:color w:val="000000" w:themeColor="text1"/>
                <w:sz w:val="21"/>
                <w:szCs w:val="21"/>
                <w14:textFill>
                  <w14:solidFill>
                    <w14:schemeClr w14:val="tx1"/>
                  </w14:solidFill>
                </w14:textFill>
              </w:rPr>
            </w:pPr>
            <w:r>
              <w:rPr>
                <w:rFonts w:hint="default" w:ascii="Times New Roman" w:hAnsi="Times New Roman" w:eastAsia="华文楷体" w:cs="Times New Roman"/>
                <w:color w:val="000000" w:themeColor="text1"/>
                <w:sz w:val="21"/>
                <w:szCs w:val="21"/>
                <w14:textFill>
                  <w14:solidFill>
                    <w14:schemeClr w14:val="tx1"/>
                  </w14:solidFill>
                </w14:textFill>
              </w:rPr>
              <w:t>69</w:t>
            </w:r>
          </w:p>
        </w:tc>
        <w:tc>
          <w:tcPr>
            <w:tcW w:w="114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华文楷体" w:cs="Times New Roman"/>
                <w:color w:val="000000" w:themeColor="text1"/>
                <w:sz w:val="21"/>
                <w:szCs w:val="21"/>
                <w14:textFill>
                  <w14:solidFill>
                    <w14:schemeClr w14:val="tx1"/>
                  </w14:solidFill>
                </w14:textFill>
              </w:rPr>
            </w:pPr>
            <w:bookmarkStart w:id="10" w:name="_Hlk89630837"/>
            <w:r>
              <w:rPr>
                <w:rFonts w:hint="default" w:ascii="Times New Roman" w:hAnsi="Times New Roman" w:eastAsia="华文楷体" w:cs="Times New Roman"/>
                <w:color w:val="000000" w:themeColor="text1"/>
                <w:sz w:val="21"/>
                <w:szCs w:val="21"/>
                <w14:textFill>
                  <w14:solidFill>
                    <w14:schemeClr w14:val="tx1"/>
                  </w14:solidFill>
                </w14:textFill>
              </w:rPr>
              <w:t>101106</w:t>
            </w:r>
            <w:bookmarkEnd w:id="10"/>
          </w:p>
        </w:tc>
        <w:tc>
          <w:tcPr>
            <w:tcW w:w="114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华文楷体" w:cs="Times New Roman"/>
                <w:color w:val="000000" w:themeColor="text1"/>
                <w:sz w:val="21"/>
                <w:szCs w:val="21"/>
                <w14:textFill>
                  <w14:solidFill>
                    <w14:schemeClr w14:val="tx1"/>
                  </w14:solidFill>
                </w14:textFill>
              </w:rPr>
            </w:pPr>
            <w:r>
              <w:rPr>
                <w:rFonts w:hint="default" w:ascii="Times New Roman" w:hAnsi="Times New Roman" w:eastAsia="华文楷体" w:cs="Times New Roman"/>
                <w:color w:val="000000" w:themeColor="text1"/>
                <w:sz w:val="21"/>
                <w:szCs w:val="21"/>
                <w14:textFill>
                  <w14:solidFill>
                    <w14:schemeClr w14:val="tx1"/>
                  </w14:solidFill>
                </w14:textFill>
              </w:rPr>
              <w:t>71.89</w:t>
            </w:r>
          </w:p>
        </w:tc>
        <w:tc>
          <w:tcPr>
            <w:tcW w:w="112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华文楷体" w:cs="Times New Roman"/>
                <w:color w:val="000000" w:themeColor="text1"/>
                <w:sz w:val="21"/>
                <w:szCs w:val="21"/>
                <w14:textFill>
                  <w14:solidFill>
                    <w14:schemeClr w14:val="tx1"/>
                  </w14:solidFill>
                </w14:textFill>
              </w:rPr>
            </w:pPr>
            <w:r>
              <w:rPr>
                <w:rFonts w:hint="default" w:ascii="Times New Roman" w:hAnsi="Times New Roman" w:eastAsia="华文楷体" w:cs="Times New Roman"/>
                <w:color w:val="000000" w:themeColor="text1"/>
                <w:sz w:val="21"/>
                <w:szCs w:val="21"/>
                <w14:textFill>
                  <w14:solidFill>
                    <w14:schemeClr w14:val="tx1"/>
                  </w14:solidFill>
                </w14:textFill>
              </w:rPr>
              <w:t>1465</w:t>
            </w:r>
          </w:p>
        </w:tc>
        <w:tc>
          <w:tcPr>
            <w:tcW w:w="112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华文楷体" w:cs="Times New Roman"/>
                <w:color w:val="000000" w:themeColor="text1"/>
                <w:sz w:val="21"/>
                <w:szCs w:val="21"/>
                <w14:textFill>
                  <w14:solidFill>
                    <w14:schemeClr w14:val="tx1"/>
                  </w14:solidFill>
                </w14:textFill>
              </w:rPr>
            </w:pPr>
            <w:r>
              <w:rPr>
                <w:rFonts w:hint="default" w:ascii="Times New Roman" w:hAnsi="Times New Roman" w:eastAsia="华文楷体" w:cs="Times New Roman"/>
                <w:color w:val="000000" w:themeColor="text1"/>
                <w:sz w:val="21"/>
                <w:szCs w:val="21"/>
                <w14:textFill>
                  <w14:solidFill>
                    <w14:schemeClr w14:val="tx1"/>
                  </w14:solidFill>
                </w14:textFill>
              </w:rPr>
              <w:t>28</w:t>
            </w:r>
          </w:p>
        </w:tc>
        <w:tc>
          <w:tcPr>
            <w:tcW w:w="112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华文楷体" w:cs="Times New Roman"/>
                <w:color w:val="000000" w:themeColor="text1"/>
                <w:sz w:val="21"/>
                <w:szCs w:val="21"/>
                <w14:textFill>
                  <w14:solidFill>
                    <w14:schemeClr w14:val="tx1"/>
                  </w14:solidFill>
                </w14:textFill>
              </w:rPr>
            </w:pPr>
            <w:r>
              <w:rPr>
                <w:rFonts w:hint="default" w:ascii="Times New Roman" w:hAnsi="Times New Roman" w:eastAsia="华文楷体" w:cs="Times New Roman"/>
                <w:color w:val="000000" w:themeColor="text1"/>
                <w:sz w:val="21"/>
                <w:szCs w:val="21"/>
                <w14:textFill>
                  <w14:solidFill>
                    <w14:schemeClr w14:val="tx1"/>
                  </w14:solidFill>
                </w14:textFill>
              </w:rPr>
              <w:t>3990</w:t>
            </w:r>
          </w:p>
        </w:tc>
      </w:tr>
      <w:bookmarkEnd w:id="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212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华文楷体" w:cs="Times New Roman"/>
                <w:color w:val="000000" w:themeColor="text1"/>
                <w:sz w:val="21"/>
                <w:szCs w:val="21"/>
                <w14:textFill>
                  <w14:solidFill>
                    <w14:schemeClr w14:val="tx1"/>
                  </w14:solidFill>
                </w14:textFill>
              </w:rPr>
            </w:pPr>
            <w:r>
              <w:rPr>
                <w:rFonts w:hint="default" w:ascii="Times New Roman" w:hAnsi="Times New Roman" w:eastAsia="华文楷体" w:cs="Times New Roman"/>
                <w:color w:val="000000" w:themeColor="text1"/>
                <w:sz w:val="21"/>
                <w:szCs w:val="21"/>
                <w14:textFill>
                  <w14:solidFill>
                    <w14:schemeClr w14:val="tx1"/>
                  </w14:solidFill>
                </w14:textFill>
              </w:rPr>
              <w:t>四星级标准</w:t>
            </w:r>
          </w:p>
        </w:tc>
        <w:tc>
          <w:tcPr>
            <w:tcW w:w="8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华文楷体" w:cs="Times New Roman"/>
                <w:color w:val="000000" w:themeColor="text1"/>
                <w:sz w:val="21"/>
                <w:szCs w:val="21"/>
                <w14:textFill>
                  <w14:solidFill>
                    <w14:schemeClr w14:val="tx1"/>
                  </w14:solidFill>
                </w14:textFill>
              </w:rPr>
            </w:pPr>
            <w:r>
              <w:rPr>
                <w:rFonts w:hint="default" w:ascii="Times New Roman" w:hAnsi="Times New Roman" w:eastAsia="华文楷体" w:cs="Times New Roman"/>
                <w:color w:val="000000" w:themeColor="text1"/>
                <w:sz w:val="21"/>
                <w:szCs w:val="21"/>
                <w14:textFill>
                  <w14:solidFill>
                    <w14:schemeClr w14:val="tx1"/>
                  </w14:solidFill>
                </w14:textFill>
              </w:rPr>
              <w:t>50</w:t>
            </w:r>
          </w:p>
        </w:tc>
        <w:tc>
          <w:tcPr>
            <w:tcW w:w="114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华文楷体" w:cs="Times New Roman"/>
                <w:color w:val="000000" w:themeColor="text1"/>
                <w:sz w:val="21"/>
                <w:szCs w:val="21"/>
                <w14:textFill>
                  <w14:solidFill>
                    <w14:schemeClr w14:val="tx1"/>
                  </w14:solidFill>
                </w14:textFill>
              </w:rPr>
            </w:pPr>
            <w:r>
              <w:rPr>
                <w:rFonts w:hint="default" w:ascii="Times New Roman" w:hAnsi="Times New Roman" w:eastAsia="华文楷体" w:cs="Times New Roman"/>
                <w:color w:val="000000" w:themeColor="text1"/>
                <w:sz w:val="21"/>
                <w:szCs w:val="21"/>
                <w14:textFill>
                  <w14:solidFill>
                    <w14:schemeClr w14:val="tx1"/>
                  </w14:solidFill>
                </w14:textFill>
              </w:rPr>
              <w:t>32088</w:t>
            </w:r>
          </w:p>
        </w:tc>
        <w:tc>
          <w:tcPr>
            <w:tcW w:w="114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华文楷体" w:cs="Times New Roman"/>
                <w:color w:val="000000" w:themeColor="text1"/>
                <w:sz w:val="21"/>
                <w:szCs w:val="21"/>
                <w14:textFill>
                  <w14:solidFill>
                    <w14:schemeClr w14:val="tx1"/>
                  </w14:solidFill>
                </w14:textFill>
              </w:rPr>
            </w:pPr>
            <w:r>
              <w:rPr>
                <w:rFonts w:hint="default" w:ascii="Times New Roman" w:hAnsi="Times New Roman" w:eastAsia="华文楷体" w:cs="Times New Roman"/>
                <w:color w:val="000000" w:themeColor="text1"/>
                <w:sz w:val="21"/>
                <w:szCs w:val="21"/>
                <w14:textFill>
                  <w14:solidFill>
                    <w14:schemeClr w14:val="tx1"/>
                  </w14:solidFill>
                </w14:textFill>
              </w:rPr>
              <w:t>22.81</w:t>
            </w:r>
          </w:p>
        </w:tc>
        <w:tc>
          <w:tcPr>
            <w:tcW w:w="112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华文楷体" w:cs="Times New Roman"/>
                <w:color w:val="000000" w:themeColor="text1"/>
                <w:sz w:val="21"/>
                <w:szCs w:val="21"/>
                <w14:textFill>
                  <w14:solidFill>
                    <w14:schemeClr w14:val="tx1"/>
                  </w14:solidFill>
                </w14:textFill>
              </w:rPr>
            </w:pPr>
            <w:r>
              <w:rPr>
                <w:rFonts w:hint="default" w:ascii="Times New Roman" w:hAnsi="Times New Roman" w:eastAsia="华文楷体" w:cs="Times New Roman"/>
                <w:color w:val="000000" w:themeColor="text1"/>
                <w:sz w:val="21"/>
                <w:szCs w:val="21"/>
                <w14:textFill>
                  <w14:solidFill>
                    <w14:schemeClr w14:val="tx1"/>
                  </w14:solidFill>
                </w14:textFill>
              </w:rPr>
              <w:t>640</w:t>
            </w:r>
          </w:p>
        </w:tc>
        <w:tc>
          <w:tcPr>
            <w:tcW w:w="112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华文楷体" w:cs="Times New Roman"/>
                <w:color w:val="000000" w:themeColor="text1"/>
                <w:sz w:val="21"/>
                <w:szCs w:val="21"/>
                <w14:textFill>
                  <w14:solidFill>
                    <w14:schemeClr w14:val="tx1"/>
                  </w14:solidFill>
                </w14:textFill>
              </w:rPr>
            </w:pPr>
            <w:r>
              <w:rPr>
                <w:rFonts w:hint="default" w:ascii="Times New Roman" w:hAnsi="Times New Roman" w:eastAsia="华文楷体" w:cs="Times New Roman"/>
                <w:color w:val="000000" w:themeColor="text1"/>
                <w:sz w:val="21"/>
                <w:szCs w:val="21"/>
                <w14:textFill>
                  <w14:solidFill>
                    <w14:schemeClr w14:val="tx1"/>
                  </w14:solidFill>
                </w14:textFill>
              </w:rPr>
              <w:t>21</w:t>
            </w:r>
          </w:p>
        </w:tc>
        <w:tc>
          <w:tcPr>
            <w:tcW w:w="112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华文楷体" w:cs="Times New Roman"/>
                <w:color w:val="000000" w:themeColor="text1"/>
                <w:sz w:val="21"/>
                <w:szCs w:val="21"/>
                <w14:textFill>
                  <w14:solidFill>
                    <w14:schemeClr w14:val="tx1"/>
                  </w14:solidFill>
                </w14:textFill>
              </w:rPr>
            </w:pPr>
            <w:r>
              <w:rPr>
                <w:rFonts w:hint="default" w:ascii="Times New Roman" w:hAnsi="Times New Roman" w:eastAsia="华文楷体" w:cs="Times New Roman"/>
                <w:color w:val="000000" w:themeColor="text1"/>
                <w:sz w:val="21"/>
                <w:szCs w:val="21"/>
                <w14:textFill>
                  <w14:solidFill>
                    <w14:schemeClr w14:val="tx1"/>
                  </w14:solidFill>
                </w14:textFill>
              </w:rPr>
              <w:t>1888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212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华文楷体" w:cs="Times New Roman"/>
                <w:color w:val="000000" w:themeColor="text1"/>
                <w:sz w:val="21"/>
                <w:szCs w:val="21"/>
                <w14:textFill>
                  <w14:solidFill>
                    <w14:schemeClr w14:val="tx1"/>
                  </w14:solidFill>
                </w14:textFill>
              </w:rPr>
            </w:pPr>
            <w:r>
              <w:rPr>
                <w:rFonts w:hint="default" w:ascii="Times New Roman" w:hAnsi="Times New Roman" w:eastAsia="华文楷体" w:cs="Times New Roman"/>
                <w:color w:val="000000" w:themeColor="text1"/>
                <w:sz w:val="21"/>
                <w:szCs w:val="21"/>
                <w14:textFill>
                  <w14:solidFill>
                    <w14:schemeClr w14:val="tx1"/>
                  </w14:solidFill>
                </w14:textFill>
              </w:rPr>
              <w:t>三星级及以下标准</w:t>
            </w:r>
          </w:p>
        </w:tc>
        <w:tc>
          <w:tcPr>
            <w:tcW w:w="8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华文楷体" w:cs="Times New Roman"/>
                <w:color w:val="000000" w:themeColor="text1"/>
                <w:sz w:val="21"/>
                <w:szCs w:val="21"/>
                <w14:textFill>
                  <w14:solidFill>
                    <w14:schemeClr w14:val="tx1"/>
                  </w14:solidFill>
                </w14:textFill>
              </w:rPr>
            </w:pPr>
            <w:r>
              <w:rPr>
                <w:rFonts w:hint="default" w:ascii="Times New Roman" w:hAnsi="Times New Roman" w:eastAsia="华文楷体" w:cs="Times New Roman"/>
                <w:color w:val="000000" w:themeColor="text1"/>
                <w:sz w:val="21"/>
                <w:szCs w:val="21"/>
                <w14:textFill>
                  <w14:solidFill>
                    <w14:schemeClr w14:val="tx1"/>
                  </w14:solidFill>
                </w14:textFill>
              </w:rPr>
              <w:t>31</w:t>
            </w:r>
          </w:p>
        </w:tc>
        <w:tc>
          <w:tcPr>
            <w:tcW w:w="114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华文楷体" w:cs="Times New Roman"/>
                <w:color w:val="000000" w:themeColor="text1"/>
                <w:sz w:val="21"/>
                <w:szCs w:val="21"/>
                <w14:textFill>
                  <w14:solidFill>
                    <w14:schemeClr w14:val="tx1"/>
                  </w14:solidFill>
                </w14:textFill>
              </w:rPr>
            </w:pPr>
            <w:r>
              <w:rPr>
                <w:rFonts w:hint="default" w:ascii="Times New Roman" w:hAnsi="Times New Roman" w:eastAsia="华文楷体" w:cs="Times New Roman"/>
                <w:color w:val="000000" w:themeColor="text1"/>
                <w:sz w:val="21"/>
                <w:szCs w:val="21"/>
                <w14:textFill>
                  <w14:solidFill>
                    <w14:schemeClr w14:val="tx1"/>
                  </w14:solidFill>
                </w14:textFill>
              </w:rPr>
              <w:t>7487</w:t>
            </w:r>
          </w:p>
        </w:tc>
        <w:tc>
          <w:tcPr>
            <w:tcW w:w="114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华文楷体" w:cs="Times New Roman"/>
                <w:color w:val="000000" w:themeColor="text1"/>
                <w:sz w:val="21"/>
                <w:szCs w:val="21"/>
                <w14:textFill>
                  <w14:solidFill>
                    <w14:schemeClr w14:val="tx1"/>
                  </w14:solidFill>
                </w14:textFill>
              </w:rPr>
            </w:pPr>
            <w:r>
              <w:rPr>
                <w:rFonts w:hint="default" w:ascii="Times New Roman" w:hAnsi="Times New Roman" w:eastAsia="华文楷体" w:cs="Times New Roman"/>
                <w:color w:val="000000" w:themeColor="text1"/>
                <w:sz w:val="21"/>
                <w:szCs w:val="21"/>
                <w14:textFill>
                  <w14:solidFill>
                    <w14:schemeClr w14:val="tx1"/>
                  </w14:solidFill>
                </w14:textFill>
              </w:rPr>
              <w:t>5.32</w:t>
            </w:r>
          </w:p>
        </w:tc>
        <w:tc>
          <w:tcPr>
            <w:tcW w:w="112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华文楷体" w:cs="Times New Roman"/>
                <w:color w:val="000000" w:themeColor="text1"/>
                <w:sz w:val="21"/>
                <w:szCs w:val="21"/>
                <w14:textFill>
                  <w14:solidFill>
                    <w14:schemeClr w14:val="tx1"/>
                  </w14:solidFill>
                </w14:textFill>
              </w:rPr>
            </w:pPr>
            <w:r>
              <w:rPr>
                <w:rFonts w:hint="default" w:ascii="Times New Roman" w:hAnsi="Times New Roman" w:eastAsia="华文楷体" w:cs="Times New Roman"/>
                <w:color w:val="000000" w:themeColor="text1"/>
                <w:sz w:val="21"/>
                <w:szCs w:val="21"/>
                <w14:textFill>
                  <w14:solidFill>
                    <w14:schemeClr w14:val="tx1"/>
                  </w14:solidFill>
                </w14:textFill>
              </w:rPr>
              <w:t>242</w:t>
            </w:r>
          </w:p>
        </w:tc>
        <w:tc>
          <w:tcPr>
            <w:tcW w:w="112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华文楷体" w:cs="Times New Roman"/>
                <w:color w:val="000000" w:themeColor="text1"/>
                <w:sz w:val="21"/>
                <w:szCs w:val="21"/>
                <w14:textFill>
                  <w14:solidFill>
                    <w14:schemeClr w14:val="tx1"/>
                  </w14:solidFill>
                </w14:textFill>
              </w:rPr>
            </w:pPr>
            <w:r>
              <w:rPr>
                <w:rFonts w:hint="default" w:ascii="Times New Roman" w:hAnsi="Times New Roman" w:eastAsia="华文楷体" w:cs="Times New Roman"/>
                <w:color w:val="000000" w:themeColor="text1"/>
                <w:sz w:val="21"/>
                <w:szCs w:val="21"/>
                <w14:textFill>
                  <w14:solidFill>
                    <w14:schemeClr w14:val="tx1"/>
                  </w14:solidFill>
                </w14:textFill>
              </w:rPr>
              <w:t>9</w:t>
            </w:r>
          </w:p>
        </w:tc>
        <w:tc>
          <w:tcPr>
            <w:tcW w:w="112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华文楷体" w:cs="Times New Roman"/>
                <w:color w:val="000000" w:themeColor="text1"/>
                <w:sz w:val="21"/>
                <w:szCs w:val="21"/>
                <w14:textFill>
                  <w14:solidFill>
                    <w14:schemeClr w14:val="tx1"/>
                  </w14:solidFill>
                </w14:textFill>
              </w:rPr>
            </w:pPr>
            <w:r>
              <w:rPr>
                <w:rFonts w:hint="default" w:ascii="Times New Roman" w:hAnsi="Times New Roman" w:eastAsia="华文楷体" w:cs="Times New Roman"/>
                <w:color w:val="000000" w:themeColor="text1"/>
                <w:sz w:val="21"/>
                <w:szCs w:val="21"/>
                <w14:textFill>
                  <w14:solidFill>
                    <w14:schemeClr w14:val="tx1"/>
                  </w14:solidFill>
                </w14:textFill>
              </w:rPr>
              <w:t>860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212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华文楷体" w:cs="Times New Roman"/>
                <w:color w:val="000000" w:themeColor="text1"/>
                <w:sz w:val="21"/>
                <w:szCs w:val="21"/>
                <w14:textFill>
                  <w14:solidFill>
                    <w14:schemeClr w14:val="tx1"/>
                  </w14:solidFill>
                </w14:textFill>
              </w:rPr>
            </w:pPr>
            <w:r>
              <w:rPr>
                <w:rFonts w:hint="default" w:ascii="Times New Roman" w:hAnsi="Times New Roman" w:eastAsia="华文楷体" w:cs="Times New Roman"/>
                <w:color w:val="000000" w:themeColor="text1"/>
                <w:sz w:val="21"/>
                <w:szCs w:val="21"/>
                <w14:textFill>
                  <w14:solidFill>
                    <w14:schemeClr w14:val="tx1"/>
                  </w14:solidFill>
                </w14:textFill>
              </w:rPr>
              <w:t>合计</w:t>
            </w:r>
          </w:p>
        </w:tc>
        <w:tc>
          <w:tcPr>
            <w:tcW w:w="8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华文楷体" w:cs="Times New Roman"/>
                <w:color w:val="000000" w:themeColor="text1"/>
                <w:sz w:val="21"/>
                <w:szCs w:val="21"/>
                <w14:textFill>
                  <w14:solidFill>
                    <w14:schemeClr w14:val="tx1"/>
                  </w14:solidFill>
                </w14:textFill>
              </w:rPr>
            </w:pPr>
            <w:r>
              <w:rPr>
                <w:rFonts w:hint="default" w:ascii="Times New Roman" w:hAnsi="Times New Roman" w:eastAsia="华文楷体" w:cs="Times New Roman"/>
                <w:color w:val="000000" w:themeColor="text1"/>
                <w:sz w:val="21"/>
                <w:szCs w:val="21"/>
                <w14:textFill>
                  <w14:solidFill>
                    <w14:schemeClr w14:val="tx1"/>
                  </w14:solidFill>
                </w14:textFill>
              </w:rPr>
              <w:t>150</w:t>
            </w:r>
          </w:p>
        </w:tc>
        <w:tc>
          <w:tcPr>
            <w:tcW w:w="114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华文楷体" w:cs="Times New Roman"/>
                <w:color w:val="000000" w:themeColor="text1"/>
                <w:sz w:val="21"/>
                <w:szCs w:val="21"/>
                <w14:textFill>
                  <w14:solidFill>
                    <w14:schemeClr w14:val="tx1"/>
                  </w14:solidFill>
                </w14:textFill>
              </w:rPr>
            </w:pPr>
            <w:r>
              <w:rPr>
                <w:rFonts w:hint="default" w:ascii="Times New Roman" w:hAnsi="Times New Roman" w:eastAsia="华文楷体" w:cs="Times New Roman"/>
                <w:color w:val="000000" w:themeColor="text1"/>
                <w:sz w:val="21"/>
                <w:szCs w:val="21"/>
                <w14:textFill>
                  <w14:solidFill>
                    <w14:schemeClr w14:val="tx1"/>
                  </w14:solidFill>
                </w14:textFill>
              </w:rPr>
              <w:t>140681</w:t>
            </w:r>
          </w:p>
        </w:tc>
        <w:tc>
          <w:tcPr>
            <w:tcW w:w="114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华文楷体" w:cs="Times New Roman"/>
                <w:color w:val="000000" w:themeColor="text1"/>
                <w:sz w:val="21"/>
                <w:szCs w:val="21"/>
                <w14:textFill>
                  <w14:solidFill>
                    <w14:schemeClr w14:val="tx1"/>
                  </w14:solidFill>
                </w14:textFill>
              </w:rPr>
            </w:pPr>
            <w:r>
              <w:rPr>
                <w:rFonts w:hint="default" w:ascii="Times New Roman" w:hAnsi="Times New Roman" w:eastAsia="华文楷体" w:cs="Times New Roman"/>
                <w:color w:val="000000" w:themeColor="text1"/>
                <w:sz w:val="21"/>
                <w:szCs w:val="21"/>
                <w14:textFill>
                  <w14:solidFill>
                    <w14:schemeClr w14:val="tx1"/>
                  </w14:solidFill>
                </w14:textFill>
              </w:rPr>
              <w:t>100</w:t>
            </w:r>
          </w:p>
        </w:tc>
        <w:tc>
          <w:tcPr>
            <w:tcW w:w="112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华文楷体" w:cs="Times New Roman"/>
                <w:color w:val="000000" w:themeColor="text1"/>
                <w:sz w:val="21"/>
                <w:szCs w:val="21"/>
                <w14:textFill>
                  <w14:solidFill>
                    <w14:schemeClr w14:val="tx1"/>
                  </w14:solidFill>
                </w14:textFill>
              </w:rPr>
            </w:pPr>
            <w:r>
              <w:rPr>
                <w:rFonts w:hint="default" w:ascii="Times New Roman" w:hAnsi="Times New Roman" w:eastAsia="华文楷体" w:cs="Times New Roman"/>
                <w:color w:val="000000" w:themeColor="text1"/>
                <w:sz w:val="21"/>
                <w:szCs w:val="21"/>
                <w14:textFill>
                  <w14:solidFill>
                    <w14:schemeClr w14:val="tx1"/>
                  </w14:solidFill>
                </w14:textFill>
              </w:rPr>
              <w:t>2347</w:t>
            </w:r>
          </w:p>
        </w:tc>
        <w:tc>
          <w:tcPr>
            <w:tcW w:w="112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华文楷体" w:cs="Times New Roman"/>
                <w:color w:val="000000" w:themeColor="text1"/>
                <w:sz w:val="21"/>
                <w:szCs w:val="21"/>
                <w14:textFill>
                  <w14:solidFill>
                    <w14:schemeClr w14:val="tx1"/>
                  </w14:solidFill>
                </w14:textFill>
              </w:rPr>
            </w:pPr>
            <w:r>
              <w:rPr>
                <w:rFonts w:hint="default" w:ascii="Times New Roman" w:hAnsi="Times New Roman" w:eastAsia="华文楷体" w:cs="Times New Roman"/>
                <w:color w:val="000000" w:themeColor="text1"/>
                <w:sz w:val="21"/>
                <w:szCs w:val="21"/>
                <w14:textFill>
                  <w14:solidFill>
                    <w14:schemeClr w14:val="tx1"/>
                  </w14:solidFill>
                </w14:textFill>
              </w:rPr>
              <w:t>58</w:t>
            </w:r>
          </w:p>
        </w:tc>
        <w:tc>
          <w:tcPr>
            <w:tcW w:w="112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华文楷体" w:cs="Times New Roman"/>
                <w:color w:val="000000" w:themeColor="text1"/>
                <w:sz w:val="21"/>
                <w:szCs w:val="21"/>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val="0"/>
        <w:snapToGrid/>
        <w:spacing w:line="560" w:lineRule="exact"/>
        <w:ind w:firstLine="600" w:firstLineChars="250"/>
        <w:textAlignment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参照样本2019年饭店能耗数据，按2015版饭店可比单位综合能耗标准计算，现有饭店限额值达标率分别为：92.75%、92%和90.32%；新建、改建饭店综合能耗约束值达标率分别为：91.3%、88%和87.1%；先进值达标率分别为：65.22%、54%和41.94%</w:t>
      </w:r>
      <w:r>
        <w:rPr>
          <w:rFonts w:hint="eastAsia" w:cs="Times New Roman" w:eastAsiaTheme="minorEastAsia"/>
          <w:sz w:val="24"/>
          <w:szCs w:val="24"/>
          <w:lang w:eastAsia="zh-CN"/>
        </w:rPr>
        <w:t>，</w:t>
      </w:r>
      <w:r>
        <w:rPr>
          <w:rFonts w:hint="eastAsia" w:cs="Times New Roman" w:eastAsiaTheme="minorEastAsia"/>
          <w:sz w:val="24"/>
          <w:szCs w:val="24"/>
          <w:lang w:val="en-US" w:eastAsia="zh-CN"/>
        </w:rPr>
        <w:t>具体见表2</w:t>
      </w:r>
      <w:r>
        <w:rPr>
          <w:rFonts w:hint="default" w:ascii="Times New Roman" w:hAnsi="Times New Roman" w:cs="Times New Roman" w:eastAsiaTheme="minorEastAsia"/>
          <w:sz w:val="24"/>
          <w:szCs w:val="24"/>
        </w:rPr>
        <w:t>。</w:t>
      </w:r>
    </w:p>
    <w:p>
      <w:pPr>
        <w:adjustRightInd w:val="0"/>
        <w:spacing w:line="500" w:lineRule="exact"/>
        <w:jc w:val="center"/>
        <w:textAlignment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kern w:val="0"/>
          <w:sz w:val="24"/>
          <w:szCs w:val="24"/>
        </w:rPr>
        <w:t xml:space="preserve">表2  </w:t>
      </w:r>
      <w:r>
        <w:rPr>
          <w:rFonts w:hint="eastAsia" w:cs="Times New Roman"/>
          <w:kern w:val="0"/>
          <w:sz w:val="24"/>
          <w:szCs w:val="24"/>
          <w:lang w:val="en-US" w:eastAsia="zh-CN"/>
        </w:rPr>
        <w:t>与现有标准指标对标情况表</w:t>
      </w:r>
    </w:p>
    <w:tbl>
      <w:tblPr>
        <w:tblStyle w:val="88"/>
        <w:tblW w:w="8642" w:type="dxa"/>
        <w:tblInd w:w="0" w:type="dxa"/>
        <w:tblLayout w:type="autofit"/>
        <w:tblCellMar>
          <w:top w:w="0" w:type="dxa"/>
          <w:left w:w="108" w:type="dxa"/>
          <w:bottom w:w="0" w:type="dxa"/>
          <w:right w:w="108" w:type="dxa"/>
        </w:tblCellMar>
      </w:tblPr>
      <w:tblGrid>
        <w:gridCol w:w="1696"/>
        <w:gridCol w:w="471"/>
        <w:gridCol w:w="709"/>
        <w:gridCol w:w="709"/>
        <w:gridCol w:w="741"/>
        <w:gridCol w:w="708"/>
        <w:gridCol w:w="709"/>
        <w:gridCol w:w="741"/>
        <w:gridCol w:w="709"/>
        <w:gridCol w:w="708"/>
        <w:gridCol w:w="741"/>
      </w:tblGrid>
      <w:tr>
        <w:tblPrEx>
          <w:tblCellMar>
            <w:top w:w="0" w:type="dxa"/>
            <w:left w:w="108" w:type="dxa"/>
            <w:bottom w:w="0" w:type="dxa"/>
            <w:right w:w="108" w:type="dxa"/>
          </w:tblCellMar>
        </w:tblPrEx>
        <w:trPr>
          <w:trHeight w:val="397" w:hRule="atLeast"/>
        </w:trPr>
        <w:tc>
          <w:tcPr>
            <w:tcW w:w="1696" w:type="dxa"/>
            <w:vMerge w:val="restart"/>
            <w:tcBorders>
              <w:top w:val="single" w:color="auto" w:sz="4" w:space="0"/>
              <w:left w:val="single" w:color="auto" w:sz="4" w:space="0"/>
              <w:bottom w:val="single" w:color="000000" w:sz="4" w:space="0"/>
              <w:right w:val="nil"/>
            </w:tcBorders>
            <w:shd w:val="clear" w:color="auto" w:fill="auto"/>
            <w:noWrap/>
            <w:vAlign w:val="center"/>
          </w:tcPr>
          <w:p>
            <w:pPr>
              <w:widowControl/>
              <w:spacing w:line="240" w:lineRule="exact"/>
              <w:jc w:val="center"/>
              <w:rPr>
                <w:rFonts w:hint="default" w:ascii="Times New Roman" w:hAnsi="Times New Roman" w:eastAsia="华文楷体" w:cs="Times New Roman"/>
                <w:kern w:val="0"/>
                <w:sz w:val="21"/>
                <w:szCs w:val="21"/>
              </w:rPr>
            </w:pPr>
            <w:r>
              <w:rPr>
                <w:rFonts w:hint="default" w:ascii="Times New Roman" w:hAnsi="Times New Roman" w:eastAsia="华文楷体" w:cs="Times New Roman"/>
                <w:kern w:val="0"/>
                <w:sz w:val="21"/>
                <w:szCs w:val="21"/>
              </w:rPr>
              <w:t>饭店类型</w:t>
            </w:r>
          </w:p>
        </w:tc>
        <w:tc>
          <w:tcPr>
            <w:tcW w:w="471"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hint="default" w:ascii="Times New Roman" w:hAnsi="Times New Roman" w:eastAsia="华文楷体" w:cs="Times New Roman"/>
                <w:kern w:val="0"/>
                <w:sz w:val="21"/>
                <w:szCs w:val="21"/>
              </w:rPr>
            </w:pPr>
            <w:r>
              <w:rPr>
                <w:rFonts w:hint="default" w:ascii="Times New Roman" w:hAnsi="Times New Roman" w:eastAsia="华文楷体" w:cs="Times New Roman"/>
                <w:kern w:val="0"/>
                <w:sz w:val="21"/>
                <w:szCs w:val="21"/>
              </w:rPr>
              <w:t>样本数</w:t>
            </w:r>
          </w:p>
        </w:tc>
        <w:tc>
          <w:tcPr>
            <w:tcW w:w="2159" w:type="dxa"/>
            <w:gridSpan w:val="3"/>
            <w:tcBorders>
              <w:top w:val="single" w:color="auto" w:sz="4" w:space="0"/>
              <w:left w:val="single" w:color="auto" w:sz="4" w:space="0"/>
              <w:bottom w:val="single" w:color="auto" w:sz="4" w:space="0"/>
              <w:right w:val="nil"/>
            </w:tcBorders>
            <w:shd w:val="clear" w:color="auto" w:fill="auto"/>
            <w:noWrap/>
            <w:vAlign w:val="center"/>
          </w:tcPr>
          <w:p>
            <w:pPr>
              <w:widowControl/>
              <w:spacing w:line="240" w:lineRule="exact"/>
              <w:jc w:val="center"/>
              <w:rPr>
                <w:rFonts w:hint="default" w:ascii="Times New Roman" w:hAnsi="Times New Roman" w:eastAsia="华文楷体" w:cs="Times New Roman"/>
                <w:kern w:val="0"/>
                <w:sz w:val="21"/>
                <w:szCs w:val="21"/>
              </w:rPr>
            </w:pPr>
            <w:r>
              <w:rPr>
                <w:rFonts w:hint="default" w:ascii="Times New Roman" w:hAnsi="Times New Roman" w:eastAsia="华文楷体" w:cs="Times New Roman"/>
                <w:kern w:val="0"/>
                <w:sz w:val="21"/>
                <w:szCs w:val="21"/>
              </w:rPr>
              <w:t>现有饭店限额值</w:t>
            </w:r>
          </w:p>
        </w:tc>
        <w:tc>
          <w:tcPr>
            <w:tcW w:w="2158" w:type="dxa"/>
            <w:gridSpan w:val="3"/>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240" w:lineRule="exact"/>
              <w:jc w:val="center"/>
              <w:rPr>
                <w:rFonts w:hint="default" w:ascii="Times New Roman" w:hAnsi="Times New Roman" w:eastAsia="华文楷体" w:cs="Times New Roman"/>
                <w:kern w:val="0"/>
                <w:sz w:val="21"/>
                <w:szCs w:val="21"/>
              </w:rPr>
            </w:pPr>
            <w:r>
              <w:rPr>
                <w:rFonts w:hint="default" w:ascii="Times New Roman" w:hAnsi="Times New Roman" w:eastAsia="华文楷体" w:cs="Times New Roman"/>
                <w:kern w:val="0"/>
                <w:sz w:val="21"/>
                <w:szCs w:val="21"/>
              </w:rPr>
              <w:t>新建、改建饭店   约束值</w:t>
            </w:r>
          </w:p>
        </w:tc>
        <w:tc>
          <w:tcPr>
            <w:tcW w:w="2158" w:type="dxa"/>
            <w:gridSpan w:val="3"/>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exact"/>
              <w:jc w:val="center"/>
              <w:rPr>
                <w:rFonts w:hint="default" w:ascii="Times New Roman" w:hAnsi="Times New Roman" w:eastAsia="华文楷体" w:cs="Times New Roman"/>
                <w:kern w:val="0"/>
                <w:sz w:val="21"/>
                <w:szCs w:val="21"/>
              </w:rPr>
            </w:pPr>
            <w:r>
              <w:rPr>
                <w:rFonts w:hint="default" w:ascii="Times New Roman" w:hAnsi="Times New Roman" w:eastAsia="华文楷体" w:cs="Times New Roman"/>
                <w:kern w:val="0"/>
                <w:sz w:val="21"/>
                <w:szCs w:val="21"/>
              </w:rPr>
              <w:t>饭店先进值</w:t>
            </w:r>
          </w:p>
        </w:tc>
      </w:tr>
      <w:tr>
        <w:tblPrEx>
          <w:tblCellMar>
            <w:top w:w="0" w:type="dxa"/>
            <w:left w:w="108" w:type="dxa"/>
            <w:bottom w:w="0" w:type="dxa"/>
            <w:right w:w="108" w:type="dxa"/>
          </w:tblCellMar>
        </w:tblPrEx>
        <w:trPr>
          <w:trHeight w:val="397" w:hRule="atLeast"/>
        </w:trPr>
        <w:tc>
          <w:tcPr>
            <w:tcW w:w="1696" w:type="dxa"/>
            <w:vMerge w:val="continue"/>
            <w:tcBorders>
              <w:top w:val="single" w:color="auto" w:sz="4" w:space="0"/>
              <w:left w:val="single" w:color="auto" w:sz="4" w:space="0"/>
              <w:bottom w:val="single" w:color="auto" w:sz="4" w:space="0"/>
              <w:right w:val="nil"/>
            </w:tcBorders>
            <w:vAlign w:val="center"/>
          </w:tcPr>
          <w:p>
            <w:pPr>
              <w:widowControl/>
              <w:spacing w:line="240" w:lineRule="exact"/>
              <w:jc w:val="center"/>
              <w:rPr>
                <w:rFonts w:hint="default" w:ascii="Times New Roman" w:hAnsi="Times New Roman" w:eastAsia="华文楷体" w:cs="Times New Roman"/>
                <w:kern w:val="0"/>
                <w:sz w:val="21"/>
                <w:szCs w:val="21"/>
              </w:rPr>
            </w:pPr>
          </w:p>
        </w:tc>
        <w:tc>
          <w:tcPr>
            <w:tcW w:w="471"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华文楷体" w:cs="Times New Roman"/>
                <w:kern w:val="0"/>
                <w:sz w:val="21"/>
                <w:szCs w:val="21"/>
              </w:rPr>
            </w:pPr>
          </w:p>
        </w:tc>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华文楷体" w:cs="Times New Roman"/>
                <w:kern w:val="0"/>
                <w:sz w:val="21"/>
                <w:szCs w:val="21"/>
              </w:rPr>
            </w:pPr>
            <w:r>
              <w:rPr>
                <w:rFonts w:hint="default" w:ascii="Times New Roman" w:hAnsi="Times New Roman" w:eastAsia="华文楷体" w:cs="Times New Roman"/>
                <w:kern w:val="0"/>
                <w:sz w:val="21"/>
                <w:szCs w:val="21"/>
              </w:rPr>
              <w:t>标准值</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华文楷体" w:cs="Times New Roman"/>
                <w:kern w:val="0"/>
                <w:sz w:val="21"/>
                <w:szCs w:val="21"/>
              </w:rPr>
            </w:pPr>
            <w:r>
              <w:rPr>
                <w:rFonts w:hint="default" w:ascii="Times New Roman" w:hAnsi="Times New Roman" w:eastAsia="华文楷体" w:cs="Times New Roman"/>
                <w:kern w:val="0"/>
                <w:sz w:val="21"/>
                <w:szCs w:val="21"/>
              </w:rPr>
              <w:t>达标数</w:t>
            </w:r>
          </w:p>
        </w:tc>
        <w:tc>
          <w:tcPr>
            <w:tcW w:w="74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华文楷体" w:cs="Times New Roman"/>
                <w:kern w:val="0"/>
                <w:sz w:val="21"/>
                <w:szCs w:val="21"/>
              </w:rPr>
            </w:pPr>
            <w:r>
              <w:rPr>
                <w:rFonts w:hint="default" w:ascii="Times New Roman" w:hAnsi="Times New Roman" w:eastAsia="华文楷体" w:cs="Times New Roman"/>
                <w:kern w:val="0"/>
                <w:sz w:val="21"/>
                <w:szCs w:val="21"/>
              </w:rPr>
              <w:t>达标率%</w:t>
            </w:r>
          </w:p>
        </w:tc>
        <w:tc>
          <w:tcPr>
            <w:tcW w:w="70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华文楷体" w:cs="Times New Roman"/>
                <w:kern w:val="0"/>
                <w:sz w:val="21"/>
                <w:szCs w:val="21"/>
              </w:rPr>
            </w:pPr>
            <w:r>
              <w:rPr>
                <w:rFonts w:hint="default" w:ascii="Times New Roman" w:hAnsi="Times New Roman" w:eastAsia="华文楷体" w:cs="Times New Roman"/>
                <w:sz w:val="21"/>
                <w:szCs w:val="21"/>
              </w:rPr>
              <w:t>标准值</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华文楷体" w:cs="Times New Roman"/>
                <w:kern w:val="0"/>
                <w:sz w:val="21"/>
                <w:szCs w:val="21"/>
              </w:rPr>
            </w:pPr>
            <w:r>
              <w:rPr>
                <w:rFonts w:hint="default" w:ascii="Times New Roman" w:hAnsi="Times New Roman" w:eastAsia="华文楷体" w:cs="Times New Roman"/>
                <w:sz w:val="21"/>
                <w:szCs w:val="21"/>
              </w:rPr>
              <w:t>达标数</w:t>
            </w:r>
          </w:p>
        </w:tc>
        <w:tc>
          <w:tcPr>
            <w:tcW w:w="74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华文楷体" w:cs="Times New Roman"/>
                <w:kern w:val="0"/>
                <w:sz w:val="21"/>
                <w:szCs w:val="21"/>
              </w:rPr>
            </w:pPr>
            <w:r>
              <w:rPr>
                <w:rFonts w:hint="default" w:ascii="Times New Roman" w:hAnsi="Times New Roman" w:eastAsia="华文楷体" w:cs="Times New Roman"/>
                <w:sz w:val="21"/>
                <w:szCs w:val="21"/>
              </w:rPr>
              <w:t>达标率%</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华文楷体" w:cs="Times New Roman"/>
                <w:kern w:val="0"/>
                <w:sz w:val="21"/>
                <w:szCs w:val="21"/>
              </w:rPr>
            </w:pPr>
            <w:r>
              <w:rPr>
                <w:rFonts w:hint="default" w:ascii="Times New Roman" w:hAnsi="Times New Roman" w:eastAsia="华文楷体" w:cs="Times New Roman"/>
                <w:sz w:val="21"/>
                <w:szCs w:val="21"/>
              </w:rPr>
              <w:t>标准值</w:t>
            </w:r>
          </w:p>
        </w:tc>
        <w:tc>
          <w:tcPr>
            <w:tcW w:w="70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华文楷体" w:cs="Times New Roman"/>
                <w:kern w:val="0"/>
                <w:sz w:val="21"/>
                <w:szCs w:val="21"/>
              </w:rPr>
            </w:pPr>
            <w:r>
              <w:rPr>
                <w:rFonts w:hint="default" w:ascii="Times New Roman" w:hAnsi="Times New Roman" w:eastAsia="华文楷体" w:cs="Times New Roman"/>
                <w:sz w:val="21"/>
                <w:szCs w:val="21"/>
              </w:rPr>
              <w:t>达标数</w:t>
            </w:r>
          </w:p>
        </w:tc>
        <w:tc>
          <w:tcPr>
            <w:tcW w:w="74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华文楷体" w:cs="Times New Roman"/>
                <w:kern w:val="0"/>
                <w:sz w:val="21"/>
                <w:szCs w:val="21"/>
              </w:rPr>
            </w:pPr>
            <w:r>
              <w:rPr>
                <w:rFonts w:hint="default" w:ascii="Times New Roman" w:hAnsi="Times New Roman" w:eastAsia="华文楷体" w:cs="Times New Roman"/>
                <w:sz w:val="21"/>
                <w:szCs w:val="21"/>
              </w:rPr>
              <w:t>达标率%</w:t>
            </w:r>
          </w:p>
        </w:tc>
      </w:tr>
      <w:tr>
        <w:tblPrEx>
          <w:tblCellMar>
            <w:top w:w="0" w:type="dxa"/>
            <w:left w:w="108" w:type="dxa"/>
            <w:bottom w:w="0" w:type="dxa"/>
            <w:right w:w="108" w:type="dxa"/>
          </w:tblCellMar>
        </w:tblPrEx>
        <w:trPr>
          <w:trHeight w:val="397" w:hRule="atLeast"/>
        </w:trPr>
        <w:tc>
          <w:tcPr>
            <w:tcW w:w="169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华文楷体" w:cs="Times New Roman"/>
                <w:kern w:val="0"/>
                <w:sz w:val="21"/>
                <w:szCs w:val="21"/>
              </w:rPr>
            </w:pPr>
            <w:r>
              <w:rPr>
                <w:rFonts w:hint="default" w:ascii="Times New Roman" w:hAnsi="Times New Roman" w:eastAsia="华文楷体" w:cs="Times New Roman"/>
                <w:kern w:val="0"/>
                <w:sz w:val="21"/>
                <w:szCs w:val="21"/>
              </w:rPr>
              <w:t>五星级</w:t>
            </w:r>
          </w:p>
        </w:tc>
        <w:tc>
          <w:tcPr>
            <w:tcW w:w="47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华文楷体" w:cs="Times New Roman"/>
                <w:kern w:val="0"/>
                <w:sz w:val="21"/>
                <w:szCs w:val="21"/>
              </w:rPr>
            </w:pPr>
            <w:r>
              <w:rPr>
                <w:rFonts w:hint="default" w:ascii="Times New Roman" w:hAnsi="Times New Roman" w:eastAsia="华文楷体" w:cs="Times New Roman"/>
                <w:kern w:val="0"/>
                <w:sz w:val="21"/>
                <w:szCs w:val="21"/>
              </w:rPr>
              <w:t>69</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华文楷体" w:cs="Times New Roman"/>
                <w:kern w:val="0"/>
                <w:sz w:val="21"/>
                <w:szCs w:val="21"/>
              </w:rPr>
            </w:pPr>
            <w:r>
              <w:rPr>
                <w:rFonts w:hint="default" w:ascii="Times New Roman" w:hAnsi="Times New Roman" w:eastAsia="华文楷体" w:cs="Times New Roman"/>
                <w:kern w:val="0"/>
                <w:sz w:val="21"/>
                <w:szCs w:val="21"/>
              </w:rPr>
              <w:t>≤40</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华文楷体" w:cs="Times New Roman"/>
                <w:kern w:val="0"/>
                <w:sz w:val="21"/>
                <w:szCs w:val="21"/>
              </w:rPr>
            </w:pPr>
            <w:r>
              <w:rPr>
                <w:rFonts w:hint="default" w:ascii="Times New Roman" w:hAnsi="Times New Roman" w:eastAsia="华文楷体" w:cs="Times New Roman"/>
                <w:kern w:val="0"/>
                <w:sz w:val="21"/>
                <w:szCs w:val="21"/>
              </w:rPr>
              <w:t>64</w:t>
            </w:r>
          </w:p>
        </w:tc>
        <w:tc>
          <w:tcPr>
            <w:tcW w:w="74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华文楷体" w:cs="Times New Roman"/>
                <w:kern w:val="0"/>
                <w:sz w:val="21"/>
                <w:szCs w:val="21"/>
              </w:rPr>
            </w:pPr>
            <w:r>
              <w:rPr>
                <w:rFonts w:hint="default" w:ascii="Times New Roman" w:hAnsi="Times New Roman" w:eastAsia="华文楷体" w:cs="Times New Roman"/>
                <w:kern w:val="0"/>
                <w:sz w:val="21"/>
                <w:szCs w:val="21"/>
              </w:rPr>
              <w:t>92.75</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华文楷体" w:cs="Times New Roman"/>
                <w:kern w:val="0"/>
                <w:sz w:val="21"/>
                <w:szCs w:val="21"/>
              </w:rPr>
            </w:pPr>
            <w:r>
              <w:rPr>
                <w:rFonts w:hint="default" w:ascii="Times New Roman" w:hAnsi="Times New Roman" w:eastAsia="华文楷体" w:cs="Times New Roman"/>
                <w:kern w:val="0"/>
                <w:sz w:val="21"/>
                <w:szCs w:val="21"/>
              </w:rPr>
              <w:t>≤37</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华文楷体" w:cs="Times New Roman"/>
                <w:kern w:val="0"/>
                <w:sz w:val="21"/>
                <w:szCs w:val="21"/>
              </w:rPr>
            </w:pPr>
            <w:r>
              <w:rPr>
                <w:rFonts w:hint="default" w:ascii="Times New Roman" w:hAnsi="Times New Roman" w:eastAsia="华文楷体" w:cs="Times New Roman"/>
                <w:kern w:val="0"/>
                <w:sz w:val="21"/>
                <w:szCs w:val="21"/>
              </w:rPr>
              <w:t>63</w:t>
            </w:r>
          </w:p>
        </w:tc>
        <w:tc>
          <w:tcPr>
            <w:tcW w:w="74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华文楷体" w:cs="Times New Roman"/>
                <w:kern w:val="0"/>
                <w:sz w:val="21"/>
                <w:szCs w:val="21"/>
              </w:rPr>
            </w:pPr>
            <w:r>
              <w:rPr>
                <w:rFonts w:hint="default" w:ascii="Times New Roman" w:hAnsi="Times New Roman" w:eastAsia="华文楷体" w:cs="Times New Roman"/>
                <w:kern w:val="0"/>
                <w:sz w:val="21"/>
                <w:szCs w:val="21"/>
              </w:rPr>
              <w:t>91.30</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华文楷体" w:cs="Times New Roman"/>
                <w:kern w:val="0"/>
                <w:sz w:val="21"/>
                <w:szCs w:val="21"/>
              </w:rPr>
            </w:pPr>
            <w:r>
              <w:rPr>
                <w:rFonts w:hint="default" w:ascii="Times New Roman" w:hAnsi="Times New Roman" w:eastAsia="华文楷体" w:cs="Times New Roman"/>
                <w:kern w:val="0"/>
                <w:sz w:val="21"/>
                <w:szCs w:val="21"/>
              </w:rPr>
              <w:t>25</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华文楷体" w:cs="Times New Roman"/>
                <w:kern w:val="0"/>
                <w:sz w:val="21"/>
                <w:szCs w:val="21"/>
              </w:rPr>
            </w:pPr>
            <w:r>
              <w:rPr>
                <w:rFonts w:hint="default" w:ascii="Times New Roman" w:hAnsi="Times New Roman" w:eastAsia="华文楷体" w:cs="Times New Roman"/>
                <w:kern w:val="0"/>
                <w:sz w:val="21"/>
                <w:szCs w:val="21"/>
              </w:rPr>
              <w:t>45</w:t>
            </w:r>
          </w:p>
        </w:tc>
        <w:tc>
          <w:tcPr>
            <w:tcW w:w="74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华文楷体" w:cs="Times New Roman"/>
                <w:kern w:val="0"/>
                <w:sz w:val="21"/>
                <w:szCs w:val="21"/>
              </w:rPr>
            </w:pPr>
            <w:r>
              <w:rPr>
                <w:rFonts w:hint="default" w:ascii="Times New Roman" w:hAnsi="Times New Roman" w:eastAsia="华文楷体" w:cs="Times New Roman"/>
                <w:kern w:val="0"/>
                <w:sz w:val="21"/>
                <w:szCs w:val="21"/>
              </w:rPr>
              <w:t>65.22</w:t>
            </w:r>
          </w:p>
        </w:tc>
      </w:tr>
      <w:tr>
        <w:tblPrEx>
          <w:tblCellMar>
            <w:top w:w="0" w:type="dxa"/>
            <w:left w:w="108" w:type="dxa"/>
            <w:bottom w:w="0" w:type="dxa"/>
            <w:right w:w="108" w:type="dxa"/>
          </w:tblCellMar>
        </w:tblPrEx>
        <w:trPr>
          <w:trHeight w:val="397" w:hRule="atLeast"/>
        </w:trPr>
        <w:tc>
          <w:tcPr>
            <w:tcW w:w="169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华文楷体" w:cs="Times New Roman"/>
                <w:kern w:val="0"/>
                <w:sz w:val="21"/>
                <w:szCs w:val="21"/>
              </w:rPr>
            </w:pPr>
            <w:r>
              <w:rPr>
                <w:rFonts w:hint="default" w:ascii="Times New Roman" w:hAnsi="Times New Roman" w:eastAsia="华文楷体" w:cs="Times New Roman"/>
                <w:kern w:val="0"/>
                <w:sz w:val="21"/>
                <w:szCs w:val="21"/>
              </w:rPr>
              <w:t>四星级</w:t>
            </w:r>
          </w:p>
        </w:tc>
        <w:tc>
          <w:tcPr>
            <w:tcW w:w="47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华文楷体" w:cs="Times New Roman"/>
                <w:kern w:val="0"/>
                <w:sz w:val="21"/>
                <w:szCs w:val="21"/>
              </w:rPr>
            </w:pPr>
            <w:r>
              <w:rPr>
                <w:rFonts w:hint="default" w:ascii="Times New Roman" w:hAnsi="Times New Roman" w:eastAsia="华文楷体" w:cs="Times New Roman"/>
                <w:kern w:val="0"/>
                <w:sz w:val="21"/>
                <w:szCs w:val="21"/>
              </w:rPr>
              <w:t>50</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华文楷体" w:cs="Times New Roman"/>
                <w:kern w:val="0"/>
                <w:sz w:val="21"/>
                <w:szCs w:val="21"/>
              </w:rPr>
            </w:pPr>
            <w:r>
              <w:rPr>
                <w:rFonts w:hint="default" w:ascii="Times New Roman" w:hAnsi="Times New Roman" w:eastAsia="华文楷体" w:cs="Times New Roman"/>
                <w:kern w:val="0"/>
                <w:sz w:val="21"/>
                <w:szCs w:val="21"/>
              </w:rPr>
              <w:t>≤35</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华文楷体" w:cs="Times New Roman"/>
                <w:kern w:val="0"/>
                <w:sz w:val="21"/>
                <w:szCs w:val="21"/>
              </w:rPr>
            </w:pPr>
            <w:r>
              <w:rPr>
                <w:rFonts w:hint="default" w:ascii="Times New Roman" w:hAnsi="Times New Roman" w:eastAsia="华文楷体" w:cs="Times New Roman"/>
                <w:kern w:val="0"/>
                <w:sz w:val="21"/>
                <w:szCs w:val="21"/>
              </w:rPr>
              <w:t>46</w:t>
            </w:r>
          </w:p>
        </w:tc>
        <w:tc>
          <w:tcPr>
            <w:tcW w:w="74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华文楷体" w:cs="Times New Roman"/>
                <w:kern w:val="0"/>
                <w:sz w:val="21"/>
                <w:szCs w:val="21"/>
              </w:rPr>
            </w:pPr>
            <w:r>
              <w:rPr>
                <w:rFonts w:hint="default" w:ascii="Times New Roman" w:hAnsi="Times New Roman" w:eastAsia="华文楷体" w:cs="Times New Roman"/>
                <w:kern w:val="0"/>
                <w:sz w:val="21"/>
                <w:szCs w:val="21"/>
              </w:rPr>
              <w:t>92.00</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华文楷体" w:cs="Times New Roman"/>
                <w:kern w:val="0"/>
                <w:sz w:val="21"/>
                <w:szCs w:val="21"/>
              </w:rPr>
            </w:pPr>
            <w:r>
              <w:rPr>
                <w:rFonts w:hint="default" w:ascii="Times New Roman" w:hAnsi="Times New Roman" w:eastAsia="华文楷体" w:cs="Times New Roman"/>
                <w:kern w:val="0"/>
                <w:sz w:val="21"/>
                <w:szCs w:val="21"/>
              </w:rPr>
              <w:t>≤32</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华文楷体" w:cs="Times New Roman"/>
                <w:kern w:val="0"/>
                <w:sz w:val="21"/>
                <w:szCs w:val="21"/>
              </w:rPr>
            </w:pPr>
            <w:r>
              <w:rPr>
                <w:rFonts w:hint="default" w:ascii="Times New Roman" w:hAnsi="Times New Roman" w:eastAsia="华文楷体" w:cs="Times New Roman"/>
                <w:kern w:val="0"/>
                <w:sz w:val="21"/>
                <w:szCs w:val="21"/>
              </w:rPr>
              <w:t>44</w:t>
            </w:r>
          </w:p>
        </w:tc>
        <w:tc>
          <w:tcPr>
            <w:tcW w:w="74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华文楷体" w:cs="Times New Roman"/>
                <w:kern w:val="0"/>
                <w:sz w:val="21"/>
                <w:szCs w:val="21"/>
              </w:rPr>
            </w:pPr>
            <w:r>
              <w:rPr>
                <w:rFonts w:hint="default" w:ascii="Times New Roman" w:hAnsi="Times New Roman" w:eastAsia="华文楷体" w:cs="Times New Roman"/>
                <w:kern w:val="0"/>
                <w:sz w:val="21"/>
                <w:szCs w:val="21"/>
              </w:rPr>
              <w:t>88.00</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华文楷体" w:cs="Times New Roman"/>
                <w:kern w:val="0"/>
                <w:sz w:val="21"/>
                <w:szCs w:val="21"/>
              </w:rPr>
            </w:pPr>
            <w:r>
              <w:rPr>
                <w:rFonts w:hint="default" w:ascii="Times New Roman" w:hAnsi="Times New Roman" w:eastAsia="华文楷体" w:cs="Times New Roman"/>
                <w:kern w:val="0"/>
                <w:sz w:val="21"/>
                <w:szCs w:val="21"/>
              </w:rPr>
              <w:t>20</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华文楷体" w:cs="Times New Roman"/>
                <w:kern w:val="0"/>
                <w:sz w:val="21"/>
                <w:szCs w:val="21"/>
              </w:rPr>
            </w:pPr>
            <w:r>
              <w:rPr>
                <w:rFonts w:hint="default" w:ascii="Times New Roman" w:hAnsi="Times New Roman" w:eastAsia="华文楷体" w:cs="Times New Roman"/>
                <w:kern w:val="0"/>
                <w:sz w:val="21"/>
                <w:szCs w:val="21"/>
              </w:rPr>
              <w:t>27</w:t>
            </w:r>
          </w:p>
        </w:tc>
        <w:tc>
          <w:tcPr>
            <w:tcW w:w="74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华文楷体" w:cs="Times New Roman"/>
                <w:kern w:val="0"/>
                <w:sz w:val="21"/>
                <w:szCs w:val="21"/>
              </w:rPr>
            </w:pPr>
            <w:r>
              <w:rPr>
                <w:rFonts w:hint="default" w:ascii="Times New Roman" w:hAnsi="Times New Roman" w:eastAsia="华文楷体" w:cs="Times New Roman"/>
                <w:kern w:val="0"/>
                <w:sz w:val="21"/>
                <w:szCs w:val="21"/>
              </w:rPr>
              <w:t>54.00</w:t>
            </w:r>
          </w:p>
        </w:tc>
      </w:tr>
      <w:tr>
        <w:tblPrEx>
          <w:tblCellMar>
            <w:top w:w="0" w:type="dxa"/>
            <w:left w:w="108" w:type="dxa"/>
            <w:bottom w:w="0" w:type="dxa"/>
            <w:right w:w="108" w:type="dxa"/>
          </w:tblCellMar>
        </w:tblPrEx>
        <w:trPr>
          <w:trHeight w:val="397" w:hRule="atLeast"/>
        </w:trPr>
        <w:tc>
          <w:tcPr>
            <w:tcW w:w="169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华文楷体" w:cs="Times New Roman"/>
                <w:kern w:val="0"/>
                <w:sz w:val="21"/>
                <w:szCs w:val="21"/>
              </w:rPr>
            </w:pPr>
            <w:r>
              <w:rPr>
                <w:rFonts w:hint="default" w:ascii="Times New Roman" w:hAnsi="Times New Roman" w:eastAsia="华文楷体" w:cs="Times New Roman"/>
                <w:kern w:val="0"/>
                <w:sz w:val="21"/>
                <w:szCs w:val="21"/>
              </w:rPr>
              <w:t>三星级及以下</w:t>
            </w:r>
          </w:p>
        </w:tc>
        <w:tc>
          <w:tcPr>
            <w:tcW w:w="47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华文楷体" w:cs="Times New Roman"/>
                <w:kern w:val="0"/>
                <w:sz w:val="21"/>
                <w:szCs w:val="21"/>
              </w:rPr>
            </w:pPr>
            <w:r>
              <w:rPr>
                <w:rFonts w:hint="default" w:ascii="Times New Roman" w:hAnsi="Times New Roman" w:eastAsia="华文楷体" w:cs="Times New Roman"/>
                <w:kern w:val="0"/>
                <w:sz w:val="21"/>
                <w:szCs w:val="21"/>
              </w:rPr>
              <w:t>31</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华文楷体" w:cs="Times New Roman"/>
                <w:kern w:val="0"/>
                <w:sz w:val="21"/>
                <w:szCs w:val="21"/>
              </w:rPr>
            </w:pPr>
            <w:r>
              <w:rPr>
                <w:rFonts w:hint="default" w:ascii="Times New Roman" w:hAnsi="Times New Roman" w:eastAsia="华文楷体" w:cs="Times New Roman"/>
                <w:kern w:val="0"/>
                <w:sz w:val="21"/>
                <w:szCs w:val="21"/>
              </w:rPr>
              <w:t>≤30</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华文楷体" w:cs="Times New Roman"/>
                <w:kern w:val="0"/>
                <w:sz w:val="21"/>
                <w:szCs w:val="21"/>
              </w:rPr>
            </w:pPr>
            <w:r>
              <w:rPr>
                <w:rFonts w:hint="default" w:ascii="Times New Roman" w:hAnsi="Times New Roman" w:eastAsia="华文楷体" w:cs="Times New Roman"/>
                <w:kern w:val="0"/>
                <w:sz w:val="21"/>
                <w:szCs w:val="21"/>
              </w:rPr>
              <w:t>28</w:t>
            </w:r>
          </w:p>
        </w:tc>
        <w:tc>
          <w:tcPr>
            <w:tcW w:w="74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华文楷体" w:cs="Times New Roman"/>
                <w:kern w:val="0"/>
                <w:sz w:val="21"/>
                <w:szCs w:val="21"/>
              </w:rPr>
            </w:pPr>
            <w:r>
              <w:rPr>
                <w:rFonts w:hint="default" w:ascii="Times New Roman" w:hAnsi="Times New Roman" w:eastAsia="华文楷体" w:cs="Times New Roman"/>
                <w:kern w:val="0"/>
                <w:sz w:val="21"/>
                <w:szCs w:val="21"/>
              </w:rPr>
              <w:t>90.32</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华文楷体" w:cs="Times New Roman"/>
                <w:kern w:val="0"/>
                <w:sz w:val="21"/>
                <w:szCs w:val="21"/>
              </w:rPr>
            </w:pPr>
            <w:r>
              <w:rPr>
                <w:rFonts w:hint="default" w:ascii="Times New Roman" w:hAnsi="Times New Roman" w:eastAsia="华文楷体" w:cs="Times New Roman"/>
                <w:kern w:val="0"/>
                <w:sz w:val="21"/>
                <w:szCs w:val="21"/>
              </w:rPr>
              <w:t>≤25</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华文楷体" w:cs="Times New Roman"/>
                <w:kern w:val="0"/>
                <w:sz w:val="21"/>
                <w:szCs w:val="21"/>
              </w:rPr>
            </w:pPr>
            <w:r>
              <w:rPr>
                <w:rFonts w:hint="default" w:ascii="Times New Roman" w:hAnsi="Times New Roman" w:eastAsia="华文楷体" w:cs="Times New Roman"/>
                <w:kern w:val="0"/>
                <w:sz w:val="21"/>
                <w:szCs w:val="21"/>
              </w:rPr>
              <w:t>27</w:t>
            </w:r>
          </w:p>
        </w:tc>
        <w:tc>
          <w:tcPr>
            <w:tcW w:w="74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华文楷体" w:cs="Times New Roman"/>
                <w:kern w:val="0"/>
                <w:sz w:val="21"/>
                <w:szCs w:val="21"/>
              </w:rPr>
            </w:pPr>
            <w:r>
              <w:rPr>
                <w:rFonts w:hint="default" w:ascii="Times New Roman" w:hAnsi="Times New Roman" w:eastAsia="华文楷体" w:cs="Times New Roman"/>
                <w:kern w:val="0"/>
                <w:sz w:val="21"/>
                <w:szCs w:val="21"/>
              </w:rPr>
              <w:t>87.10</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华文楷体" w:cs="Times New Roman"/>
                <w:kern w:val="0"/>
                <w:sz w:val="21"/>
                <w:szCs w:val="21"/>
              </w:rPr>
            </w:pPr>
            <w:r>
              <w:rPr>
                <w:rFonts w:hint="default" w:ascii="Times New Roman" w:hAnsi="Times New Roman" w:eastAsia="华文楷体" w:cs="Times New Roman"/>
                <w:kern w:val="0"/>
                <w:sz w:val="21"/>
                <w:szCs w:val="21"/>
              </w:rPr>
              <w:t>18</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华文楷体" w:cs="Times New Roman"/>
                <w:kern w:val="0"/>
                <w:sz w:val="21"/>
                <w:szCs w:val="21"/>
              </w:rPr>
            </w:pPr>
            <w:r>
              <w:rPr>
                <w:rFonts w:hint="default" w:ascii="Times New Roman" w:hAnsi="Times New Roman" w:eastAsia="华文楷体" w:cs="Times New Roman"/>
                <w:kern w:val="0"/>
                <w:sz w:val="21"/>
                <w:szCs w:val="21"/>
              </w:rPr>
              <w:t>13</w:t>
            </w:r>
          </w:p>
        </w:tc>
        <w:tc>
          <w:tcPr>
            <w:tcW w:w="74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rPr>
                <w:rFonts w:hint="default" w:ascii="Times New Roman" w:hAnsi="Times New Roman" w:eastAsia="华文楷体" w:cs="Times New Roman"/>
                <w:kern w:val="0"/>
                <w:sz w:val="21"/>
                <w:szCs w:val="21"/>
              </w:rPr>
            </w:pPr>
            <w:r>
              <w:rPr>
                <w:rFonts w:hint="default" w:ascii="Times New Roman" w:hAnsi="Times New Roman" w:eastAsia="华文楷体" w:cs="Times New Roman"/>
                <w:kern w:val="0"/>
                <w:sz w:val="21"/>
                <w:szCs w:val="21"/>
              </w:rPr>
              <w:t>41.94</w:t>
            </w:r>
          </w:p>
        </w:tc>
      </w:tr>
    </w:tbl>
    <w:p>
      <w:pPr>
        <w:keepNext w:val="0"/>
        <w:keepLines w:val="0"/>
        <w:pageBreakBefore w:val="0"/>
        <w:widowControl w:val="0"/>
        <w:kinsoku/>
        <w:wordWrap/>
        <w:overflowPunct/>
        <w:topLinePunct w:val="0"/>
        <w:autoSpaceDE/>
        <w:autoSpaceDN/>
        <w:bidi w:val="0"/>
        <w:adjustRightInd w:val="0"/>
        <w:spacing w:line="560" w:lineRule="exact"/>
        <w:ind w:firstLine="480" w:firstLineChars="200"/>
        <w:textAlignment w:val="center"/>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在现行标准执行的过程中，也发现标准内容相关指标及一些修正系数需要调整，例如：</w:t>
      </w:r>
    </w:p>
    <w:p>
      <w:pPr>
        <w:keepNext w:val="0"/>
        <w:keepLines w:val="0"/>
        <w:pageBreakBefore w:val="0"/>
        <w:widowControl w:val="0"/>
        <w:kinsoku/>
        <w:wordWrap/>
        <w:overflowPunct/>
        <w:topLinePunct w:val="0"/>
        <w:autoSpaceDE/>
        <w:autoSpaceDN/>
        <w:bidi w:val="0"/>
        <w:adjustRightInd w:val="0"/>
        <w:spacing w:line="560" w:lineRule="exact"/>
        <w:ind w:firstLine="480" w:firstLineChars="200"/>
        <w:textAlignment w:val="center"/>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（1）引用的一些国家、行业标准需要更新；</w:t>
      </w:r>
    </w:p>
    <w:p>
      <w:pPr>
        <w:keepNext w:val="0"/>
        <w:keepLines w:val="0"/>
        <w:pageBreakBefore w:val="0"/>
        <w:widowControl w:val="0"/>
        <w:kinsoku/>
        <w:wordWrap/>
        <w:overflowPunct/>
        <w:topLinePunct w:val="0"/>
        <w:autoSpaceDE/>
        <w:autoSpaceDN/>
        <w:bidi w:val="0"/>
        <w:adjustRightInd w:val="0"/>
        <w:spacing w:line="560" w:lineRule="exact"/>
        <w:ind w:firstLine="480" w:firstLineChars="200"/>
        <w:textAlignment w:val="center"/>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（2）根据我省</w:t>
      </w:r>
      <w:r>
        <w:rPr>
          <w:rFonts w:hint="eastAsia" w:ascii="Times New Roman" w:hAnsi="Times New Roman" w:cs="Times New Roman" w:eastAsiaTheme="minorEastAsia"/>
          <w:color w:val="000000" w:themeColor="text1"/>
          <w:sz w:val="24"/>
          <w:szCs w:val="24"/>
          <w:lang w:eastAsia="zh-CN"/>
          <w14:textFill>
            <w14:solidFill>
              <w14:schemeClr w14:val="tx1"/>
            </w14:solidFill>
          </w14:textFill>
        </w:rPr>
        <w:t>“十四五”</w:t>
      </w:r>
      <w:r>
        <w:rPr>
          <w:rFonts w:hint="default" w:ascii="Times New Roman" w:hAnsi="Times New Roman" w:cs="Times New Roman" w:eastAsiaTheme="minorEastAsia"/>
          <w:color w:val="000000" w:themeColor="text1"/>
          <w:sz w:val="24"/>
          <w:szCs w:val="24"/>
          <w14:textFill>
            <w14:solidFill>
              <w14:schemeClr w14:val="tx1"/>
            </w14:solidFill>
          </w14:textFill>
        </w:rPr>
        <w:t>用能要求，以及通过抽样调查与调研，饭店单位综合能耗限额指标还有下降空间，尚可再调整10%</w:t>
      </w:r>
      <w:r>
        <w:rPr>
          <w:rFonts w:hint="default" w:ascii="Times New Roman" w:hAnsi="Times New Roman" w:cs="Times New Roman" w:eastAsiaTheme="minorEastAsia"/>
          <w:color w:val="000000" w:themeColor="text1"/>
          <w:sz w:val="24"/>
          <w:szCs w:val="24"/>
          <w:lang w:eastAsia="zh-CN"/>
          <w14:textFill>
            <w14:solidFill>
              <w14:schemeClr w14:val="tx1"/>
            </w14:solidFill>
          </w14:textFill>
        </w:rPr>
        <w:t>～</w:t>
      </w:r>
      <w:r>
        <w:rPr>
          <w:rFonts w:hint="default" w:ascii="Times New Roman" w:hAnsi="Times New Roman" w:cs="Times New Roman" w:eastAsiaTheme="minorEastAsia"/>
          <w:color w:val="000000" w:themeColor="text1"/>
          <w:sz w:val="24"/>
          <w:szCs w:val="24"/>
          <w14:textFill>
            <w14:solidFill>
              <w14:schemeClr w14:val="tx1"/>
            </w14:solidFill>
          </w14:textFill>
        </w:rPr>
        <w:t>20%。指标的调整主要表现在以下两方面：</w:t>
      </w:r>
    </w:p>
    <w:p>
      <w:pPr>
        <w:keepNext w:val="0"/>
        <w:keepLines w:val="0"/>
        <w:pageBreakBefore w:val="0"/>
        <w:widowControl w:val="0"/>
        <w:kinsoku/>
        <w:wordWrap/>
        <w:overflowPunct/>
        <w:topLinePunct w:val="0"/>
        <w:autoSpaceDE/>
        <w:autoSpaceDN/>
        <w:bidi w:val="0"/>
        <w:adjustRightInd w:val="0"/>
        <w:spacing w:line="560" w:lineRule="exact"/>
        <w:ind w:firstLine="480" w:firstLineChars="200"/>
        <w:textAlignment w:val="center"/>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①提高单位综合能耗限额值</w:t>
      </w:r>
      <w:r>
        <w:rPr>
          <w:rFonts w:hint="default" w:ascii="Times New Roman" w:hAnsi="Times New Roman" w:cs="Times New Roman" w:eastAsiaTheme="minorEastAsia"/>
          <w:sz w:val="24"/>
          <w:szCs w:val="24"/>
        </w:rPr>
        <w:t>、</w:t>
      </w:r>
      <w:r>
        <w:rPr>
          <w:rFonts w:hint="default" w:ascii="Times New Roman" w:hAnsi="Times New Roman" w:cs="Times New Roman" w:eastAsiaTheme="minorEastAsia"/>
          <w:color w:val="000000" w:themeColor="text1"/>
          <w:sz w:val="24"/>
          <w:szCs w:val="24"/>
          <w14:textFill>
            <w14:solidFill>
              <w14:schemeClr w14:val="tx1"/>
            </w14:solidFill>
          </w14:textFill>
        </w:rPr>
        <w:t>约束值和先进值指标标准；</w:t>
      </w:r>
    </w:p>
    <w:p>
      <w:pPr>
        <w:keepNext w:val="0"/>
        <w:keepLines w:val="0"/>
        <w:pageBreakBefore w:val="0"/>
        <w:widowControl w:val="0"/>
        <w:kinsoku/>
        <w:wordWrap/>
        <w:overflowPunct/>
        <w:topLinePunct w:val="0"/>
        <w:autoSpaceDE/>
        <w:autoSpaceDN/>
        <w:bidi w:val="0"/>
        <w:adjustRightInd w:val="0"/>
        <w:spacing w:line="560" w:lineRule="exact"/>
        <w:ind w:firstLine="480" w:firstLineChars="200"/>
        <w:textAlignment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color w:val="000000" w:themeColor="text1"/>
          <w:sz w:val="24"/>
          <w:szCs w:val="24"/>
          <w14:textFill>
            <w14:solidFill>
              <w14:schemeClr w14:val="tx1"/>
            </w14:solidFill>
          </w14:textFill>
        </w:rPr>
        <w:t>②明确建筑面积定义：计算公式中建筑面积是分母数，建筑面积基数愈大则限额指标所得计算值愈小，用能水平愈高。近几年的新</w:t>
      </w:r>
      <w:r>
        <w:rPr>
          <w:rFonts w:hint="default" w:ascii="Times New Roman" w:hAnsi="Times New Roman" w:cs="Times New Roman" w:eastAsiaTheme="minorEastAsia"/>
          <w:sz w:val="24"/>
          <w:szCs w:val="24"/>
        </w:rPr>
        <w:t>建饭店建筑面积中</w:t>
      </w:r>
      <w:r>
        <w:rPr>
          <w:rFonts w:hint="eastAsia" w:cs="Times New Roman" w:eastAsiaTheme="minorEastAsia"/>
          <w:sz w:val="24"/>
          <w:szCs w:val="24"/>
          <w:lang w:eastAsia="zh-CN"/>
        </w:rPr>
        <w:t>，</w:t>
      </w:r>
      <w:r>
        <w:rPr>
          <w:rFonts w:hint="default" w:ascii="Times New Roman" w:hAnsi="Times New Roman" w:cs="Times New Roman" w:eastAsiaTheme="minorEastAsia"/>
          <w:sz w:val="24"/>
          <w:szCs w:val="24"/>
        </w:rPr>
        <w:t>地下室建筑面积比例提高，地下室用能相比其他经营用能不在同一个数量级，2015版标准只是简单的面积之和，修订时将引入相关建筑面积定义进行科学计算与规范。</w:t>
      </w:r>
    </w:p>
    <w:p>
      <w:pPr>
        <w:keepNext w:val="0"/>
        <w:keepLines w:val="0"/>
        <w:pageBreakBefore w:val="0"/>
        <w:widowControl w:val="0"/>
        <w:kinsoku/>
        <w:wordWrap/>
        <w:overflowPunct/>
        <w:topLinePunct w:val="0"/>
        <w:autoSpaceDE/>
        <w:autoSpaceDN/>
        <w:bidi w:val="0"/>
        <w:adjustRightInd w:val="0"/>
        <w:spacing w:line="560" w:lineRule="exact"/>
        <w:ind w:firstLine="480" w:firstLineChars="200"/>
        <w:textAlignment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（3）针对餐饮、会议场所面积大于30%饭店总建筑面积时，2015版标准只是简单采用</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rPr>
        <w:t>去掉</w:t>
      </w:r>
      <w:r>
        <w:rPr>
          <w:rFonts w:hint="eastAsia" w:cs="Times New Roman" w:eastAsiaTheme="minorEastAsia"/>
          <w:color w:val="000000" w:themeColor="text1"/>
          <w:sz w:val="24"/>
          <w:szCs w:val="24"/>
          <w:lang w:eastAsia="zh-CN"/>
          <w14:textFill>
            <w14:solidFill>
              <w14:schemeClr w14:val="tx1"/>
            </w14:solidFill>
          </w14:textFill>
        </w:rPr>
        <w:t>”</w:t>
      </w:r>
      <w:r>
        <w:rPr>
          <w:rFonts w:hint="default" w:ascii="Times New Roman" w:hAnsi="Times New Roman" w:cs="Times New Roman" w:eastAsiaTheme="minorEastAsia"/>
          <w:sz w:val="24"/>
          <w:szCs w:val="24"/>
        </w:rPr>
        <w:t>面积和能耗的方式处理，本次修订采用科学的系数加以修正。</w:t>
      </w:r>
    </w:p>
    <w:p>
      <w:pPr>
        <w:keepNext w:val="0"/>
        <w:keepLines w:val="0"/>
        <w:pageBreakBefore w:val="0"/>
        <w:widowControl w:val="0"/>
        <w:kinsoku/>
        <w:wordWrap/>
        <w:overflowPunct/>
        <w:topLinePunct w:val="0"/>
        <w:autoSpaceDE/>
        <w:autoSpaceDN/>
        <w:bidi w:val="0"/>
        <w:adjustRightInd w:val="0"/>
        <w:spacing w:line="560" w:lineRule="exact"/>
        <w:ind w:firstLine="480" w:firstLineChars="200"/>
        <w:textAlignment w:val="center"/>
        <w:rPr>
          <w:rFonts w:hint="eastAsia"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rPr>
        <w:t>（4）针对客房出租率的修正，2015版标准客房出租率修正系数以50%为系数原点作递增或减少；实际应用发现递增与减少幅度过大，偏离了实际能耗数据</w:t>
      </w:r>
      <w:r>
        <w:rPr>
          <w:rFonts w:hint="eastAsia" w:cs="Times New Roman" w:eastAsiaTheme="minorEastAsia"/>
          <w:sz w:val="24"/>
          <w:szCs w:val="24"/>
          <w:lang w:eastAsia="zh-CN"/>
        </w:rPr>
        <w:t>。</w:t>
      </w:r>
    </w:p>
    <w:p>
      <w:pPr>
        <w:keepNext w:val="0"/>
        <w:keepLines w:val="0"/>
        <w:pageBreakBefore w:val="0"/>
        <w:widowControl w:val="0"/>
        <w:kinsoku/>
        <w:wordWrap/>
        <w:overflowPunct/>
        <w:topLinePunct w:val="0"/>
        <w:autoSpaceDE/>
        <w:autoSpaceDN/>
        <w:bidi w:val="0"/>
        <w:adjustRightInd w:val="0"/>
        <w:spacing w:line="560" w:lineRule="exact"/>
        <w:ind w:firstLine="480" w:firstLineChars="200"/>
        <w:textAlignment w:val="center"/>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sz w:val="24"/>
          <w:szCs w:val="24"/>
        </w:rPr>
        <w:t>（5）倡导节能照明新光源利用、可再生能源利用、智能计量集抄系统和高效用能设备、建筑节能等先进节能科技的应用</w:t>
      </w:r>
      <w:r>
        <w:rPr>
          <w:rFonts w:hint="default" w:ascii="Times New Roman" w:hAnsi="Times New Roman" w:cs="Times New Roman" w:eastAsiaTheme="minorEastAsia"/>
          <w:color w:val="000000" w:themeColor="text1"/>
          <w:sz w:val="24"/>
          <w:szCs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pacing w:line="560" w:lineRule="exact"/>
        <w:ind w:firstLine="480" w:firstLineChars="200"/>
        <w:textAlignment w:val="center"/>
        <w:rPr>
          <w:rFonts w:hint="default" w:ascii="Times New Roman" w:hAnsi="Times New Roman" w:cs="Times New Roman" w:eastAsiaTheme="minorEastAsia"/>
          <w:b/>
          <w:bCs/>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（6）2015版标准有单位综合能耗和单位电耗</w:t>
      </w:r>
      <w:r>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t>2</w:t>
      </w:r>
      <w:r>
        <w:rPr>
          <w:rFonts w:hint="default" w:ascii="Times New Roman" w:hAnsi="Times New Roman" w:cs="Times New Roman" w:eastAsiaTheme="minorEastAsia"/>
          <w:color w:val="000000" w:themeColor="text1"/>
          <w:sz w:val="24"/>
          <w:szCs w:val="24"/>
          <w14:textFill>
            <w14:solidFill>
              <w14:schemeClr w14:val="tx1"/>
            </w14:solidFill>
          </w14:textFill>
        </w:rPr>
        <w:t>个指标；单位综合能耗中已经涵盖单位电耗，而且电耗</w:t>
      </w:r>
      <w:r>
        <w:rPr>
          <w:rFonts w:hint="eastAsia" w:cs="Times New Roman" w:eastAsiaTheme="minorEastAsia"/>
          <w:color w:val="000000" w:themeColor="text1"/>
          <w:sz w:val="24"/>
          <w:szCs w:val="24"/>
          <w:lang w:val="en-US" w:eastAsia="zh-CN"/>
          <w14:textFill>
            <w14:solidFill>
              <w14:schemeClr w14:val="tx1"/>
            </w14:solidFill>
          </w14:textFill>
        </w:rPr>
        <w:t>约</w:t>
      </w:r>
      <w:r>
        <w:rPr>
          <w:rFonts w:hint="default" w:ascii="Times New Roman" w:hAnsi="Times New Roman" w:cs="Times New Roman" w:eastAsiaTheme="minorEastAsia"/>
          <w:color w:val="000000" w:themeColor="text1"/>
          <w:sz w:val="24"/>
          <w:szCs w:val="24"/>
          <w14:textFill>
            <w14:solidFill>
              <w14:schemeClr w14:val="tx1"/>
            </w14:solidFill>
          </w14:textFill>
        </w:rPr>
        <w:t>占单位综合能耗45%以上，本次标准修订</w:t>
      </w:r>
      <w:r>
        <w:rPr>
          <w:rFonts w:hint="eastAsia" w:cs="Times New Roman" w:eastAsiaTheme="minorEastAsia"/>
          <w:color w:val="000000" w:themeColor="text1"/>
          <w:sz w:val="24"/>
          <w:szCs w:val="24"/>
          <w:lang w:val="en-US" w:eastAsia="zh-CN"/>
          <w14:textFill>
            <w14:solidFill>
              <w14:schemeClr w14:val="tx1"/>
            </w14:solidFill>
          </w14:textFill>
        </w:rPr>
        <w:t>以单位综合能耗限额为主</w:t>
      </w:r>
      <w:r>
        <w:rPr>
          <w:rFonts w:hint="default" w:ascii="Times New Roman" w:hAnsi="Times New Roman" w:cs="Times New Roman" w:eastAsiaTheme="minorEastAsia"/>
          <w:color w:val="000000" w:themeColor="text1"/>
          <w:sz w:val="24"/>
          <w:szCs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pacing w:line="560" w:lineRule="exact"/>
        <w:ind w:firstLine="481" w:firstLineChars="200"/>
        <w:jc w:val="left"/>
        <w:textAlignment w:val="center"/>
        <w:rPr>
          <w:rFonts w:hint="default" w:ascii="Times New Roman" w:hAnsi="Times New Roman" w:cs="Times New Roman" w:eastAsiaTheme="minorEastAsia"/>
          <w:b/>
          <w:bCs/>
          <w:color w:val="000000" w:themeColor="text1"/>
          <w:sz w:val="24"/>
          <w:szCs w:val="24"/>
          <w14:textFill>
            <w14:solidFill>
              <w14:schemeClr w14:val="tx1"/>
            </w14:solidFill>
          </w14:textFill>
        </w:rPr>
      </w:pPr>
      <w:r>
        <w:rPr>
          <w:rFonts w:hint="default" w:ascii="Times New Roman" w:hAnsi="Times New Roman" w:cs="Times New Roman" w:eastAsiaTheme="minorEastAsia"/>
          <w:b/>
          <w:bCs/>
          <w:color w:val="000000" w:themeColor="text1"/>
          <w:sz w:val="24"/>
          <w:szCs w:val="24"/>
          <w14:textFill>
            <w14:solidFill>
              <w14:schemeClr w14:val="tx1"/>
            </w14:solidFill>
          </w14:textFill>
        </w:rPr>
        <w:t>二、工作概况</w:t>
      </w:r>
    </w:p>
    <w:p>
      <w:pPr>
        <w:keepNext w:val="0"/>
        <w:keepLines w:val="0"/>
        <w:pageBreakBefore w:val="0"/>
        <w:widowControl w:val="0"/>
        <w:kinsoku/>
        <w:wordWrap/>
        <w:overflowPunct/>
        <w:topLinePunct w:val="0"/>
        <w:autoSpaceDE/>
        <w:autoSpaceDN/>
        <w:bidi w:val="0"/>
        <w:adjustRightInd w:val="0"/>
        <w:spacing w:line="560" w:lineRule="exact"/>
        <w:ind w:firstLine="481" w:firstLineChars="200"/>
        <w:jc w:val="left"/>
        <w:textAlignment w:val="center"/>
        <w:rPr>
          <w:rFonts w:hint="default" w:ascii="Times New Roman" w:hAnsi="Times New Roman" w:cs="Times New Roman" w:eastAsiaTheme="minorEastAsia"/>
          <w:b/>
          <w:bCs/>
          <w:color w:val="000000" w:themeColor="text1"/>
          <w:sz w:val="24"/>
          <w:szCs w:val="24"/>
          <w14:textFill>
            <w14:solidFill>
              <w14:schemeClr w14:val="tx1"/>
            </w14:solidFill>
          </w14:textFill>
        </w:rPr>
      </w:pPr>
      <w:r>
        <w:rPr>
          <w:rFonts w:hint="default" w:ascii="Times New Roman" w:hAnsi="Times New Roman" w:cs="Times New Roman" w:eastAsiaTheme="minorEastAsia"/>
          <w:b/>
          <w:bCs/>
          <w:color w:val="000000" w:themeColor="text1"/>
          <w:sz w:val="24"/>
          <w:szCs w:val="24"/>
          <w14:textFill>
            <w14:solidFill>
              <w14:schemeClr w14:val="tx1"/>
            </w14:solidFill>
          </w14:textFill>
        </w:rPr>
        <w:t>1.任务来源</w:t>
      </w:r>
    </w:p>
    <w:p>
      <w:pPr>
        <w:keepNext w:val="0"/>
        <w:keepLines w:val="0"/>
        <w:pageBreakBefore w:val="0"/>
        <w:widowControl w:val="0"/>
        <w:kinsoku/>
        <w:wordWrap/>
        <w:overflowPunct/>
        <w:topLinePunct w:val="0"/>
        <w:autoSpaceDE/>
        <w:autoSpaceDN/>
        <w:bidi w:val="0"/>
        <w:adjustRightInd w:val="0"/>
        <w:spacing w:line="560" w:lineRule="exact"/>
        <w:ind w:firstLine="480" w:firstLineChars="200"/>
        <w:textAlignment w:val="center"/>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《饭店单位综合能耗、电耗限额及计算方法》</w:t>
      </w:r>
      <w:r>
        <w:rPr>
          <w:rFonts w:hint="default" w:ascii="Times New Roman" w:hAnsi="Times New Roman" w:cs="Times New Roman" w:eastAsiaTheme="minorEastAsia"/>
          <w:color w:val="000000" w:themeColor="text1"/>
          <w:sz w:val="24"/>
          <w:szCs w:val="24"/>
          <w:lang w:eastAsia="zh-CN"/>
          <w14:textFill>
            <w14:solidFill>
              <w14:schemeClr w14:val="tx1"/>
            </w14:solidFill>
          </w14:textFill>
        </w:rPr>
        <w:t>（</w:t>
      </w:r>
      <w:r>
        <w:rPr>
          <w:rFonts w:hint="default" w:ascii="Times New Roman" w:hAnsi="Times New Roman" w:cs="Times New Roman" w:eastAsiaTheme="minorEastAsia"/>
          <w:color w:val="000000" w:themeColor="text1"/>
          <w:sz w:val="24"/>
          <w:szCs w:val="24"/>
          <w14:textFill>
            <w14:solidFill>
              <w14:schemeClr w14:val="tx1"/>
            </w14:solidFill>
          </w14:textFill>
        </w:rPr>
        <w:t>DB33/760-2015</w:t>
      </w:r>
      <w:r>
        <w:rPr>
          <w:rFonts w:hint="default" w:ascii="Times New Roman" w:hAnsi="Times New Roman" w:cs="Times New Roman" w:eastAsiaTheme="minorEastAsia"/>
          <w:color w:val="000000" w:themeColor="text1"/>
          <w:sz w:val="24"/>
          <w:szCs w:val="24"/>
          <w:lang w:eastAsia="zh-CN"/>
          <w14:textFill>
            <w14:solidFill>
              <w14:schemeClr w14:val="tx1"/>
            </w14:solidFill>
          </w14:textFill>
        </w:rPr>
        <w:t>）</w:t>
      </w:r>
      <w:r>
        <w:rPr>
          <w:rFonts w:hint="default" w:ascii="Times New Roman" w:hAnsi="Times New Roman" w:cs="Times New Roman" w:eastAsiaTheme="minorEastAsia"/>
          <w:color w:val="000000" w:themeColor="text1"/>
          <w:sz w:val="24"/>
          <w:szCs w:val="24"/>
          <w14:textFill>
            <w14:solidFill>
              <w14:schemeClr w14:val="tx1"/>
            </w14:solidFill>
          </w14:textFill>
        </w:rPr>
        <w:t>为浙江省质量技术监督局《2014年省地方标准制修订计划》中的立项标准。2015年版标准至今已过去</w:t>
      </w:r>
      <w:r>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t>6</w:t>
      </w:r>
      <w:r>
        <w:rPr>
          <w:rFonts w:hint="default" w:ascii="Times New Roman" w:hAnsi="Times New Roman" w:cs="Times New Roman" w:eastAsiaTheme="minorEastAsia"/>
          <w:color w:val="000000" w:themeColor="text1"/>
          <w:sz w:val="24"/>
          <w:szCs w:val="24"/>
          <w14:textFill>
            <w14:solidFill>
              <w14:schemeClr w14:val="tx1"/>
            </w14:solidFill>
          </w14:textFill>
        </w:rPr>
        <w:t>年</w:t>
      </w:r>
      <w:r>
        <w:rPr>
          <w:rFonts w:hint="default" w:ascii="Times New Roman" w:hAnsi="Times New Roman" w:cs="Times New Roman" w:eastAsiaTheme="minorEastAsia"/>
          <w:sz w:val="24"/>
          <w:szCs w:val="24"/>
        </w:rPr>
        <w:t>，饭店通过建筑节能改造、新能源和可再生能源利用</w:t>
      </w:r>
      <w:r>
        <w:rPr>
          <w:rFonts w:hint="eastAsia" w:cs="Times New Roman" w:eastAsiaTheme="minorEastAsia"/>
          <w:sz w:val="24"/>
          <w:szCs w:val="24"/>
          <w:lang w:val="en-US" w:eastAsia="zh-CN"/>
        </w:rPr>
        <w:t>以及</w:t>
      </w:r>
      <w:r>
        <w:rPr>
          <w:rFonts w:hint="default" w:ascii="Times New Roman" w:hAnsi="Times New Roman" w:cs="Times New Roman" w:eastAsiaTheme="minorEastAsia"/>
          <w:sz w:val="24"/>
          <w:szCs w:val="24"/>
        </w:rPr>
        <w:t>能源结构</w:t>
      </w:r>
      <w:r>
        <w:rPr>
          <w:rFonts w:hint="eastAsia" w:cs="Times New Roman" w:eastAsiaTheme="minorEastAsia"/>
          <w:sz w:val="24"/>
          <w:szCs w:val="24"/>
          <w:lang w:val="en-US" w:eastAsia="zh-CN"/>
        </w:rPr>
        <w:t>调整</w:t>
      </w:r>
      <w:r>
        <w:rPr>
          <w:rFonts w:hint="default" w:ascii="Times New Roman" w:hAnsi="Times New Roman" w:cs="Times New Roman" w:eastAsiaTheme="minorEastAsia"/>
          <w:sz w:val="24"/>
          <w:szCs w:val="24"/>
        </w:rPr>
        <w:t>，</w:t>
      </w:r>
      <w:r>
        <w:rPr>
          <w:rFonts w:hint="eastAsia" w:cs="Times New Roman" w:eastAsiaTheme="minorEastAsia"/>
          <w:sz w:val="24"/>
          <w:szCs w:val="24"/>
          <w:lang w:val="en-US" w:eastAsia="zh-CN"/>
        </w:rPr>
        <w:t>能耗</w:t>
      </w:r>
      <w:r>
        <w:rPr>
          <w:rFonts w:hint="default" w:ascii="Times New Roman" w:hAnsi="Times New Roman" w:cs="Times New Roman" w:eastAsiaTheme="minorEastAsia"/>
          <w:sz w:val="24"/>
          <w:szCs w:val="24"/>
        </w:rPr>
        <w:t>水平呈明显下降。按2015版标准</w:t>
      </w:r>
      <w:r>
        <w:rPr>
          <w:rFonts w:hint="eastAsia" w:cs="Times New Roman" w:eastAsiaTheme="minorEastAsia"/>
          <w:sz w:val="24"/>
          <w:szCs w:val="24"/>
          <w:lang w:val="en-US" w:eastAsia="zh-CN"/>
        </w:rPr>
        <w:t>指标要求，</w:t>
      </w:r>
      <w:r>
        <w:rPr>
          <w:rFonts w:hint="default" w:ascii="Times New Roman" w:hAnsi="Times New Roman" w:cs="Times New Roman" w:eastAsiaTheme="minorEastAsia"/>
          <w:sz w:val="24"/>
          <w:szCs w:val="24"/>
        </w:rPr>
        <w:t>达到限额值标准的饭店已超过90%、达到先进值超过50%，</w:t>
      </w:r>
      <w:r>
        <w:rPr>
          <w:rFonts w:hint="default" w:ascii="Times New Roman" w:hAnsi="Times New Roman" w:cs="Times New Roman" w:eastAsiaTheme="minorEastAsia"/>
          <w:color w:val="000000" w:themeColor="text1"/>
          <w:sz w:val="24"/>
          <w:szCs w:val="24"/>
          <w14:textFill>
            <w14:solidFill>
              <w14:schemeClr w14:val="tx1"/>
            </w14:solidFill>
          </w14:textFill>
        </w:rPr>
        <w:t>原有的标准指标体系和计算方法，已不</w:t>
      </w:r>
      <w:r>
        <w:rPr>
          <w:rFonts w:hint="eastAsia" w:cs="Times New Roman" w:eastAsiaTheme="minorEastAsia"/>
          <w:color w:val="000000" w:themeColor="text1"/>
          <w:sz w:val="24"/>
          <w:szCs w:val="24"/>
          <w:lang w:val="en-US" w:eastAsia="zh-CN"/>
          <w14:textFill>
            <w14:solidFill>
              <w14:schemeClr w14:val="tx1"/>
            </w14:solidFill>
          </w14:textFill>
        </w:rPr>
        <w:t>适应新的饭店</w:t>
      </w:r>
      <w:r>
        <w:rPr>
          <w:rFonts w:hint="default" w:ascii="Times New Roman" w:hAnsi="Times New Roman" w:cs="Times New Roman" w:eastAsiaTheme="minorEastAsia"/>
          <w:color w:val="000000" w:themeColor="text1"/>
          <w:sz w:val="24"/>
          <w:szCs w:val="24"/>
          <w14:textFill>
            <w14:solidFill>
              <w14:schemeClr w14:val="tx1"/>
            </w14:solidFill>
          </w14:textFill>
        </w:rPr>
        <w:t>节能降耗工作要求。为推进饭店行业能效提升和低碳发展，根据浙江省市场监督管理局《浙江省市场监督管理局关于下达2021年第四批浙江省地方标准制修订计划的通知》</w:t>
      </w:r>
      <w:r>
        <w:rPr>
          <w:rFonts w:hint="eastAsia" w:cs="Times New Roman" w:eastAsiaTheme="minorEastAsia"/>
          <w:color w:val="000000" w:themeColor="text1"/>
          <w:sz w:val="24"/>
          <w:szCs w:val="24"/>
          <w:lang w:eastAsia="zh-CN"/>
          <w14:textFill>
            <w14:solidFill>
              <w14:schemeClr w14:val="tx1"/>
            </w14:solidFill>
          </w14:textFill>
        </w:rPr>
        <w:t>（</w:t>
      </w:r>
      <w:r>
        <w:rPr>
          <w:rFonts w:hint="eastAsia" w:cs="Times New Roman" w:eastAsiaTheme="minorEastAsia"/>
          <w:color w:val="000000" w:themeColor="text1"/>
          <w:sz w:val="24"/>
          <w:szCs w:val="24"/>
          <w:lang w:val="en-US" w:eastAsia="zh-CN"/>
          <w14:textFill>
            <w14:solidFill>
              <w14:schemeClr w14:val="tx1"/>
            </w14:solidFill>
          </w14:textFill>
        </w:rPr>
        <w:t>浙市监函</w:t>
      </w:r>
      <w:r>
        <w:rPr>
          <w:rFonts w:hint="eastAsia" w:cs="Times New Roman" w:eastAsiaTheme="minorEastAsia"/>
          <w:color w:val="000000" w:themeColor="text1"/>
          <w:sz w:val="24"/>
          <w:szCs w:val="24"/>
          <w:lang w:eastAsia="zh-CN"/>
          <w14:textFill>
            <w14:solidFill>
              <w14:schemeClr w14:val="tx1"/>
            </w14:solidFill>
          </w14:textFill>
        </w:rPr>
        <w:t>〔</w:t>
      </w:r>
      <w:r>
        <w:rPr>
          <w:rFonts w:hint="eastAsia" w:cs="Times New Roman" w:eastAsiaTheme="minorEastAsia"/>
          <w:color w:val="000000" w:themeColor="text1"/>
          <w:sz w:val="24"/>
          <w:szCs w:val="24"/>
          <w:lang w:val="en-US" w:eastAsia="zh-CN"/>
          <w14:textFill>
            <w14:solidFill>
              <w14:schemeClr w14:val="tx1"/>
            </w14:solidFill>
          </w14:textFill>
        </w:rPr>
        <w:t>2021</w:t>
      </w:r>
      <w:r>
        <w:rPr>
          <w:rFonts w:hint="eastAsia" w:cs="Times New Roman" w:eastAsiaTheme="minorEastAsia"/>
          <w:color w:val="000000" w:themeColor="text1"/>
          <w:sz w:val="24"/>
          <w:szCs w:val="24"/>
          <w:lang w:eastAsia="zh-CN"/>
          <w14:textFill>
            <w14:solidFill>
              <w14:schemeClr w14:val="tx1"/>
            </w14:solidFill>
          </w14:textFill>
        </w:rPr>
        <w:t>〕</w:t>
      </w:r>
      <w:r>
        <w:rPr>
          <w:rFonts w:hint="eastAsia" w:cs="Times New Roman" w:eastAsiaTheme="minorEastAsia"/>
          <w:color w:val="000000" w:themeColor="text1"/>
          <w:sz w:val="24"/>
          <w:szCs w:val="24"/>
          <w:lang w:val="en-US" w:eastAsia="zh-CN"/>
          <w14:textFill>
            <w14:solidFill>
              <w14:schemeClr w14:val="tx1"/>
            </w14:solidFill>
          </w14:textFill>
        </w:rPr>
        <w:t>197号</w:t>
      </w:r>
      <w:r>
        <w:rPr>
          <w:rFonts w:hint="eastAsia" w:cs="Times New Roman" w:eastAsiaTheme="minorEastAsia"/>
          <w:color w:val="000000" w:themeColor="text1"/>
          <w:sz w:val="24"/>
          <w:szCs w:val="24"/>
          <w:lang w:eastAsia="zh-CN"/>
          <w14:textFill>
            <w14:solidFill>
              <w14:schemeClr w14:val="tx1"/>
            </w14:solidFill>
          </w14:textFill>
        </w:rPr>
        <w:t>）</w:t>
      </w:r>
      <w:r>
        <w:rPr>
          <w:rFonts w:hint="default" w:ascii="Times New Roman" w:hAnsi="Times New Roman" w:cs="Times New Roman" w:eastAsiaTheme="minorEastAsia"/>
          <w:color w:val="000000" w:themeColor="text1"/>
          <w:sz w:val="24"/>
          <w:szCs w:val="24"/>
          <w14:textFill>
            <w14:solidFill>
              <w14:schemeClr w14:val="tx1"/>
            </w14:solidFill>
          </w14:textFill>
        </w:rPr>
        <w:t>，开展标准制修订工作。</w:t>
      </w:r>
    </w:p>
    <w:p>
      <w:pPr>
        <w:keepNext w:val="0"/>
        <w:keepLines w:val="0"/>
        <w:pageBreakBefore w:val="0"/>
        <w:widowControl w:val="0"/>
        <w:kinsoku/>
        <w:wordWrap/>
        <w:overflowPunct/>
        <w:topLinePunct w:val="0"/>
        <w:autoSpaceDE/>
        <w:autoSpaceDN/>
        <w:bidi w:val="0"/>
        <w:adjustRightInd w:val="0"/>
        <w:spacing w:line="560" w:lineRule="exact"/>
        <w:ind w:firstLine="480" w:firstLineChars="200"/>
        <w:jc w:val="left"/>
        <w:textAlignment w:val="center"/>
        <w:rPr>
          <w:rFonts w:hint="eastAsia" w:ascii="Times New Roman" w:hAnsi="Times New Roman" w:cs="Times New Roman" w:eastAsiaTheme="minorEastAsia"/>
          <w:color w:val="000000" w:themeColor="text1"/>
          <w:sz w:val="24"/>
          <w:szCs w:val="24"/>
          <w:lang w:eastAsia="zh-CN"/>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2.编制单位</w:t>
      </w:r>
    </w:p>
    <w:p>
      <w:pPr>
        <w:keepNext w:val="0"/>
        <w:keepLines w:val="0"/>
        <w:pageBreakBefore w:val="0"/>
        <w:widowControl w:val="0"/>
        <w:kinsoku/>
        <w:wordWrap/>
        <w:overflowPunct/>
        <w:topLinePunct w:val="0"/>
        <w:autoSpaceDE/>
        <w:autoSpaceDN/>
        <w:bidi w:val="0"/>
        <w:adjustRightInd w:val="0"/>
        <w:spacing w:line="560" w:lineRule="exact"/>
        <w:ind w:firstLine="480" w:firstLineChars="200"/>
        <w:jc w:val="left"/>
        <w:textAlignment w:val="center"/>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本标准的编制单位为浙江省旅游工程设备技术管理协会、浙江工商大学、浙江省节能协会、浙江音诺伟森热能科技有限公司、杭州城北电气承装有限公司、杭州运河祈利酒店、杭州柳莺里酒店、浙江立思能源科技股份有限公司、杭州裕达自动化科技有限公司、杭州保通科技实业有限公司。</w:t>
      </w:r>
    </w:p>
    <w:p>
      <w:pPr>
        <w:keepNext w:val="0"/>
        <w:keepLines w:val="0"/>
        <w:pageBreakBefore w:val="0"/>
        <w:widowControl w:val="0"/>
        <w:kinsoku/>
        <w:wordWrap/>
        <w:overflowPunct/>
        <w:topLinePunct w:val="0"/>
        <w:autoSpaceDE/>
        <w:autoSpaceDN/>
        <w:bidi w:val="0"/>
        <w:adjustRightInd w:val="0"/>
        <w:spacing w:line="560" w:lineRule="exact"/>
        <w:ind w:firstLine="480" w:firstLineChars="200"/>
        <w:jc w:val="left"/>
        <w:textAlignment w:val="center"/>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本标准主要起草人：汤铭、史石勇、傅相如、陆诤岚、姜宇光、胡新伟、寿军平、章元、谭志宣、张力、沈建龙、阳淑媛、金春球、楼树梁、沈伟明。</w:t>
      </w:r>
    </w:p>
    <w:p>
      <w:pPr>
        <w:keepNext w:val="0"/>
        <w:keepLines w:val="0"/>
        <w:pageBreakBefore w:val="0"/>
        <w:widowControl w:val="0"/>
        <w:kinsoku/>
        <w:wordWrap/>
        <w:overflowPunct/>
        <w:topLinePunct w:val="0"/>
        <w:autoSpaceDE/>
        <w:autoSpaceDN/>
        <w:bidi w:val="0"/>
        <w:adjustRightInd w:val="0"/>
        <w:spacing w:line="560" w:lineRule="exact"/>
        <w:ind w:firstLine="480" w:firstLineChars="200"/>
        <w:jc w:val="left"/>
        <w:textAlignment w:val="center"/>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3.主要工作过程</w:t>
      </w:r>
      <w:r>
        <w:rPr>
          <w:rFonts w:hint="default" w:ascii="Times New Roman" w:hAnsi="Times New Roman" w:cs="Times New Roman" w:eastAsiaTheme="minorEastAsia"/>
          <w:b/>
          <w:bCs/>
          <w:color w:val="000000" w:themeColor="text1"/>
          <w:sz w:val="24"/>
          <w:szCs w:val="24"/>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val="0"/>
        <w:spacing w:line="560" w:lineRule="exact"/>
        <w:ind w:firstLine="480" w:firstLineChars="200"/>
        <w:jc w:val="left"/>
        <w:textAlignment w:val="center"/>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自2020年12月份由浙江省能源标准化技术委员会下达任务后，浙江省旅游工程设备技术管理协会成立标准修订</w:t>
      </w:r>
      <w:r>
        <w:rPr>
          <w:rFonts w:hint="default" w:ascii="Times New Roman" w:hAnsi="Times New Roman" w:cs="Times New Roman" w:eastAsiaTheme="minorEastAsia"/>
          <w:color w:val="000000" w:themeColor="text1"/>
          <w:sz w:val="24"/>
          <w:szCs w:val="24"/>
          <w:lang w:eastAsia="zh-CN"/>
          <w14:textFill>
            <w14:solidFill>
              <w14:schemeClr w14:val="tx1"/>
            </w14:solidFill>
          </w14:textFill>
        </w:rPr>
        <w:t>小</w:t>
      </w:r>
      <w:r>
        <w:rPr>
          <w:rFonts w:hint="default" w:ascii="Times New Roman" w:hAnsi="Times New Roman" w:cs="Times New Roman" w:eastAsiaTheme="minorEastAsia"/>
          <w:color w:val="000000" w:themeColor="text1"/>
          <w:sz w:val="24"/>
          <w:szCs w:val="24"/>
          <w14:textFill>
            <w14:solidFill>
              <w14:schemeClr w14:val="tx1"/>
            </w14:solidFill>
          </w14:textFill>
        </w:rPr>
        <w:t>组，邀请饭店、电力、暖通、院校等优秀企业和行业专家参与编写，主要</w:t>
      </w:r>
      <w:r>
        <w:rPr>
          <w:rFonts w:hint="eastAsia" w:cs="Times New Roman" w:eastAsiaTheme="minorEastAsia"/>
          <w:color w:val="000000" w:themeColor="text1"/>
          <w:sz w:val="24"/>
          <w:szCs w:val="24"/>
          <w:lang w:val="en-US" w:eastAsia="zh-CN"/>
          <w14:textFill>
            <w14:solidFill>
              <w14:schemeClr w14:val="tx1"/>
            </w14:solidFill>
          </w14:textFill>
        </w:rPr>
        <w:t>工作过程</w:t>
      </w:r>
      <w:r>
        <w:rPr>
          <w:rFonts w:hint="default" w:ascii="Times New Roman" w:hAnsi="Times New Roman" w:cs="Times New Roman" w:eastAsiaTheme="minorEastAsia"/>
          <w:color w:val="000000" w:themeColor="text1"/>
          <w:sz w:val="24"/>
          <w:szCs w:val="24"/>
          <w14:textFill>
            <w14:solidFill>
              <w14:schemeClr w14:val="tx1"/>
            </w14:solidFill>
          </w14:textFill>
        </w:rPr>
        <w:t>包括：</w:t>
      </w:r>
    </w:p>
    <w:p>
      <w:pPr>
        <w:keepNext w:val="0"/>
        <w:keepLines w:val="0"/>
        <w:pageBreakBefore w:val="0"/>
        <w:widowControl w:val="0"/>
        <w:numPr>
          <w:ilvl w:val="0"/>
          <w:numId w:val="14"/>
        </w:numPr>
        <w:kinsoku/>
        <w:wordWrap/>
        <w:overflowPunct/>
        <w:topLinePunct w:val="0"/>
        <w:autoSpaceDE/>
        <w:autoSpaceDN/>
        <w:bidi w:val="0"/>
        <w:adjustRightInd w:val="0"/>
        <w:spacing w:line="560" w:lineRule="exact"/>
        <w:ind w:firstLine="480" w:firstLineChars="200"/>
        <w:jc w:val="left"/>
        <w:textAlignment w:val="center"/>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制定标准修订起草各阶段工作计划；</w:t>
      </w:r>
    </w:p>
    <w:p>
      <w:pPr>
        <w:keepNext w:val="0"/>
        <w:keepLines w:val="0"/>
        <w:pageBreakBefore w:val="0"/>
        <w:widowControl w:val="0"/>
        <w:numPr>
          <w:ilvl w:val="0"/>
          <w:numId w:val="14"/>
        </w:numPr>
        <w:kinsoku/>
        <w:wordWrap/>
        <w:overflowPunct/>
        <w:topLinePunct w:val="0"/>
        <w:autoSpaceDE/>
        <w:autoSpaceDN/>
        <w:bidi w:val="0"/>
        <w:adjustRightInd w:val="0"/>
        <w:spacing w:line="560" w:lineRule="exact"/>
        <w:ind w:firstLine="480" w:firstLineChars="200"/>
        <w:jc w:val="left"/>
        <w:textAlignment w:val="center"/>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召开专家小组工作会议，就工作目标、工作程序、时间节点作布置；</w:t>
      </w:r>
    </w:p>
    <w:p>
      <w:pPr>
        <w:keepNext w:val="0"/>
        <w:keepLines w:val="0"/>
        <w:pageBreakBefore w:val="0"/>
        <w:widowControl w:val="0"/>
        <w:numPr>
          <w:ilvl w:val="0"/>
          <w:numId w:val="14"/>
        </w:numPr>
        <w:kinsoku/>
        <w:wordWrap/>
        <w:overflowPunct/>
        <w:topLinePunct w:val="0"/>
        <w:autoSpaceDE/>
        <w:autoSpaceDN/>
        <w:bidi w:val="0"/>
        <w:adjustRightInd w:val="0"/>
        <w:spacing w:line="560" w:lineRule="exact"/>
        <w:ind w:firstLine="480" w:firstLineChars="200"/>
        <w:jc w:val="left"/>
        <w:textAlignment w:val="center"/>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收集2015年以来国家与浙江省饭店业能源利用、节能低碳、清洁生产和绿色经济等方面的法律法规、政策与导向，以及这些年来国内外新发布的饭店能耗调查与分析成果，还查阅了国内主要城市的饭店能耗限额标准及计算方法；</w:t>
      </w:r>
    </w:p>
    <w:p>
      <w:pPr>
        <w:keepNext w:val="0"/>
        <w:keepLines w:val="0"/>
        <w:pageBreakBefore w:val="0"/>
        <w:widowControl w:val="0"/>
        <w:numPr>
          <w:ilvl w:val="0"/>
          <w:numId w:val="14"/>
        </w:numPr>
        <w:kinsoku/>
        <w:wordWrap/>
        <w:overflowPunct/>
        <w:topLinePunct w:val="0"/>
        <w:autoSpaceDE/>
        <w:autoSpaceDN/>
        <w:bidi w:val="0"/>
        <w:adjustRightInd w:val="0"/>
        <w:spacing w:line="560" w:lineRule="exact"/>
        <w:ind w:firstLine="480" w:firstLineChars="200"/>
        <w:jc w:val="left"/>
        <w:textAlignment w:val="center"/>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通过编写《调查问卷》和多次组织召开座谈会的方式，调研浙江省内各类饭店2018年至2020年能耗情况和对原标准的修改意见和建议；</w:t>
      </w:r>
    </w:p>
    <w:p>
      <w:pPr>
        <w:keepNext w:val="0"/>
        <w:keepLines w:val="0"/>
        <w:pageBreakBefore w:val="0"/>
        <w:widowControl w:val="0"/>
        <w:numPr>
          <w:ilvl w:val="0"/>
          <w:numId w:val="14"/>
        </w:numPr>
        <w:kinsoku/>
        <w:wordWrap/>
        <w:overflowPunct/>
        <w:topLinePunct w:val="0"/>
        <w:autoSpaceDE/>
        <w:autoSpaceDN/>
        <w:bidi w:val="0"/>
        <w:adjustRightInd w:val="0"/>
        <w:spacing w:line="560" w:lineRule="exact"/>
        <w:ind w:firstLine="480" w:firstLineChars="200"/>
        <w:jc w:val="left"/>
        <w:textAlignment w:val="center"/>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收集2015版标准的执法信息和结果；</w:t>
      </w:r>
    </w:p>
    <w:p>
      <w:pPr>
        <w:keepNext w:val="0"/>
        <w:keepLines w:val="0"/>
        <w:pageBreakBefore w:val="0"/>
        <w:widowControl w:val="0"/>
        <w:numPr>
          <w:ilvl w:val="0"/>
          <w:numId w:val="14"/>
        </w:numPr>
        <w:kinsoku/>
        <w:wordWrap/>
        <w:overflowPunct/>
        <w:topLinePunct w:val="0"/>
        <w:autoSpaceDE/>
        <w:autoSpaceDN/>
        <w:bidi w:val="0"/>
        <w:adjustRightInd w:val="0"/>
        <w:spacing w:line="560" w:lineRule="exact"/>
        <w:ind w:firstLine="480" w:firstLineChars="200"/>
        <w:jc w:val="left"/>
        <w:textAlignment w:val="center"/>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形成标准的修订稿并定向征求专家和饭店业界的意见；</w:t>
      </w:r>
    </w:p>
    <w:p>
      <w:pPr>
        <w:keepNext w:val="0"/>
        <w:keepLines w:val="0"/>
        <w:pageBreakBefore w:val="0"/>
        <w:widowControl w:val="0"/>
        <w:kinsoku/>
        <w:wordWrap/>
        <w:overflowPunct/>
        <w:topLinePunct w:val="0"/>
        <w:autoSpaceDE/>
        <w:autoSpaceDN/>
        <w:bidi w:val="0"/>
        <w:adjustRightInd w:val="0"/>
        <w:spacing w:line="560" w:lineRule="exact"/>
        <w:ind w:firstLine="480" w:firstLineChars="200"/>
        <w:jc w:val="left"/>
        <w:textAlignment w:val="center"/>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（7）召开多次专家意见讨论会，</w:t>
      </w:r>
      <w:r>
        <w:rPr>
          <w:rFonts w:hint="eastAsia" w:cs="Times New Roman" w:eastAsiaTheme="minorEastAsia"/>
          <w:color w:val="000000" w:themeColor="text1"/>
          <w:sz w:val="24"/>
          <w:szCs w:val="24"/>
          <w:lang w:val="en-US" w:eastAsia="zh-CN"/>
          <w14:textFill>
            <w14:solidFill>
              <w14:schemeClr w14:val="tx1"/>
            </w14:solidFill>
          </w14:textFill>
        </w:rPr>
        <w:t>完成</w:t>
      </w:r>
      <w:r>
        <w:rPr>
          <w:rFonts w:hint="default" w:ascii="Times New Roman" w:hAnsi="Times New Roman" w:cs="Times New Roman" w:eastAsiaTheme="minorEastAsia"/>
          <w:color w:val="000000" w:themeColor="text1"/>
          <w:sz w:val="24"/>
          <w:szCs w:val="24"/>
          <w14:textFill>
            <w14:solidFill>
              <w14:schemeClr w14:val="tx1"/>
            </w14:solidFill>
          </w14:textFill>
        </w:rPr>
        <w:t>了浙江省《饭店单位可比综合能耗限额及计算方法</w:t>
      </w:r>
      <w:r>
        <w:rPr>
          <w:rFonts w:hint="eastAsia" w:cs="Times New Roman" w:eastAsiaTheme="minorEastAsia"/>
          <w:color w:val="000000" w:themeColor="text1"/>
          <w:sz w:val="24"/>
          <w:szCs w:val="24"/>
          <w:lang w:eastAsia="zh-CN"/>
          <w14:textFill>
            <w14:solidFill>
              <w14:schemeClr w14:val="tx1"/>
            </w14:solidFill>
          </w14:textFill>
        </w:rPr>
        <w:t>（征求意见</w:t>
      </w:r>
      <w:r>
        <w:rPr>
          <w:rFonts w:hint="default" w:ascii="Times New Roman" w:hAnsi="Times New Roman" w:cs="Times New Roman" w:eastAsiaTheme="minorEastAsia"/>
          <w:color w:val="000000" w:themeColor="text1"/>
          <w:sz w:val="24"/>
          <w:szCs w:val="24"/>
          <w14:textFill>
            <w14:solidFill>
              <w14:schemeClr w14:val="tx1"/>
            </w14:solidFill>
          </w14:textFill>
        </w:rPr>
        <w:t>稿</w:t>
      </w:r>
      <w:r>
        <w:rPr>
          <w:rFonts w:hint="eastAsia" w:cs="Times New Roman" w:eastAsiaTheme="minorEastAsia"/>
          <w:color w:val="000000" w:themeColor="text1"/>
          <w:sz w:val="24"/>
          <w:szCs w:val="24"/>
          <w:lang w:eastAsia="zh-CN"/>
          <w14:textFill>
            <w14:solidFill>
              <w14:schemeClr w14:val="tx1"/>
            </w14:solidFill>
          </w14:textFill>
        </w:rPr>
        <w:t>）</w:t>
      </w:r>
      <w:r>
        <w:rPr>
          <w:rFonts w:hint="default" w:ascii="Times New Roman" w:hAnsi="Times New Roman" w:cs="Times New Roman" w:eastAsiaTheme="minorEastAsia"/>
          <w:color w:val="000000" w:themeColor="text1"/>
          <w:sz w:val="24"/>
          <w:szCs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pacing w:line="560" w:lineRule="exact"/>
        <w:ind w:firstLine="481" w:firstLineChars="200"/>
        <w:jc w:val="left"/>
        <w:textAlignment w:val="center"/>
        <w:outlineLvl w:val="0"/>
        <w:rPr>
          <w:rFonts w:hint="default" w:ascii="Times New Roman" w:hAnsi="Times New Roman" w:cs="Times New Roman" w:eastAsiaTheme="minorEastAsia"/>
          <w:b/>
          <w:bCs/>
          <w:color w:val="000000" w:themeColor="text1"/>
          <w:sz w:val="24"/>
          <w:szCs w:val="24"/>
          <w14:textFill>
            <w14:solidFill>
              <w14:schemeClr w14:val="tx1"/>
            </w14:solidFill>
          </w14:textFill>
        </w:rPr>
      </w:pPr>
      <w:bookmarkStart w:id="11" w:name="_Toc21595"/>
      <w:r>
        <w:rPr>
          <w:rFonts w:hint="default" w:ascii="Times New Roman" w:hAnsi="Times New Roman" w:cs="Times New Roman" w:eastAsiaTheme="minorEastAsia"/>
          <w:b/>
          <w:bCs/>
          <w:color w:val="000000" w:themeColor="text1"/>
          <w:sz w:val="24"/>
          <w:szCs w:val="24"/>
          <w14:textFill>
            <w14:solidFill>
              <w14:schemeClr w14:val="tx1"/>
            </w14:solidFill>
          </w14:textFill>
        </w:rPr>
        <w:t>三．标准修订必要性</w:t>
      </w:r>
      <w:bookmarkEnd w:id="11"/>
    </w:p>
    <w:p>
      <w:pPr>
        <w:keepNext w:val="0"/>
        <w:keepLines w:val="0"/>
        <w:pageBreakBefore w:val="0"/>
        <w:widowControl w:val="0"/>
        <w:kinsoku/>
        <w:wordWrap/>
        <w:overflowPunct/>
        <w:topLinePunct w:val="0"/>
        <w:autoSpaceDE/>
        <w:autoSpaceDN/>
        <w:bidi w:val="0"/>
        <w:adjustRightInd w:val="0"/>
        <w:spacing w:line="560" w:lineRule="exact"/>
        <w:ind w:firstLine="480" w:firstLineChars="200"/>
        <w:textAlignment w:val="center"/>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当前，我省旅游业发展进入新常态，旅游业已成为我省经济发展的主要支柱产业，能源消费增速放缓。但随着城镇化进程加快和消费结构持续升级，生活能源需</w:t>
      </w:r>
      <w:r>
        <w:rPr>
          <w:rFonts w:hint="default" w:ascii="Times New Roman" w:hAnsi="Times New Roman" w:cs="Times New Roman" w:eastAsiaTheme="minorEastAsia"/>
          <w:sz w:val="24"/>
          <w:szCs w:val="24"/>
        </w:rPr>
        <w:t>求刚性增长，可以预计</w:t>
      </w:r>
      <w:r>
        <w:rPr>
          <w:rFonts w:hint="eastAsia" w:ascii="Times New Roman" w:hAnsi="Times New Roman" w:cs="Times New Roman" w:eastAsiaTheme="minorEastAsia"/>
          <w:sz w:val="24"/>
          <w:szCs w:val="24"/>
          <w:lang w:eastAsia="zh-CN"/>
        </w:rPr>
        <w:t>“十四五”</w:t>
      </w:r>
      <w:r>
        <w:rPr>
          <w:rFonts w:hint="default" w:ascii="Times New Roman" w:hAnsi="Times New Roman" w:cs="Times New Roman" w:eastAsiaTheme="minorEastAsia"/>
          <w:sz w:val="24"/>
          <w:szCs w:val="24"/>
        </w:rPr>
        <w:t>期间环境资源问题仍是制约我省经济社会发展的瓶颈之一，节能降耗工作依然形势严峻、任务艰巨。饭店业需要采取有效的政策和技术措施，切实</w:t>
      </w:r>
      <w:r>
        <w:rPr>
          <w:rFonts w:hint="default" w:ascii="Times New Roman" w:hAnsi="Times New Roman" w:cs="Times New Roman" w:eastAsiaTheme="minorEastAsia"/>
          <w:sz w:val="24"/>
          <w:szCs w:val="24"/>
          <w:lang w:val="en-US" w:eastAsia="zh-CN"/>
        </w:rPr>
        <w:t>深入推进</w:t>
      </w:r>
      <w:r>
        <w:rPr>
          <w:rFonts w:hint="eastAsia" w:ascii="Times New Roman" w:hAnsi="Times New Roman" w:cs="Times New Roman" w:eastAsiaTheme="minorEastAsia"/>
          <w:sz w:val="24"/>
          <w:szCs w:val="24"/>
          <w:lang w:eastAsia="zh-CN"/>
        </w:rPr>
        <w:t>“十四五”</w:t>
      </w:r>
      <w:r>
        <w:rPr>
          <w:rFonts w:hint="default" w:ascii="Times New Roman" w:hAnsi="Times New Roman" w:cs="Times New Roman" w:eastAsiaTheme="minorEastAsia"/>
          <w:sz w:val="24"/>
          <w:szCs w:val="24"/>
        </w:rPr>
        <w:t>期间节能</w:t>
      </w:r>
      <w:r>
        <w:rPr>
          <w:rFonts w:hint="default" w:ascii="Times New Roman" w:hAnsi="Times New Roman" w:cs="Times New Roman" w:eastAsiaTheme="minorEastAsia"/>
          <w:sz w:val="24"/>
          <w:szCs w:val="24"/>
          <w:lang w:val="en-US" w:eastAsia="zh-CN"/>
        </w:rPr>
        <w:t>降碳</w:t>
      </w:r>
      <w:r>
        <w:rPr>
          <w:rFonts w:hint="default" w:ascii="Times New Roman" w:hAnsi="Times New Roman" w:cs="Times New Roman" w:eastAsiaTheme="minorEastAsia"/>
          <w:sz w:val="24"/>
          <w:szCs w:val="24"/>
        </w:rPr>
        <w:t>工作</w:t>
      </w:r>
      <w:r>
        <w:rPr>
          <w:rFonts w:hint="default" w:ascii="Times New Roman" w:hAnsi="Times New Roman" w:cs="Times New Roman" w:eastAsiaTheme="minorEastAsia"/>
          <w:color w:val="000000" w:themeColor="text1"/>
          <w:sz w:val="24"/>
          <w:szCs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pacing w:line="560" w:lineRule="exact"/>
        <w:ind w:firstLine="480" w:firstLineChars="200"/>
        <w:textAlignment w:val="center"/>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eastAsia" w:cs="Times New Roman" w:eastAsiaTheme="minorEastAsia"/>
          <w:color w:val="000000" w:themeColor="text1"/>
          <w:sz w:val="24"/>
          <w:szCs w:val="24"/>
          <w:lang w:val="en-US" w:eastAsia="zh-CN"/>
          <w14:textFill>
            <w14:solidFill>
              <w14:schemeClr w14:val="tx1"/>
            </w14:solidFill>
          </w14:textFill>
        </w:rPr>
        <w:t>浙江</w:t>
      </w:r>
      <w:r>
        <w:rPr>
          <w:rFonts w:hint="default" w:ascii="Times New Roman" w:hAnsi="Times New Roman" w:cs="Times New Roman" w:eastAsiaTheme="minorEastAsia"/>
          <w:color w:val="000000" w:themeColor="text1"/>
          <w:sz w:val="24"/>
          <w:szCs w:val="24"/>
          <w14:textFill>
            <w14:solidFill>
              <w14:schemeClr w14:val="tx1"/>
            </w14:solidFill>
          </w14:textFill>
        </w:rPr>
        <w:t>省于2009年率先在国内</w:t>
      </w:r>
      <w:r>
        <w:rPr>
          <w:rFonts w:hint="default" w:ascii="Times New Roman" w:hAnsi="Times New Roman" w:cs="Times New Roman" w:eastAsiaTheme="minorEastAsia"/>
          <w:color w:val="000000" w:themeColor="text1"/>
          <w:sz w:val="24"/>
          <w:szCs w:val="24"/>
          <w:lang w:eastAsia="zh-CN"/>
          <w14:textFill>
            <w14:solidFill>
              <w14:schemeClr w14:val="tx1"/>
            </w14:solidFill>
          </w14:textFill>
        </w:rPr>
        <w:t>出台</w:t>
      </w:r>
      <w:r>
        <w:rPr>
          <w:rFonts w:hint="default" w:ascii="Times New Roman" w:hAnsi="Times New Roman" w:cs="Times New Roman" w:eastAsiaTheme="minorEastAsia"/>
          <w:color w:val="000000" w:themeColor="text1"/>
          <w:sz w:val="24"/>
          <w:szCs w:val="24"/>
          <w14:textFill>
            <w14:solidFill>
              <w14:schemeClr w14:val="tx1"/>
            </w14:solidFill>
          </w14:textFill>
        </w:rPr>
        <w:t>了《饭店单位综合能耗、电耗限额及计算方法》</w:t>
      </w:r>
      <w:r>
        <w:rPr>
          <w:rFonts w:hint="default" w:ascii="Times New Roman" w:hAnsi="Times New Roman" w:cs="Times New Roman" w:eastAsiaTheme="minorEastAsia"/>
          <w:color w:val="000000" w:themeColor="text1"/>
          <w:sz w:val="24"/>
          <w:szCs w:val="24"/>
          <w:lang w:eastAsia="zh-CN"/>
          <w14:textFill>
            <w14:solidFill>
              <w14:schemeClr w14:val="tx1"/>
            </w14:solidFill>
          </w14:textFill>
        </w:rPr>
        <w:t>（</w:t>
      </w:r>
      <w:r>
        <w:rPr>
          <w:rFonts w:hint="default" w:ascii="Times New Roman" w:hAnsi="Times New Roman" w:cs="Times New Roman" w:eastAsiaTheme="minorEastAsia"/>
          <w:color w:val="000000" w:themeColor="text1"/>
          <w:sz w:val="24"/>
          <w:szCs w:val="24"/>
          <w14:textFill>
            <w14:solidFill>
              <w14:schemeClr w14:val="tx1"/>
            </w14:solidFill>
          </w14:textFill>
        </w:rPr>
        <w:t>DB33/T 737-2009</w:t>
      </w:r>
      <w:r>
        <w:rPr>
          <w:rFonts w:hint="default" w:ascii="Times New Roman" w:hAnsi="Times New Roman" w:cs="Times New Roman" w:eastAsiaTheme="minorEastAsia"/>
          <w:color w:val="000000" w:themeColor="text1"/>
          <w:sz w:val="24"/>
          <w:szCs w:val="24"/>
          <w:lang w:eastAsia="zh-CN"/>
          <w14:textFill>
            <w14:solidFill>
              <w14:schemeClr w14:val="tx1"/>
            </w14:solidFill>
          </w14:textFill>
        </w:rPr>
        <w:t>）</w:t>
      </w:r>
      <w:r>
        <w:rPr>
          <w:rFonts w:hint="eastAsia" w:ascii="Times New Roman" w:hAnsi="Times New Roman" w:cs="Times New Roman" w:eastAsiaTheme="minorEastAsia"/>
          <w:color w:val="000000" w:themeColor="text1"/>
          <w:sz w:val="24"/>
          <w:szCs w:val="24"/>
          <w:lang w:eastAsia="zh-CN"/>
          <w14:textFill>
            <w14:solidFill>
              <w14:schemeClr w14:val="tx1"/>
            </w14:solidFill>
          </w14:textFill>
        </w:rPr>
        <w:t>，</w:t>
      </w:r>
      <w:r>
        <w:rPr>
          <w:rFonts w:hint="default" w:ascii="Times New Roman" w:hAnsi="Times New Roman" w:cs="Times New Roman" w:eastAsiaTheme="minorEastAsia"/>
          <w:color w:val="000000" w:themeColor="text1"/>
          <w:sz w:val="24"/>
          <w:szCs w:val="24"/>
          <w14:textFill>
            <w14:solidFill>
              <w14:schemeClr w14:val="tx1"/>
            </w14:solidFill>
          </w14:textFill>
        </w:rPr>
        <w:t>并在2015年进行了修订</w:t>
      </w:r>
      <w:r>
        <w:rPr>
          <w:rFonts w:hint="default" w:ascii="Times New Roman" w:hAnsi="Times New Roman" w:cs="Times New Roman" w:eastAsiaTheme="minorEastAsia"/>
          <w:color w:val="000000" w:themeColor="text1"/>
          <w:sz w:val="24"/>
          <w:szCs w:val="24"/>
          <w:lang w:eastAsia="zh-CN"/>
          <w14:textFill>
            <w14:solidFill>
              <w14:schemeClr w14:val="tx1"/>
            </w14:solidFill>
          </w14:textFill>
        </w:rPr>
        <w:t>，</w:t>
      </w:r>
      <w:r>
        <w:rPr>
          <w:rFonts w:hint="default" w:ascii="Times New Roman" w:hAnsi="Times New Roman" w:cs="Times New Roman" w:eastAsiaTheme="minorEastAsia"/>
          <w:color w:val="000000" w:themeColor="text1"/>
          <w:sz w:val="24"/>
          <w:szCs w:val="24"/>
          <w14:textFill>
            <w14:solidFill>
              <w14:schemeClr w14:val="tx1"/>
            </w14:solidFill>
          </w14:textFill>
        </w:rPr>
        <w:t>该标准对促进我省饭店行业的节能降耗工作发挥了重要作用，</w:t>
      </w:r>
      <w:r>
        <w:rPr>
          <w:rFonts w:hint="eastAsia" w:cs="Times New Roman" w:eastAsiaTheme="minorEastAsia"/>
          <w:color w:val="000000" w:themeColor="text1"/>
          <w:sz w:val="24"/>
          <w:szCs w:val="24"/>
          <w:lang w:val="en-US" w:eastAsia="zh-CN"/>
          <w14:textFill>
            <w14:solidFill>
              <w14:schemeClr w14:val="tx1"/>
            </w14:solidFill>
          </w14:textFill>
        </w:rPr>
        <w:t>为</w:t>
      </w:r>
      <w:r>
        <w:rPr>
          <w:rFonts w:hint="default" w:ascii="Times New Roman" w:hAnsi="Times New Roman" w:cs="Times New Roman" w:eastAsiaTheme="minorEastAsia"/>
          <w:color w:val="000000" w:themeColor="text1"/>
          <w:sz w:val="24"/>
          <w:szCs w:val="24"/>
          <w14:textFill>
            <w14:solidFill>
              <w14:schemeClr w14:val="tx1"/>
            </w14:solidFill>
          </w14:textFill>
        </w:rPr>
        <w:t>各级节能监管部门以及饭店行业</w:t>
      </w:r>
      <w:r>
        <w:rPr>
          <w:rFonts w:hint="eastAsia" w:cs="Times New Roman" w:eastAsiaTheme="minorEastAsia"/>
          <w:color w:val="000000" w:themeColor="text1"/>
          <w:sz w:val="24"/>
          <w:szCs w:val="24"/>
          <w:lang w:val="en-US" w:eastAsia="zh-CN"/>
          <w14:textFill>
            <w14:solidFill>
              <w14:schemeClr w14:val="tx1"/>
            </w14:solidFill>
          </w14:textFill>
        </w:rPr>
        <w:t>规范管理</w:t>
      </w:r>
      <w:r>
        <w:rPr>
          <w:rFonts w:hint="default" w:ascii="Times New Roman" w:hAnsi="Times New Roman" w:cs="Times New Roman" w:eastAsiaTheme="minorEastAsia"/>
          <w:color w:val="000000" w:themeColor="text1"/>
          <w:sz w:val="24"/>
          <w:szCs w:val="24"/>
          <w14:textFill>
            <w14:solidFill>
              <w14:schemeClr w14:val="tx1"/>
            </w14:solidFill>
          </w14:textFill>
        </w:rPr>
        <w:t>，</w:t>
      </w:r>
      <w:r>
        <w:rPr>
          <w:rFonts w:hint="eastAsia" w:cs="Times New Roman" w:eastAsiaTheme="minorEastAsia"/>
          <w:color w:val="000000" w:themeColor="text1"/>
          <w:sz w:val="24"/>
          <w:szCs w:val="24"/>
          <w:lang w:val="en-US" w:eastAsia="zh-CN"/>
          <w14:textFill>
            <w14:solidFill>
              <w14:schemeClr w14:val="tx1"/>
            </w14:solidFill>
          </w14:textFill>
        </w:rPr>
        <w:t>节能减排等提供了参考</w:t>
      </w:r>
      <w:r>
        <w:rPr>
          <w:rFonts w:hint="default" w:ascii="Times New Roman" w:hAnsi="Times New Roman" w:cs="Times New Roman" w:eastAsiaTheme="minorEastAsia"/>
          <w:color w:val="000000" w:themeColor="text1"/>
          <w:sz w:val="24"/>
          <w:szCs w:val="24"/>
          <w14:textFill>
            <w14:solidFill>
              <w14:schemeClr w14:val="tx1"/>
            </w14:solidFill>
          </w14:textFill>
        </w:rPr>
        <w:t>依据。</w:t>
      </w:r>
    </w:p>
    <w:p>
      <w:pPr>
        <w:keepNext w:val="0"/>
        <w:keepLines w:val="0"/>
        <w:pageBreakBefore w:val="0"/>
        <w:widowControl w:val="0"/>
        <w:kinsoku/>
        <w:wordWrap/>
        <w:overflowPunct/>
        <w:topLinePunct w:val="0"/>
        <w:autoSpaceDE/>
        <w:autoSpaceDN/>
        <w:bidi w:val="0"/>
        <w:adjustRightInd w:val="0"/>
        <w:spacing w:line="560" w:lineRule="exact"/>
        <w:ind w:firstLine="480" w:firstLineChars="200"/>
        <w:textAlignment w:val="center"/>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《饭店单位综合能耗、电耗限额与计算方法》</w:t>
      </w:r>
      <w:r>
        <w:rPr>
          <w:rFonts w:hint="eastAsia" w:cs="Times New Roman" w:eastAsiaTheme="minorEastAsia"/>
          <w:color w:val="000000" w:themeColor="text1"/>
          <w:sz w:val="24"/>
          <w:szCs w:val="24"/>
          <w:lang w:eastAsia="zh-CN"/>
          <w14:textFill>
            <w14:solidFill>
              <w14:schemeClr w14:val="tx1"/>
            </w14:solidFill>
          </w14:textFill>
        </w:rPr>
        <w:t>（</w:t>
      </w:r>
      <w:r>
        <w:rPr>
          <w:rFonts w:hint="default" w:ascii="Times New Roman" w:hAnsi="Times New Roman" w:cs="Times New Roman" w:eastAsiaTheme="minorEastAsia"/>
          <w:color w:val="000000" w:themeColor="text1"/>
          <w:sz w:val="24"/>
          <w:szCs w:val="24"/>
          <w14:textFill>
            <w14:solidFill>
              <w14:schemeClr w14:val="tx1"/>
            </w14:solidFill>
          </w14:textFill>
        </w:rPr>
        <w:t>DB33/760-2015</w:t>
      </w:r>
      <w:r>
        <w:rPr>
          <w:rFonts w:hint="eastAsia" w:cs="Times New Roman" w:eastAsiaTheme="minorEastAsia"/>
          <w:color w:val="000000" w:themeColor="text1"/>
          <w:sz w:val="24"/>
          <w:szCs w:val="24"/>
          <w:lang w:eastAsia="zh-CN"/>
          <w14:textFill>
            <w14:solidFill>
              <w14:schemeClr w14:val="tx1"/>
            </w14:solidFill>
          </w14:textFill>
        </w:rPr>
        <w:t>）</w:t>
      </w:r>
      <w:r>
        <w:rPr>
          <w:rFonts w:hint="default" w:ascii="Times New Roman" w:hAnsi="Times New Roman" w:cs="Times New Roman" w:eastAsiaTheme="minorEastAsia"/>
          <w:color w:val="000000" w:themeColor="text1"/>
          <w:sz w:val="24"/>
          <w:szCs w:val="24"/>
          <w14:textFill>
            <w14:solidFill>
              <w14:schemeClr w14:val="tx1"/>
            </w14:solidFill>
          </w14:textFill>
        </w:rPr>
        <w:t>发布和实施已</w:t>
      </w:r>
      <w:r>
        <w:rPr>
          <w:rFonts w:hint="eastAsia" w:cs="Times New Roman" w:eastAsiaTheme="minorEastAsia"/>
          <w:color w:val="000000" w:themeColor="text1"/>
          <w:sz w:val="24"/>
          <w:szCs w:val="24"/>
          <w:lang w:val="en-US" w:eastAsia="zh-CN"/>
          <w14:textFill>
            <w14:solidFill>
              <w14:schemeClr w14:val="tx1"/>
            </w14:solidFill>
          </w14:textFill>
        </w:rPr>
        <w:t>6</w:t>
      </w:r>
      <w:r>
        <w:rPr>
          <w:rFonts w:hint="default" w:ascii="Times New Roman" w:hAnsi="Times New Roman" w:cs="Times New Roman" w:eastAsiaTheme="minorEastAsia"/>
          <w:color w:val="000000" w:themeColor="text1"/>
          <w:sz w:val="24"/>
          <w:szCs w:val="24"/>
          <w14:textFill>
            <w14:solidFill>
              <w14:schemeClr w14:val="tx1"/>
            </w14:solidFill>
          </w14:textFill>
        </w:rPr>
        <w:t>年，随着饭店行业的技术改造和能效提升，2015版标准中单位综合能耗、电耗限定值、准入值、先进值指标及修正系数等</w:t>
      </w:r>
      <w:r>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t>指标与</w:t>
      </w:r>
      <w:r>
        <w:rPr>
          <w:rFonts w:hint="default" w:ascii="Times New Roman" w:hAnsi="Times New Roman" w:cs="Times New Roman" w:eastAsiaTheme="minorEastAsia"/>
          <w:color w:val="000000" w:themeColor="text1"/>
          <w:sz w:val="24"/>
          <w:szCs w:val="24"/>
          <w14:textFill>
            <w14:solidFill>
              <w14:schemeClr w14:val="tx1"/>
            </w14:solidFill>
          </w14:textFill>
        </w:rPr>
        <w:t>饭店企业的实际用能水平</w:t>
      </w:r>
      <w:r>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t>已不匹配。</w:t>
      </w:r>
      <w:r>
        <w:rPr>
          <w:rFonts w:hint="default" w:ascii="Times New Roman" w:hAnsi="Times New Roman" w:cs="Times New Roman" w:eastAsiaTheme="minorEastAsia"/>
          <w:color w:val="000000" w:themeColor="text1"/>
          <w:sz w:val="24"/>
          <w:szCs w:val="24"/>
          <w14:textFill>
            <w14:solidFill>
              <w14:schemeClr w14:val="tx1"/>
            </w14:solidFill>
          </w14:textFill>
        </w:rPr>
        <w:t>根据调查报告的分析，</w:t>
      </w:r>
      <w:r>
        <w:rPr>
          <w:rFonts w:hint="default" w:ascii="Times New Roman" w:hAnsi="Times New Roman" w:cs="Times New Roman" w:eastAsiaTheme="minorEastAsia"/>
          <w:sz w:val="24"/>
          <w:szCs w:val="24"/>
        </w:rPr>
        <w:t>达到限额值标准的饭店已超过90%、达到先进值超过50%</w:t>
      </w:r>
      <w:r>
        <w:rPr>
          <w:rFonts w:hint="eastAsia" w:cs="Times New Roman" w:eastAsiaTheme="minorEastAsia"/>
          <w:sz w:val="24"/>
          <w:szCs w:val="24"/>
          <w:lang w:eastAsia="zh-CN"/>
        </w:rPr>
        <w:t>。</w:t>
      </w:r>
      <w:r>
        <w:rPr>
          <w:rFonts w:hint="eastAsia" w:cs="Times New Roman" w:eastAsiaTheme="minorEastAsia"/>
          <w:sz w:val="24"/>
          <w:szCs w:val="24"/>
          <w:lang w:val="en-US" w:eastAsia="zh-CN"/>
        </w:rPr>
        <w:t>标准</w:t>
      </w:r>
      <w:r>
        <w:rPr>
          <w:rFonts w:hint="default" w:ascii="Times New Roman" w:hAnsi="Times New Roman" w:cs="Times New Roman" w:eastAsiaTheme="minorEastAsia"/>
          <w:sz w:val="24"/>
          <w:szCs w:val="24"/>
        </w:rPr>
        <w:t>已</w:t>
      </w:r>
      <w:r>
        <w:rPr>
          <w:rFonts w:hint="default" w:ascii="Times New Roman" w:hAnsi="Times New Roman" w:cs="Times New Roman" w:eastAsiaTheme="minorEastAsia"/>
          <w:color w:val="000000" w:themeColor="text1"/>
          <w:sz w:val="24"/>
          <w:szCs w:val="24"/>
          <w14:textFill>
            <w14:solidFill>
              <w14:schemeClr w14:val="tx1"/>
            </w14:solidFill>
          </w14:textFill>
        </w:rPr>
        <w:t>不能满足</w:t>
      </w:r>
      <w:r>
        <w:rPr>
          <w:rFonts w:hint="eastAsia" w:ascii="Times New Roman" w:hAnsi="Times New Roman" w:cs="Times New Roman" w:eastAsiaTheme="minorEastAsia"/>
          <w:color w:val="000000" w:themeColor="text1"/>
          <w:sz w:val="24"/>
          <w:szCs w:val="24"/>
          <w:lang w:eastAsia="zh-CN"/>
          <w14:textFill>
            <w14:solidFill>
              <w14:schemeClr w14:val="tx1"/>
            </w14:solidFill>
          </w14:textFill>
        </w:rPr>
        <w:t>“十四五”</w:t>
      </w:r>
      <w:r>
        <w:rPr>
          <w:rFonts w:hint="default" w:ascii="Times New Roman" w:hAnsi="Times New Roman" w:cs="Times New Roman" w:eastAsiaTheme="minorEastAsia"/>
          <w:color w:val="000000" w:themeColor="text1"/>
          <w:sz w:val="24"/>
          <w:szCs w:val="24"/>
          <w14:textFill>
            <w14:solidFill>
              <w14:schemeClr w14:val="tx1"/>
            </w14:solidFill>
          </w14:textFill>
        </w:rPr>
        <w:t>规划对饭店绿色能效发展现状和趋势要求</w:t>
      </w:r>
      <w:r>
        <w:rPr>
          <w:rFonts w:hint="default" w:ascii="Times New Roman" w:hAnsi="Times New Roman" w:cs="Times New Roman" w:eastAsiaTheme="minorEastAsia"/>
          <w:color w:val="000000" w:themeColor="text1"/>
          <w:sz w:val="24"/>
          <w:szCs w:val="24"/>
          <w:lang w:eastAsia="zh-CN"/>
          <w14:textFill>
            <w14:solidFill>
              <w14:schemeClr w14:val="tx1"/>
            </w14:solidFill>
          </w14:textFill>
        </w:rPr>
        <w:t>。</w:t>
      </w:r>
      <w:r>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t>为了</w:t>
      </w:r>
      <w:r>
        <w:rPr>
          <w:rFonts w:hint="default" w:ascii="Times New Roman" w:hAnsi="Times New Roman" w:cs="Times New Roman" w:eastAsiaTheme="minorEastAsia"/>
          <w:color w:val="000000" w:themeColor="text1"/>
          <w:sz w:val="24"/>
          <w:szCs w:val="24"/>
          <w14:textFill>
            <w14:solidFill>
              <w14:schemeClr w14:val="tx1"/>
            </w14:solidFill>
          </w14:textFill>
        </w:rPr>
        <w:t>加速推动饭店企业绿色低碳、健康智慧的可持续发展需要，</w:t>
      </w:r>
      <w:r>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t>标准</w:t>
      </w:r>
      <w:r>
        <w:rPr>
          <w:rFonts w:hint="eastAsia" w:ascii="Times New Roman" w:hAnsi="Times New Roman" w:cs="Times New Roman" w:eastAsiaTheme="minorEastAsia"/>
          <w:color w:val="000000" w:themeColor="text1"/>
          <w:sz w:val="24"/>
          <w:szCs w:val="24"/>
          <w:lang w:val="en-US" w:eastAsia="zh-CN"/>
          <w14:textFill>
            <w14:solidFill>
              <w14:schemeClr w14:val="tx1"/>
            </w14:solidFill>
          </w14:textFill>
        </w:rPr>
        <w:t>亟须</w:t>
      </w:r>
      <w:r>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t>修订</w:t>
      </w:r>
      <w:r>
        <w:rPr>
          <w:rFonts w:hint="default" w:ascii="Times New Roman" w:hAnsi="Times New Roman" w:cs="Times New Roman" w:eastAsiaTheme="minorEastAsia"/>
          <w:color w:val="000000" w:themeColor="text1"/>
          <w:sz w:val="24"/>
          <w:szCs w:val="24"/>
          <w14:textFill>
            <w14:solidFill>
              <w14:schemeClr w14:val="tx1"/>
            </w14:solidFill>
          </w14:textFill>
        </w:rPr>
        <w:t>。</w:t>
      </w:r>
      <w:r>
        <w:rPr>
          <w:rFonts w:hint="eastAsia" w:cs="Times New Roman" w:eastAsiaTheme="minorEastAsia"/>
          <w:color w:val="000000" w:themeColor="text1"/>
          <w:sz w:val="24"/>
          <w:szCs w:val="24"/>
          <w:lang w:val="en-US" w:eastAsia="zh-CN"/>
          <w14:textFill>
            <w14:solidFill>
              <w14:schemeClr w14:val="tx1"/>
            </w14:solidFill>
          </w14:textFill>
        </w:rPr>
        <w:t>2020年在省能源局的组织下，</w:t>
      </w:r>
      <w:r>
        <w:rPr>
          <w:rFonts w:hint="default" w:ascii="Times New Roman" w:hAnsi="Times New Roman" w:cs="Times New Roman" w:eastAsiaTheme="minorEastAsia"/>
          <w:color w:val="000000" w:themeColor="text1"/>
          <w:sz w:val="24"/>
          <w:szCs w:val="24"/>
          <w14:textFill>
            <w14:solidFill>
              <w14:schemeClr w14:val="tx1"/>
            </w14:solidFill>
          </w14:textFill>
        </w:rPr>
        <w:t>启动该标准的修订工作</w:t>
      </w:r>
      <w:r>
        <w:rPr>
          <w:rFonts w:hint="eastAsia" w:cs="Times New Roman" w:eastAsiaTheme="minorEastAsia"/>
          <w:color w:val="000000" w:themeColor="text1"/>
          <w:sz w:val="24"/>
          <w:szCs w:val="24"/>
          <w:lang w:eastAsia="zh-CN"/>
          <w14:textFill>
            <w14:solidFill>
              <w14:schemeClr w14:val="tx1"/>
            </w14:solidFill>
          </w14:textFill>
        </w:rPr>
        <w:t>，</w:t>
      </w:r>
      <w:r>
        <w:rPr>
          <w:rFonts w:hint="default" w:ascii="Times New Roman" w:hAnsi="Times New Roman" w:cs="Times New Roman" w:eastAsiaTheme="minorEastAsia"/>
          <w:color w:val="000000" w:themeColor="text1"/>
          <w:sz w:val="24"/>
          <w:szCs w:val="24"/>
          <w14:textFill>
            <w14:solidFill>
              <w14:schemeClr w14:val="tx1"/>
            </w14:solidFill>
          </w14:textFill>
        </w:rPr>
        <w:t>重点在以下几方面：</w:t>
      </w:r>
    </w:p>
    <w:p>
      <w:pPr>
        <w:keepNext w:val="0"/>
        <w:keepLines w:val="0"/>
        <w:pageBreakBefore w:val="0"/>
        <w:widowControl w:val="0"/>
        <w:kinsoku/>
        <w:wordWrap/>
        <w:overflowPunct/>
        <w:topLinePunct w:val="0"/>
        <w:autoSpaceDE/>
        <w:autoSpaceDN/>
        <w:bidi w:val="0"/>
        <w:adjustRightInd w:val="0"/>
        <w:spacing w:line="560" w:lineRule="exact"/>
        <w:ind w:firstLine="481" w:firstLineChars="200"/>
        <w:textAlignment w:val="center"/>
        <w:outlineLvl w:val="1"/>
        <w:rPr>
          <w:rFonts w:hint="default" w:ascii="Times New Roman" w:hAnsi="Times New Roman" w:cs="Times New Roman" w:eastAsiaTheme="minorEastAsia"/>
          <w:b/>
          <w:bCs/>
          <w:color w:val="000000" w:themeColor="text1"/>
          <w:sz w:val="24"/>
          <w:szCs w:val="24"/>
          <w14:textFill>
            <w14:solidFill>
              <w14:schemeClr w14:val="tx1"/>
            </w14:solidFill>
          </w14:textFill>
        </w:rPr>
      </w:pPr>
      <w:bookmarkStart w:id="12" w:name="_Toc28935"/>
      <w:r>
        <w:rPr>
          <w:rFonts w:hint="default" w:ascii="Times New Roman" w:hAnsi="Times New Roman" w:cs="Times New Roman" w:eastAsiaTheme="minorEastAsia"/>
          <w:b/>
          <w:bCs/>
          <w:color w:val="000000" w:themeColor="text1"/>
          <w:sz w:val="24"/>
          <w:szCs w:val="24"/>
          <w14:textFill>
            <w14:solidFill>
              <w14:schemeClr w14:val="tx1"/>
            </w14:solidFill>
          </w14:textFill>
        </w:rPr>
        <w:t>1.</w:t>
      </w:r>
      <w:r>
        <w:rPr>
          <w:rFonts w:hint="eastAsia" w:cs="Times New Roman" w:eastAsiaTheme="minorEastAsia"/>
          <w:b/>
          <w:bCs/>
          <w:color w:val="000000" w:themeColor="text1"/>
          <w:sz w:val="24"/>
          <w:szCs w:val="24"/>
          <w:lang w:val="en-US" w:eastAsia="zh-CN"/>
          <w14:textFill>
            <w14:solidFill>
              <w14:schemeClr w14:val="tx1"/>
            </w14:solidFill>
          </w14:textFill>
        </w:rPr>
        <w:t>标准</w:t>
      </w:r>
      <w:r>
        <w:rPr>
          <w:rFonts w:hint="default" w:ascii="Times New Roman" w:hAnsi="Times New Roman" w:cs="Times New Roman" w:eastAsiaTheme="minorEastAsia"/>
          <w:b/>
          <w:bCs/>
          <w:color w:val="000000" w:themeColor="text1"/>
          <w:sz w:val="24"/>
          <w:szCs w:val="24"/>
          <w14:textFill>
            <w14:solidFill>
              <w14:schemeClr w14:val="tx1"/>
            </w14:solidFill>
          </w14:textFill>
        </w:rPr>
        <w:t>覆盖更全面</w:t>
      </w:r>
      <w:bookmarkEnd w:id="12"/>
    </w:p>
    <w:p>
      <w:pPr>
        <w:keepNext w:val="0"/>
        <w:keepLines w:val="0"/>
        <w:pageBreakBefore w:val="0"/>
        <w:widowControl w:val="0"/>
        <w:kinsoku/>
        <w:wordWrap/>
        <w:overflowPunct/>
        <w:topLinePunct w:val="0"/>
        <w:autoSpaceDE/>
        <w:autoSpaceDN/>
        <w:bidi w:val="0"/>
        <w:adjustRightInd w:val="0"/>
        <w:spacing w:line="560" w:lineRule="exact"/>
        <w:ind w:firstLine="480" w:firstLineChars="200"/>
        <w:textAlignment w:val="center"/>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2015版标准中部分条款，</w:t>
      </w:r>
      <w:r>
        <w:rPr>
          <w:rFonts w:hint="eastAsia" w:cs="Times New Roman" w:eastAsiaTheme="minorEastAsia"/>
          <w:color w:val="000000" w:themeColor="text1"/>
          <w:sz w:val="24"/>
          <w:szCs w:val="24"/>
          <w:lang w:val="en-US" w:eastAsia="zh-CN"/>
          <w14:textFill>
            <w14:solidFill>
              <w14:schemeClr w14:val="tx1"/>
            </w14:solidFill>
          </w14:textFill>
        </w:rPr>
        <w:t>不能</w:t>
      </w:r>
      <w:r>
        <w:rPr>
          <w:rFonts w:hint="default" w:ascii="Times New Roman" w:hAnsi="Times New Roman" w:cs="Times New Roman" w:eastAsiaTheme="minorEastAsia"/>
          <w:color w:val="000000" w:themeColor="text1"/>
          <w:sz w:val="24"/>
          <w:szCs w:val="24"/>
          <w14:textFill>
            <w14:solidFill>
              <w14:schemeClr w14:val="tx1"/>
            </w14:solidFill>
          </w14:textFill>
        </w:rPr>
        <w:t>覆盖</w:t>
      </w:r>
      <w:r>
        <w:rPr>
          <w:rFonts w:hint="eastAsia" w:cs="Times New Roman" w:eastAsiaTheme="minorEastAsia"/>
          <w:color w:val="000000" w:themeColor="text1"/>
          <w:sz w:val="24"/>
          <w:szCs w:val="24"/>
          <w:lang w:val="en-US" w:eastAsia="zh-CN"/>
          <w14:textFill>
            <w14:solidFill>
              <w14:schemeClr w14:val="tx1"/>
            </w14:solidFill>
          </w14:textFill>
        </w:rPr>
        <w:t>主要饭店类型</w:t>
      </w:r>
      <w:r>
        <w:rPr>
          <w:rFonts w:hint="default" w:ascii="Times New Roman" w:hAnsi="Times New Roman" w:cs="Times New Roman" w:eastAsiaTheme="minorEastAsia"/>
          <w:color w:val="000000" w:themeColor="text1"/>
          <w:sz w:val="24"/>
          <w:szCs w:val="24"/>
          <w14:textFill>
            <w14:solidFill>
              <w14:schemeClr w14:val="tx1"/>
            </w14:solidFill>
          </w14:textFill>
        </w:rPr>
        <w:t>，</w:t>
      </w:r>
      <w:r>
        <w:rPr>
          <w:rFonts w:hint="eastAsia" w:cs="Times New Roman" w:eastAsiaTheme="minorEastAsia"/>
          <w:color w:val="000000" w:themeColor="text1"/>
          <w:sz w:val="24"/>
          <w:szCs w:val="24"/>
          <w:lang w:val="en-US" w:eastAsia="zh-CN"/>
          <w14:textFill>
            <w14:solidFill>
              <w14:schemeClr w14:val="tx1"/>
            </w14:solidFill>
          </w14:textFill>
        </w:rPr>
        <w:t>新修订标准</w:t>
      </w:r>
      <w:r>
        <w:rPr>
          <w:rFonts w:hint="default" w:ascii="Times New Roman" w:hAnsi="Times New Roman" w:cs="Times New Roman" w:eastAsiaTheme="minorEastAsia"/>
          <w:color w:val="000000" w:themeColor="text1"/>
          <w:sz w:val="24"/>
          <w:szCs w:val="24"/>
          <w14:textFill>
            <w14:solidFill>
              <w14:schemeClr w14:val="tx1"/>
            </w14:solidFill>
          </w14:textFill>
        </w:rPr>
        <w:t>将对不同</w:t>
      </w:r>
      <w:r>
        <w:rPr>
          <w:rFonts w:hint="eastAsia" w:cs="Times New Roman" w:eastAsiaTheme="minorEastAsia"/>
          <w:color w:val="000000" w:themeColor="text1"/>
          <w:sz w:val="24"/>
          <w:szCs w:val="24"/>
          <w:lang w:val="en-US" w:eastAsia="zh-CN"/>
          <w14:textFill>
            <w14:solidFill>
              <w14:schemeClr w14:val="tx1"/>
            </w14:solidFill>
          </w14:textFill>
        </w:rPr>
        <w:t>类别、</w:t>
      </w:r>
      <w:r>
        <w:rPr>
          <w:rFonts w:hint="default" w:ascii="Times New Roman" w:hAnsi="Times New Roman" w:cs="Times New Roman" w:eastAsiaTheme="minorEastAsia"/>
          <w:color w:val="000000" w:themeColor="text1"/>
          <w:sz w:val="24"/>
          <w:szCs w:val="24"/>
          <w14:textFill>
            <w14:solidFill>
              <w14:schemeClr w14:val="tx1"/>
            </w14:solidFill>
          </w14:textFill>
        </w:rPr>
        <w:t>规模和业态的饭店进行重新划分和归类，</w:t>
      </w:r>
      <w:r>
        <w:rPr>
          <w:rFonts w:hint="eastAsia" w:cs="Times New Roman" w:eastAsiaTheme="minorEastAsia"/>
          <w:color w:val="000000" w:themeColor="text1"/>
          <w:sz w:val="24"/>
          <w:szCs w:val="24"/>
          <w:lang w:val="en-US" w:eastAsia="zh-CN"/>
          <w14:textFill>
            <w14:solidFill>
              <w14:schemeClr w14:val="tx1"/>
            </w14:solidFill>
          </w14:textFill>
        </w:rPr>
        <w:t>包括主要饭店类型。同时新对标准</w:t>
      </w:r>
      <w:r>
        <w:rPr>
          <w:rFonts w:hint="default" w:ascii="Times New Roman" w:hAnsi="Times New Roman" w:cs="Times New Roman" w:eastAsiaTheme="minorEastAsia"/>
          <w:color w:val="000000" w:themeColor="text1"/>
          <w:sz w:val="24"/>
          <w:szCs w:val="24"/>
          <w14:textFill>
            <w14:solidFill>
              <w14:schemeClr w14:val="tx1"/>
            </w14:solidFill>
          </w14:textFill>
        </w:rPr>
        <w:t>对饭店的</w:t>
      </w:r>
      <w:r>
        <w:rPr>
          <w:rFonts w:hint="eastAsia" w:cs="Times New Roman" w:eastAsiaTheme="minorEastAsia"/>
          <w:color w:val="000000" w:themeColor="text1"/>
          <w:sz w:val="24"/>
          <w:szCs w:val="24"/>
          <w:lang w:val="en-US" w:eastAsia="zh-CN"/>
          <w14:textFill>
            <w14:solidFill>
              <w14:schemeClr w14:val="tx1"/>
            </w14:solidFill>
          </w14:textFill>
        </w:rPr>
        <w:t>场所用能包括</w:t>
      </w:r>
      <w:r>
        <w:rPr>
          <w:rFonts w:hint="default" w:ascii="Times New Roman" w:hAnsi="Times New Roman" w:cs="Times New Roman" w:eastAsiaTheme="minorEastAsia"/>
          <w:color w:val="000000" w:themeColor="text1"/>
          <w:sz w:val="24"/>
          <w:szCs w:val="24"/>
          <w14:textFill>
            <w14:solidFill>
              <w14:schemeClr w14:val="tx1"/>
            </w14:solidFill>
          </w14:textFill>
        </w:rPr>
        <w:t>餐饮</w:t>
      </w:r>
      <w:r>
        <w:rPr>
          <w:rFonts w:hint="eastAsia" w:cs="Times New Roman" w:eastAsiaTheme="minorEastAsia"/>
          <w:color w:val="000000" w:themeColor="text1"/>
          <w:sz w:val="24"/>
          <w:szCs w:val="24"/>
          <w:lang w:val="en-US" w:eastAsia="zh-CN"/>
          <w14:textFill>
            <w14:solidFill>
              <w14:schemeClr w14:val="tx1"/>
            </w14:solidFill>
          </w14:textFill>
        </w:rPr>
        <w:t>用能</w:t>
      </w:r>
      <w:r>
        <w:rPr>
          <w:rFonts w:hint="default" w:ascii="Times New Roman" w:hAnsi="Times New Roman" w:cs="Times New Roman" w:eastAsiaTheme="minorEastAsia"/>
          <w:color w:val="000000" w:themeColor="text1"/>
          <w:sz w:val="24"/>
          <w:szCs w:val="24"/>
          <w14:textFill>
            <w14:solidFill>
              <w14:schemeClr w14:val="tx1"/>
            </w14:solidFill>
          </w14:textFill>
        </w:rPr>
        <w:t>、会议场所用能、庭院用能、广告用能等部分进行调整，</w:t>
      </w:r>
      <w:r>
        <w:rPr>
          <w:rFonts w:hint="eastAsia" w:cs="Times New Roman" w:eastAsiaTheme="minorEastAsia"/>
          <w:color w:val="000000" w:themeColor="text1"/>
          <w:sz w:val="24"/>
          <w:szCs w:val="24"/>
          <w:lang w:val="en-US" w:eastAsia="zh-CN"/>
          <w14:textFill>
            <w14:solidFill>
              <w14:schemeClr w14:val="tx1"/>
            </w14:solidFill>
          </w14:textFill>
        </w:rPr>
        <w:t>以便更科学</w:t>
      </w:r>
      <w:r>
        <w:rPr>
          <w:rFonts w:hint="eastAsia" w:ascii="Times New Roman" w:hAnsi="Times New Roman" w:cs="Times New Roman" w:eastAsiaTheme="minorEastAsia"/>
          <w:color w:val="000000" w:themeColor="text1"/>
          <w:sz w:val="24"/>
          <w:szCs w:val="24"/>
          <w:lang w:eastAsia="zh-CN"/>
          <w14:textFill>
            <w14:solidFill>
              <w14:schemeClr w14:val="tx1"/>
            </w14:solidFill>
          </w14:textFill>
        </w:rPr>
        <w:t>合理地计算</w:t>
      </w:r>
      <w:r>
        <w:rPr>
          <w:rFonts w:hint="default" w:ascii="Times New Roman" w:hAnsi="Times New Roman" w:cs="Times New Roman" w:eastAsiaTheme="minorEastAsia"/>
          <w:color w:val="000000" w:themeColor="text1"/>
          <w:sz w:val="24"/>
          <w:szCs w:val="24"/>
          <w14:textFill>
            <w14:solidFill>
              <w14:schemeClr w14:val="tx1"/>
            </w14:solidFill>
          </w14:textFill>
        </w:rPr>
        <w:t>饭店综合能耗。</w:t>
      </w:r>
    </w:p>
    <w:p>
      <w:pPr>
        <w:keepNext w:val="0"/>
        <w:keepLines w:val="0"/>
        <w:pageBreakBefore w:val="0"/>
        <w:widowControl w:val="0"/>
        <w:kinsoku/>
        <w:wordWrap/>
        <w:overflowPunct/>
        <w:topLinePunct w:val="0"/>
        <w:autoSpaceDE/>
        <w:autoSpaceDN/>
        <w:bidi w:val="0"/>
        <w:adjustRightInd w:val="0"/>
        <w:spacing w:line="560" w:lineRule="exact"/>
        <w:ind w:firstLine="481" w:firstLineChars="200"/>
        <w:textAlignment w:val="center"/>
        <w:outlineLvl w:val="1"/>
        <w:rPr>
          <w:rFonts w:hint="default" w:ascii="Times New Roman" w:hAnsi="Times New Roman" w:cs="Times New Roman" w:eastAsiaTheme="minorEastAsia"/>
          <w:b/>
          <w:bCs/>
          <w:color w:val="000000" w:themeColor="text1"/>
          <w:sz w:val="24"/>
          <w:szCs w:val="24"/>
          <w14:textFill>
            <w14:solidFill>
              <w14:schemeClr w14:val="tx1"/>
            </w14:solidFill>
          </w14:textFill>
        </w:rPr>
      </w:pPr>
      <w:bookmarkStart w:id="13" w:name="_Toc8173"/>
      <w:r>
        <w:rPr>
          <w:rFonts w:hint="default" w:ascii="Times New Roman" w:hAnsi="Times New Roman" w:cs="Times New Roman" w:eastAsiaTheme="minorEastAsia"/>
          <w:b/>
          <w:bCs/>
          <w:color w:val="000000" w:themeColor="text1"/>
          <w:sz w:val="24"/>
          <w:szCs w:val="24"/>
          <w14:textFill>
            <w14:solidFill>
              <w14:schemeClr w14:val="tx1"/>
            </w14:solidFill>
          </w14:textFill>
        </w:rPr>
        <w:t>2.指标</w:t>
      </w:r>
      <w:r>
        <w:rPr>
          <w:rFonts w:hint="eastAsia" w:cs="Times New Roman" w:eastAsiaTheme="minorEastAsia"/>
          <w:b/>
          <w:bCs/>
          <w:color w:val="000000" w:themeColor="text1"/>
          <w:sz w:val="24"/>
          <w:szCs w:val="24"/>
          <w:lang w:val="en-US" w:eastAsia="zh-CN"/>
          <w14:textFill>
            <w14:solidFill>
              <w14:schemeClr w14:val="tx1"/>
            </w14:solidFill>
          </w14:textFill>
        </w:rPr>
        <w:t>类别</w:t>
      </w:r>
      <w:r>
        <w:rPr>
          <w:rFonts w:hint="default" w:ascii="Times New Roman" w:hAnsi="Times New Roman" w:cs="Times New Roman" w:eastAsiaTheme="minorEastAsia"/>
          <w:b/>
          <w:bCs/>
          <w:color w:val="000000" w:themeColor="text1"/>
          <w:sz w:val="24"/>
          <w:szCs w:val="24"/>
          <w14:textFill>
            <w14:solidFill>
              <w14:schemeClr w14:val="tx1"/>
            </w14:solidFill>
          </w14:textFill>
        </w:rPr>
        <w:t>更合理</w:t>
      </w:r>
      <w:bookmarkEnd w:id="13"/>
    </w:p>
    <w:p>
      <w:pPr>
        <w:keepNext w:val="0"/>
        <w:keepLines w:val="0"/>
        <w:pageBreakBefore w:val="0"/>
        <w:widowControl w:val="0"/>
        <w:kinsoku/>
        <w:wordWrap/>
        <w:overflowPunct/>
        <w:topLinePunct w:val="0"/>
        <w:autoSpaceDE/>
        <w:autoSpaceDN/>
        <w:bidi w:val="0"/>
        <w:adjustRightInd w:val="0"/>
        <w:spacing w:line="560" w:lineRule="exact"/>
        <w:ind w:firstLine="480" w:firstLineChars="200"/>
        <w:textAlignment w:val="center"/>
        <w:rPr>
          <w:rFonts w:hint="eastAsia" w:ascii="Times New Roman" w:hAnsi="Times New Roman" w:cs="Times New Roman" w:eastAsiaTheme="minorEastAsia"/>
          <w:color w:val="000000" w:themeColor="text1"/>
          <w:sz w:val="24"/>
          <w:szCs w:val="24"/>
          <w:lang w:eastAsia="zh-CN"/>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调整限额值、约束值和先进值三级标准量值；限额值为现有饭店正常运行所允许的能耗指标的上限值；约束值为新建、改建饭店的能耗约束标准</w:t>
      </w:r>
      <w:r>
        <w:rPr>
          <w:rFonts w:hint="eastAsia" w:cs="Times New Roman" w:eastAsiaTheme="minorEastAsia"/>
          <w:color w:val="000000" w:themeColor="text1"/>
          <w:sz w:val="24"/>
          <w:szCs w:val="24"/>
          <w:lang w:val="en-US" w:eastAsia="zh-CN"/>
          <w14:textFill>
            <w14:solidFill>
              <w14:schemeClr w14:val="tx1"/>
            </w14:solidFill>
          </w14:textFill>
        </w:rPr>
        <w:t>要求</w:t>
      </w:r>
      <w:r>
        <w:rPr>
          <w:rFonts w:hint="default" w:ascii="Times New Roman" w:hAnsi="Times New Roman" w:cs="Times New Roman" w:eastAsiaTheme="minorEastAsia"/>
          <w:color w:val="000000" w:themeColor="text1"/>
          <w:sz w:val="24"/>
          <w:szCs w:val="24"/>
          <w14:textFill>
            <w14:solidFill>
              <w14:schemeClr w14:val="tx1"/>
            </w14:solidFill>
          </w14:textFill>
        </w:rPr>
        <w:t>；先进值为在正常营运状态下，采取一定的节能管理技术措施后能效提升的目标值</w:t>
      </w:r>
      <w:r>
        <w:rPr>
          <w:rFonts w:hint="eastAsia" w:cs="Times New Roman" w:eastAsiaTheme="minorEastAsia"/>
          <w:color w:val="000000" w:themeColor="text1"/>
          <w:sz w:val="24"/>
          <w:szCs w:val="24"/>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pacing w:line="560" w:lineRule="exact"/>
        <w:ind w:firstLine="481" w:firstLineChars="200"/>
        <w:textAlignment w:val="center"/>
        <w:outlineLvl w:val="1"/>
        <w:rPr>
          <w:rFonts w:hint="default" w:ascii="Times New Roman" w:hAnsi="Times New Roman" w:cs="Times New Roman" w:eastAsiaTheme="minorEastAsia"/>
          <w:b/>
          <w:bCs/>
          <w:color w:val="000000" w:themeColor="text1"/>
          <w:sz w:val="24"/>
          <w:szCs w:val="24"/>
          <w14:textFill>
            <w14:solidFill>
              <w14:schemeClr w14:val="tx1"/>
            </w14:solidFill>
          </w14:textFill>
        </w:rPr>
      </w:pPr>
      <w:bookmarkStart w:id="14" w:name="_Toc30124"/>
      <w:r>
        <w:rPr>
          <w:rFonts w:hint="default" w:ascii="Times New Roman" w:hAnsi="Times New Roman" w:cs="Times New Roman" w:eastAsiaTheme="minorEastAsia"/>
          <w:b/>
          <w:bCs/>
          <w:color w:val="000000" w:themeColor="text1"/>
          <w:sz w:val="24"/>
          <w:szCs w:val="24"/>
          <w14:textFill>
            <w14:solidFill>
              <w14:schemeClr w14:val="tx1"/>
            </w14:solidFill>
          </w14:textFill>
        </w:rPr>
        <w:t>3.指标更适用</w:t>
      </w:r>
      <w:bookmarkEnd w:id="14"/>
    </w:p>
    <w:p>
      <w:pPr>
        <w:keepNext w:val="0"/>
        <w:keepLines w:val="0"/>
        <w:pageBreakBefore w:val="0"/>
        <w:widowControl w:val="0"/>
        <w:kinsoku/>
        <w:wordWrap/>
        <w:overflowPunct/>
        <w:topLinePunct w:val="0"/>
        <w:autoSpaceDE/>
        <w:autoSpaceDN/>
        <w:bidi w:val="0"/>
        <w:adjustRightInd w:val="0"/>
        <w:spacing w:line="560" w:lineRule="exact"/>
        <w:ind w:firstLine="480" w:firstLineChars="200"/>
        <w:textAlignment w:val="center"/>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近年来，我省饭店通过新能源及可再生能源</w:t>
      </w:r>
      <w:r>
        <w:rPr>
          <w:rFonts w:hint="eastAsia" w:cs="Times New Roman" w:eastAsiaTheme="minorEastAsia"/>
          <w:color w:val="000000" w:themeColor="text1"/>
          <w:sz w:val="24"/>
          <w:szCs w:val="24"/>
          <w:lang w:val="en-US" w:eastAsia="zh-CN"/>
          <w14:textFill>
            <w14:solidFill>
              <w14:schemeClr w14:val="tx1"/>
            </w14:solidFill>
          </w14:textFill>
        </w:rPr>
        <w:t>使用</w:t>
      </w:r>
      <w:r>
        <w:rPr>
          <w:rFonts w:hint="default" w:ascii="Times New Roman" w:hAnsi="Times New Roman" w:cs="Times New Roman" w:eastAsiaTheme="minorEastAsia"/>
          <w:color w:val="000000" w:themeColor="text1"/>
          <w:sz w:val="24"/>
          <w:szCs w:val="24"/>
          <w14:textFill>
            <w14:solidFill>
              <w14:schemeClr w14:val="tx1"/>
            </w14:solidFill>
          </w14:textFill>
        </w:rPr>
        <w:t>、节能技术改造</w:t>
      </w:r>
      <w:r>
        <w:rPr>
          <w:rFonts w:hint="eastAsia" w:cs="Times New Roman" w:eastAsiaTheme="minorEastAsia"/>
          <w:color w:val="000000" w:themeColor="text1"/>
          <w:sz w:val="24"/>
          <w:szCs w:val="24"/>
          <w:lang w:eastAsia="zh-CN"/>
          <w14:textFill>
            <w14:solidFill>
              <w14:schemeClr w14:val="tx1"/>
            </w14:solidFill>
          </w14:textFill>
        </w:rPr>
        <w:t>、</w:t>
      </w:r>
      <w:r>
        <w:rPr>
          <w:rFonts w:hint="default" w:ascii="Times New Roman" w:hAnsi="Times New Roman" w:cs="Times New Roman" w:eastAsiaTheme="minorEastAsia"/>
          <w:color w:val="000000" w:themeColor="text1"/>
          <w:sz w:val="24"/>
          <w:szCs w:val="24"/>
          <w14:textFill>
            <w14:solidFill>
              <w14:schemeClr w14:val="tx1"/>
            </w14:solidFill>
          </w14:textFill>
        </w:rPr>
        <w:t>节能管理等系列措施，特别是建筑节能措施到位，能源结构调整更趋合理，饭店能耗下降明显。</w:t>
      </w:r>
      <w:r>
        <w:rPr>
          <w:rFonts w:hint="eastAsia" w:cs="Times New Roman" w:eastAsiaTheme="minorEastAsia"/>
          <w:color w:val="000000" w:themeColor="text1"/>
          <w:sz w:val="24"/>
          <w:szCs w:val="24"/>
          <w:lang w:eastAsia="zh-CN"/>
          <w14:textFill>
            <w14:solidFill>
              <w14:schemeClr w14:val="tx1"/>
            </w14:solidFill>
          </w14:textFill>
        </w:rPr>
        <w:t>新的</w:t>
      </w:r>
      <w:r>
        <w:rPr>
          <w:rFonts w:hint="default" w:ascii="Times New Roman" w:hAnsi="Times New Roman" w:cs="Times New Roman" w:eastAsiaTheme="minorEastAsia"/>
          <w:color w:val="000000" w:themeColor="text1"/>
          <w:sz w:val="24"/>
          <w:szCs w:val="24"/>
          <w14:textFill>
            <w14:solidFill>
              <w14:schemeClr w14:val="tx1"/>
            </w14:solidFill>
          </w14:textFill>
        </w:rPr>
        <w:t>限额指标</w:t>
      </w:r>
      <w:r>
        <w:rPr>
          <w:rFonts w:hint="eastAsia" w:cs="Times New Roman" w:eastAsiaTheme="minorEastAsia"/>
          <w:color w:val="000000" w:themeColor="text1"/>
          <w:sz w:val="24"/>
          <w:szCs w:val="24"/>
          <w:lang w:eastAsia="zh-CN"/>
          <w14:textFill>
            <w14:solidFill>
              <w14:schemeClr w14:val="tx1"/>
            </w14:solidFill>
          </w14:textFill>
        </w:rPr>
        <w:t>将</w:t>
      </w:r>
      <w:r>
        <w:rPr>
          <w:rFonts w:hint="default" w:ascii="Times New Roman" w:hAnsi="Times New Roman" w:cs="Times New Roman" w:eastAsiaTheme="minorEastAsia"/>
          <w:color w:val="000000" w:themeColor="text1"/>
          <w:sz w:val="24"/>
          <w:szCs w:val="24"/>
          <w14:textFill>
            <w14:solidFill>
              <w14:schemeClr w14:val="tx1"/>
            </w14:solidFill>
          </w14:textFill>
        </w:rPr>
        <w:t>适应</w:t>
      </w:r>
      <w:r>
        <w:rPr>
          <w:rFonts w:hint="eastAsia" w:ascii="Times New Roman" w:hAnsi="Times New Roman" w:cs="Times New Roman" w:eastAsiaTheme="minorEastAsia"/>
          <w:color w:val="000000" w:themeColor="text1"/>
          <w:sz w:val="24"/>
          <w:szCs w:val="24"/>
          <w:lang w:eastAsia="zh-CN"/>
          <w14:textFill>
            <w14:solidFill>
              <w14:schemeClr w14:val="tx1"/>
            </w14:solidFill>
          </w14:textFill>
        </w:rPr>
        <w:t>“十四五”</w:t>
      </w:r>
      <w:r>
        <w:rPr>
          <w:rFonts w:hint="default" w:ascii="Times New Roman" w:hAnsi="Times New Roman" w:cs="Times New Roman" w:eastAsiaTheme="minorEastAsia"/>
          <w:color w:val="000000" w:themeColor="text1"/>
          <w:sz w:val="24"/>
          <w:szCs w:val="24"/>
          <w14:textFill>
            <w14:solidFill>
              <w14:schemeClr w14:val="tx1"/>
            </w14:solidFill>
          </w14:textFill>
        </w:rPr>
        <w:t>节能降耗指标考核要求，</w:t>
      </w:r>
      <w:r>
        <w:rPr>
          <w:rFonts w:hint="eastAsia" w:cs="Times New Roman" w:eastAsiaTheme="minorEastAsia"/>
          <w:color w:val="000000" w:themeColor="text1"/>
          <w:sz w:val="24"/>
          <w:szCs w:val="24"/>
          <w:lang w:val="en-US" w:eastAsia="zh-CN"/>
          <w14:textFill>
            <w14:solidFill>
              <w14:schemeClr w14:val="tx1"/>
            </w14:solidFill>
          </w14:textFill>
        </w:rPr>
        <w:t>引领饭店行业节能减排、减碳新目标</w:t>
      </w:r>
      <w:r>
        <w:rPr>
          <w:rFonts w:hint="default" w:ascii="Times New Roman" w:hAnsi="Times New Roman" w:cs="Times New Roman" w:eastAsiaTheme="minorEastAsia"/>
          <w:color w:val="000000" w:themeColor="text1"/>
          <w:sz w:val="24"/>
          <w:szCs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pacing w:line="560" w:lineRule="exact"/>
        <w:ind w:firstLine="481" w:firstLineChars="200"/>
        <w:textAlignment w:val="center"/>
        <w:outlineLvl w:val="1"/>
        <w:rPr>
          <w:rFonts w:hint="default" w:ascii="Times New Roman" w:hAnsi="Times New Roman" w:cs="Times New Roman" w:eastAsiaTheme="minorEastAsia"/>
          <w:color w:val="000000" w:themeColor="text1"/>
          <w:sz w:val="24"/>
          <w:szCs w:val="24"/>
          <w14:textFill>
            <w14:solidFill>
              <w14:schemeClr w14:val="tx1"/>
            </w14:solidFill>
          </w14:textFill>
        </w:rPr>
      </w:pPr>
      <w:bookmarkStart w:id="15" w:name="_Toc90223670"/>
      <w:bookmarkStart w:id="16" w:name="_Toc14734"/>
      <w:r>
        <w:rPr>
          <w:rFonts w:hint="default" w:ascii="Times New Roman" w:hAnsi="Times New Roman" w:cs="Times New Roman" w:eastAsiaTheme="minorEastAsia"/>
          <w:b/>
          <w:bCs/>
          <w:color w:val="000000" w:themeColor="text1"/>
          <w:sz w:val="24"/>
          <w:szCs w:val="24"/>
          <w14:textFill>
            <w14:solidFill>
              <w14:schemeClr w14:val="tx1"/>
            </w14:solidFill>
          </w14:textFill>
        </w:rPr>
        <w:t>4.增加</w:t>
      </w:r>
      <w:r>
        <w:rPr>
          <w:rFonts w:hint="eastAsia" w:cs="Times New Roman" w:eastAsiaTheme="minorEastAsia"/>
          <w:b/>
          <w:bCs/>
          <w:color w:val="000000" w:themeColor="text1"/>
          <w:sz w:val="24"/>
          <w:szCs w:val="24"/>
          <w:lang w:val="en-US" w:eastAsia="zh-CN"/>
          <w14:textFill>
            <w14:solidFill>
              <w14:schemeClr w14:val="tx1"/>
            </w14:solidFill>
          </w14:textFill>
        </w:rPr>
        <w:t>数字管理要求</w:t>
      </w:r>
      <w:bookmarkEnd w:id="15"/>
      <w:bookmarkEnd w:id="16"/>
    </w:p>
    <w:p>
      <w:pPr>
        <w:keepNext w:val="0"/>
        <w:keepLines w:val="0"/>
        <w:pageBreakBefore w:val="0"/>
        <w:widowControl w:val="0"/>
        <w:kinsoku/>
        <w:wordWrap/>
        <w:overflowPunct/>
        <w:topLinePunct w:val="0"/>
        <w:autoSpaceDE/>
        <w:autoSpaceDN/>
        <w:bidi w:val="0"/>
        <w:adjustRightInd w:val="0"/>
        <w:spacing w:line="560" w:lineRule="exact"/>
        <w:ind w:firstLine="480" w:firstLineChars="200"/>
        <w:textAlignment w:val="center"/>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在本次修订中，增加</w:t>
      </w:r>
      <w:r>
        <w:rPr>
          <w:rFonts w:hint="eastAsia" w:ascii="Times New Roman" w:hAnsi="Times New Roman" w:cs="Times New Roman" w:eastAsiaTheme="minorEastAsia"/>
          <w:color w:val="000000" w:themeColor="text1"/>
          <w:sz w:val="24"/>
          <w:szCs w:val="24"/>
          <w:lang w:eastAsia="zh-CN"/>
          <w14:textFill>
            <w14:solidFill>
              <w14:schemeClr w14:val="tx1"/>
            </w14:solidFill>
          </w14:textFill>
        </w:rPr>
        <w:t>“</w:t>
      </w:r>
      <w:r>
        <w:rPr>
          <w:rFonts w:hint="default" w:ascii="Times New Roman" w:hAnsi="Times New Roman" w:cs="Times New Roman" w:eastAsiaTheme="minorEastAsia"/>
          <w:color w:val="000000" w:themeColor="text1"/>
          <w:sz w:val="24"/>
          <w:szCs w:val="24"/>
          <w14:textFill>
            <w14:solidFill>
              <w14:schemeClr w14:val="tx1"/>
            </w14:solidFill>
          </w14:textFill>
        </w:rPr>
        <w:t>智能计量集抄系统</w:t>
      </w:r>
      <w:r>
        <w:rPr>
          <w:rFonts w:hint="eastAsia" w:ascii="Times New Roman" w:hAnsi="Times New Roman" w:cs="Times New Roman" w:eastAsiaTheme="minorEastAsia"/>
          <w:color w:val="000000" w:themeColor="text1"/>
          <w:sz w:val="24"/>
          <w:szCs w:val="24"/>
          <w:lang w:eastAsia="zh-CN"/>
          <w14:textFill>
            <w14:solidFill>
              <w14:schemeClr w14:val="tx1"/>
            </w14:solidFill>
          </w14:textFill>
        </w:rPr>
        <w:t>”</w:t>
      </w:r>
      <w:r>
        <w:rPr>
          <w:rFonts w:hint="default" w:ascii="Times New Roman" w:hAnsi="Times New Roman" w:cs="Times New Roman" w:eastAsiaTheme="minorEastAsia"/>
          <w:color w:val="000000" w:themeColor="text1"/>
          <w:sz w:val="24"/>
          <w:szCs w:val="24"/>
          <w14:textFill>
            <w14:solidFill>
              <w14:schemeClr w14:val="tx1"/>
            </w14:solidFill>
          </w14:textFill>
        </w:rPr>
        <w:t>和</w:t>
      </w:r>
      <w:r>
        <w:rPr>
          <w:rFonts w:hint="eastAsia" w:ascii="Times New Roman" w:hAnsi="Times New Roman" w:cs="Times New Roman" w:eastAsiaTheme="minorEastAsia"/>
          <w:color w:val="000000" w:themeColor="text1"/>
          <w:sz w:val="24"/>
          <w:szCs w:val="24"/>
          <w:lang w:eastAsia="zh-CN"/>
          <w14:textFill>
            <w14:solidFill>
              <w14:schemeClr w14:val="tx1"/>
            </w14:solidFill>
          </w14:textFill>
        </w:rPr>
        <w:t>“</w:t>
      </w:r>
      <w:r>
        <w:rPr>
          <w:rFonts w:hint="default" w:ascii="Times New Roman" w:hAnsi="Times New Roman" w:cs="Times New Roman" w:eastAsiaTheme="minorEastAsia"/>
          <w:color w:val="000000" w:themeColor="text1"/>
          <w:sz w:val="24"/>
          <w:szCs w:val="24"/>
          <w14:textFill>
            <w14:solidFill>
              <w14:schemeClr w14:val="tx1"/>
            </w14:solidFill>
          </w14:textFill>
        </w:rPr>
        <w:t>电力无人值守集控管理</w:t>
      </w:r>
      <w:r>
        <w:rPr>
          <w:rFonts w:hint="eastAsia" w:ascii="Times New Roman" w:hAnsi="Times New Roman" w:cs="Times New Roman" w:eastAsiaTheme="minorEastAsia"/>
          <w:color w:val="000000" w:themeColor="text1"/>
          <w:sz w:val="24"/>
          <w:szCs w:val="24"/>
          <w:lang w:eastAsia="zh-CN"/>
          <w14:textFill>
            <w14:solidFill>
              <w14:schemeClr w14:val="tx1"/>
            </w14:solidFill>
          </w14:textFill>
        </w:rPr>
        <w:t>”</w:t>
      </w:r>
      <w:r>
        <w:rPr>
          <w:rFonts w:hint="default" w:ascii="Times New Roman" w:hAnsi="Times New Roman" w:cs="Times New Roman" w:eastAsiaTheme="minorEastAsia"/>
          <w:color w:val="000000" w:themeColor="text1"/>
          <w:sz w:val="24"/>
          <w:szCs w:val="24"/>
          <w14:textFill>
            <w14:solidFill>
              <w14:schemeClr w14:val="tx1"/>
            </w14:solidFill>
          </w14:textFill>
        </w:rPr>
        <w:t>以及能源管理平台等技术措施的应用，提升饭店数字化能源管理水平。</w:t>
      </w:r>
    </w:p>
    <w:p>
      <w:pPr>
        <w:keepNext w:val="0"/>
        <w:keepLines w:val="0"/>
        <w:pageBreakBefore w:val="0"/>
        <w:widowControl w:val="0"/>
        <w:kinsoku/>
        <w:wordWrap/>
        <w:overflowPunct/>
        <w:topLinePunct w:val="0"/>
        <w:autoSpaceDE/>
        <w:autoSpaceDN/>
        <w:bidi w:val="0"/>
        <w:adjustRightInd w:val="0"/>
        <w:spacing w:line="560" w:lineRule="exact"/>
        <w:ind w:firstLine="481" w:firstLineChars="200"/>
        <w:textAlignment w:val="center"/>
        <w:outlineLvl w:val="1"/>
        <w:rPr>
          <w:rFonts w:hint="eastAsia" w:ascii="Times New Roman" w:hAnsi="Times New Roman" w:cs="Times New Roman" w:eastAsiaTheme="minorEastAsia"/>
          <w:color w:val="000000" w:themeColor="text1"/>
          <w:sz w:val="24"/>
          <w:szCs w:val="24"/>
          <w:lang w:eastAsia="zh-CN"/>
          <w14:textFill>
            <w14:solidFill>
              <w14:schemeClr w14:val="tx1"/>
            </w14:solidFill>
          </w14:textFill>
        </w:rPr>
      </w:pPr>
      <w:bookmarkStart w:id="17" w:name="_Toc90223671"/>
      <w:bookmarkStart w:id="18" w:name="_Toc6459"/>
      <w:r>
        <w:rPr>
          <w:rFonts w:hint="default" w:ascii="Times New Roman" w:hAnsi="Times New Roman" w:cs="Times New Roman" w:eastAsiaTheme="minorEastAsia"/>
          <w:b/>
          <w:bCs/>
          <w:color w:val="000000" w:themeColor="text1"/>
          <w:sz w:val="24"/>
          <w:szCs w:val="24"/>
          <w14:textFill>
            <w14:solidFill>
              <w14:schemeClr w14:val="tx1"/>
            </w14:solidFill>
          </w14:textFill>
        </w:rPr>
        <w:t>5.修正系数</w:t>
      </w:r>
      <w:bookmarkEnd w:id="17"/>
      <w:r>
        <w:rPr>
          <w:rFonts w:hint="eastAsia" w:cs="Times New Roman" w:eastAsiaTheme="minorEastAsia"/>
          <w:b/>
          <w:bCs/>
          <w:color w:val="000000" w:themeColor="text1"/>
          <w:sz w:val="24"/>
          <w:szCs w:val="24"/>
          <w:lang w:val="en-US" w:eastAsia="zh-CN"/>
          <w14:textFill>
            <w14:solidFill>
              <w14:schemeClr w14:val="tx1"/>
            </w14:solidFill>
          </w14:textFill>
        </w:rPr>
        <w:t>调整</w:t>
      </w:r>
      <w:bookmarkEnd w:id="18"/>
    </w:p>
    <w:p>
      <w:pPr>
        <w:keepNext w:val="0"/>
        <w:keepLines w:val="0"/>
        <w:pageBreakBefore w:val="0"/>
        <w:widowControl w:val="0"/>
        <w:kinsoku/>
        <w:wordWrap/>
        <w:overflowPunct/>
        <w:topLinePunct w:val="0"/>
        <w:autoSpaceDE/>
        <w:autoSpaceDN/>
        <w:bidi w:val="0"/>
        <w:adjustRightInd w:val="0"/>
        <w:spacing w:line="560" w:lineRule="exact"/>
        <w:ind w:firstLine="480" w:firstLineChars="200"/>
        <w:textAlignment w:val="center"/>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随着饭店业态的变化，</w:t>
      </w:r>
      <w:r>
        <w:rPr>
          <w:rFonts w:hint="default" w:ascii="Times New Roman" w:hAnsi="Times New Roman" w:cs="Times New Roman" w:eastAsiaTheme="minorEastAsia"/>
          <w:b w:val="0"/>
          <w:bCs w:val="0"/>
          <w:color w:val="000000" w:themeColor="text1"/>
          <w:sz w:val="24"/>
          <w:szCs w:val="24"/>
          <w14:textFill>
            <w14:solidFill>
              <w14:schemeClr w14:val="tx1"/>
            </w14:solidFill>
          </w14:textFill>
        </w:rPr>
        <w:t>2015版标准的能</w:t>
      </w:r>
      <w:r>
        <w:rPr>
          <w:rFonts w:hint="default" w:ascii="Times New Roman" w:hAnsi="Times New Roman" w:cs="Times New Roman" w:eastAsiaTheme="minorEastAsia"/>
          <w:color w:val="000000" w:themeColor="text1"/>
          <w:sz w:val="24"/>
          <w:szCs w:val="24"/>
          <w14:textFill>
            <w14:solidFill>
              <w14:schemeClr w14:val="tx1"/>
            </w14:solidFill>
          </w14:textFill>
        </w:rPr>
        <w:t>耗指标修正系数已难以满足实际需求，修订时需</w:t>
      </w:r>
      <w:r>
        <w:rPr>
          <w:rFonts w:hint="eastAsia" w:ascii="Times New Roman" w:hAnsi="Times New Roman" w:cs="Times New Roman" w:eastAsiaTheme="minorEastAsia"/>
          <w:color w:val="000000" w:themeColor="text1"/>
          <w:sz w:val="24"/>
          <w:szCs w:val="24"/>
          <w:lang w:eastAsia="zh-CN"/>
          <w14:textFill>
            <w14:solidFill>
              <w14:schemeClr w14:val="tx1"/>
            </w14:solidFill>
          </w14:textFill>
        </w:rPr>
        <w:t>做出相应的</w:t>
      </w:r>
      <w:r>
        <w:rPr>
          <w:rFonts w:hint="default" w:ascii="Times New Roman" w:hAnsi="Times New Roman" w:cs="Times New Roman" w:eastAsiaTheme="minorEastAsia"/>
          <w:color w:val="000000" w:themeColor="text1"/>
          <w:sz w:val="24"/>
          <w:szCs w:val="24"/>
          <w14:textFill>
            <w14:solidFill>
              <w14:schemeClr w14:val="tx1"/>
            </w14:solidFill>
          </w14:textFill>
        </w:rPr>
        <w:t>调整。</w:t>
      </w:r>
    </w:p>
    <w:p>
      <w:pPr>
        <w:keepNext w:val="0"/>
        <w:keepLines w:val="0"/>
        <w:pageBreakBefore w:val="0"/>
        <w:widowControl w:val="0"/>
        <w:kinsoku/>
        <w:wordWrap/>
        <w:overflowPunct/>
        <w:topLinePunct w:val="0"/>
        <w:autoSpaceDE/>
        <w:autoSpaceDN/>
        <w:bidi w:val="0"/>
        <w:adjustRightInd w:val="0"/>
        <w:spacing w:line="560" w:lineRule="exact"/>
        <w:ind w:firstLine="481" w:firstLineChars="200"/>
        <w:textAlignment w:val="center"/>
        <w:outlineLvl w:val="0"/>
        <w:rPr>
          <w:rFonts w:hint="default" w:ascii="Times New Roman" w:hAnsi="Times New Roman" w:cs="Times New Roman" w:eastAsiaTheme="minorEastAsia"/>
          <w:b/>
          <w:bCs/>
          <w:color w:val="000000" w:themeColor="text1"/>
          <w:sz w:val="24"/>
          <w:szCs w:val="24"/>
          <w14:textFill>
            <w14:solidFill>
              <w14:schemeClr w14:val="tx1"/>
            </w14:solidFill>
          </w14:textFill>
        </w:rPr>
      </w:pPr>
      <w:bookmarkStart w:id="19" w:name="_Toc18473"/>
      <w:r>
        <w:rPr>
          <w:rFonts w:hint="default" w:ascii="Times New Roman" w:hAnsi="Times New Roman" w:cs="Times New Roman" w:eastAsiaTheme="minorEastAsia"/>
          <w:b/>
          <w:bCs/>
          <w:color w:val="000000" w:themeColor="text1"/>
          <w:sz w:val="24"/>
          <w:szCs w:val="24"/>
          <w14:textFill>
            <w14:solidFill>
              <w14:schemeClr w14:val="tx1"/>
            </w14:solidFill>
          </w14:textFill>
        </w:rPr>
        <w:t>四．标准</w:t>
      </w:r>
      <w:r>
        <w:rPr>
          <w:rFonts w:hint="eastAsia" w:cs="Times New Roman" w:eastAsiaTheme="minorEastAsia"/>
          <w:b/>
          <w:bCs/>
          <w:color w:val="000000" w:themeColor="text1"/>
          <w:sz w:val="24"/>
          <w:szCs w:val="24"/>
          <w:lang w:val="en-US" w:eastAsia="zh-CN"/>
          <w14:textFill>
            <w14:solidFill>
              <w14:schemeClr w14:val="tx1"/>
            </w14:solidFill>
          </w14:textFill>
        </w:rPr>
        <w:t>修订</w:t>
      </w:r>
      <w:r>
        <w:rPr>
          <w:rFonts w:hint="default" w:ascii="Times New Roman" w:hAnsi="Times New Roman" w:cs="Times New Roman" w:eastAsiaTheme="minorEastAsia"/>
          <w:b/>
          <w:bCs/>
          <w:color w:val="000000" w:themeColor="text1"/>
          <w:sz w:val="24"/>
          <w:szCs w:val="24"/>
          <w14:textFill>
            <w14:solidFill>
              <w14:schemeClr w14:val="tx1"/>
            </w14:solidFill>
          </w14:textFill>
        </w:rPr>
        <w:t>主要内容</w:t>
      </w:r>
      <w:bookmarkEnd w:id="19"/>
    </w:p>
    <w:p>
      <w:pPr>
        <w:keepNext w:val="0"/>
        <w:keepLines w:val="0"/>
        <w:pageBreakBefore w:val="0"/>
        <w:widowControl w:val="0"/>
        <w:kinsoku/>
        <w:wordWrap/>
        <w:overflowPunct/>
        <w:topLinePunct w:val="0"/>
        <w:autoSpaceDE/>
        <w:autoSpaceDN/>
        <w:bidi w:val="0"/>
        <w:adjustRightInd w:val="0"/>
        <w:spacing w:line="560" w:lineRule="exact"/>
        <w:ind w:firstLine="481" w:firstLineChars="200"/>
        <w:textAlignment w:val="center"/>
        <w:outlineLvl w:val="1"/>
        <w:rPr>
          <w:rFonts w:hint="default" w:ascii="Times New Roman" w:hAnsi="Times New Roman" w:cs="Times New Roman" w:eastAsiaTheme="minorEastAsia"/>
          <w:b/>
          <w:bCs/>
          <w:color w:val="000000" w:themeColor="text1"/>
          <w:sz w:val="24"/>
          <w:szCs w:val="24"/>
          <w:lang w:val="en-US" w:eastAsia="zh-CN"/>
          <w14:textFill>
            <w14:solidFill>
              <w14:schemeClr w14:val="tx1"/>
            </w14:solidFill>
          </w14:textFill>
        </w:rPr>
      </w:pPr>
      <w:bookmarkStart w:id="20" w:name="_Toc8621"/>
      <w:r>
        <w:rPr>
          <w:rFonts w:hint="default" w:ascii="Times New Roman" w:hAnsi="Times New Roman" w:cs="Times New Roman" w:eastAsiaTheme="minorEastAsia"/>
          <w:b/>
          <w:bCs/>
          <w:color w:val="000000" w:themeColor="text1"/>
          <w:sz w:val="24"/>
          <w:szCs w:val="24"/>
          <w14:textFill>
            <w14:solidFill>
              <w14:schemeClr w14:val="tx1"/>
            </w14:solidFill>
          </w14:textFill>
        </w:rPr>
        <w:t>1.标准修订格式</w:t>
      </w:r>
      <w:r>
        <w:rPr>
          <w:rFonts w:hint="default" w:ascii="Times New Roman" w:hAnsi="Times New Roman" w:cs="Times New Roman" w:eastAsiaTheme="minorEastAsia"/>
          <w:b/>
          <w:bCs/>
          <w:color w:val="000000" w:themeColor="text1"/>
          <w:sz w:val="24"/>
          <w:szCs w:val="24"/>
          <w:lang w:val="en-US" w:eastAsia="zh-CN"/>
          <w14:textFill>
            <w14:solidFill>
              <w14:schemeClr w14:val="tx1"/>
            </w14:solidFill>
          </w14:textFill>
        </w:rPr>
        <w:t>要求</w:t>
      </w:r>
      <w:bookmarkEnd w:id="20"/>
    </w:p>
    <w:p>
      <w:pPr>
        <w:keepNext w:val="0"/>
        <w:keepLines w:val="0"/>
        <w:pageBreakBefore w:val="0"/>
        <w:widowControl w:val="0"/>
        <w:kinsoku/>
        <w:wordWrap/>
        <w:overflowPunct/>
        <w:topLinePunct w:val="0"/>
        <w:autoSpaceDE/>
        <w:autoSpaceDN/>
        <w:bidi w:val="0"/>
        <w:adjustRightInd w:val="0"/>
        <w:spacing w:line="560" w:lineRule="exact"/>
        <w:ind w:firstLine="480" w:firstLineChars="200"/>
        <w:textAlignment w:val="center"/>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标准修订格式按照GB/T 1.1-2020《标准工</w:t>
      </w:r>
      <w:r>
        <w:rPr>
          <w:rFonts w:hint="default" w:ascii="Times New Roman" w:hAnsi="Times New Roman" w:cs="Times New Roman" w:eastAsiaTheme="minorEastAsia"/>
          <w:sz w:val="24"/>
          <w:szCs w:val="24"/>
        </w:rPr>
        <w:t>作导则》的要求</w:t>
      </w:r>
      <w:r>
        <w:rPr>
          <w:rFonts w:hint="default" w:ascii="Times New Roman" w:hAnsi="Times New Roman" w:cs="Times New Roman" w:eastAsiaTheme="minorEastAsia"/>
          <w:color w:val="000000" w:themeColor="text1"/>
          <w:sz w:val="24"/>
          <w:szCs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pacing w:line="560" w:lineRule="exact"/>
        <w:ind w:firstLine="481" w:firstLineChars="200"/>
        <w:textAlignment w:val="center"/>
        <w:outlineLvl w:val="1"/>
        <w:rPr>
          <w:rFonts w:hint="default" w:ascii="Times New Roman" w:hAnsi="Times New Roman" w:cs="Times New Roman" w:eastAsiaTheme="minorEastAsia"/>
          <w:b/>
          <w:bCs/>
          <w:color w:val="000000" w:themeColor="text1"/>
          <w:sz w:val="24"/>
          <w:szCs w:val="24"/>
          <w14:textFill>
            <w14:solidFill>
              <w14:schemeClr w14:val="tx1"/>
            </w14:solidFill>
          </w14:textFill>
        </w:rPr>
      </w:pPr>
      <w:bookmarkStart w:id="21" w:name="_Toc12713"/>
      <w:r>
        <w:rPr>
          <w:rFonts w:hint="default" w:ascii="Times New Roman" w:hAnsi="Times New Roman" w:cs="Times New Roman" w:eastAsiaTheme="minorEastAsia"/>
          <w:b/>
          <w:bCs/>
          <w:color w:val="000000" w:themeColor="text1"/>
          <w:sz w:val="24"/>
          <w:szCs w:val="24"/>
          <w14:textFill>
            <w14:solidFill>
              <w14:schemeClr w14:val="tx1"/>
            </w14:solidFill>
          </w14:textFill>
        </w:rPr>
        <w:t>2.标准的主要内容</w:t>
      </w:r>
      <w:bookmarkEnd w:id="21"/>
    </w:p>
    <w:p>
      <w:pPr>
        <w:keepNext w:val="0"/>
        <w:keepLines w:val="0"/>
        <w:pageBreakBefore w:val="0"/>
        <w:widowControl w:val="0"/>
        <w:kinsoku/>
        <w:wordWrap/>
        <w:overflowPunct/>
        <w:topLinePunct w:val="0"/>
        <w:autoSpaceDE/>
        <w:autoSpaceDN/>
        <w:bidi w:val="0"/>
        <w:adjustRightInd w:val="0"/>
        <w:spacing w:line="560" w:lineRule="exact"/>
        <w:ind w:firstLine="480" w:firstLineChars="200"/>
        <w:textAlignment w:val="center"/>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标准的主要内容有：前言，范围，规范性引用文件，术语和定义，技术要求，统计范围、计算原则和方法，节能管理。</w:t>
      </w:r>
    </w:p>
    <w:p>
      <w:pPr>
        <w:keepNext w:val="0"/>
        <w:keepLines w:val="0"/>
        <w:pageBreakBefore w:val="0"/>
        <w:widowControl w:val="0"/>
        <w:kinsoku/>
        <w:wordWrap/>
        <w:overflowPunct/>
        <w:topLinePunct w:val="0"/>
        <w:autoSpaceDE/>
        <w:autoSpaceDN/>
        <w:bidi w:val="0"/>
        <w:adjustRightInd w:val="0"/>
        <w:spacing w:line="560" w:lineRule="exact"/>
        <w:ind w:firstLine="481" w:firstLineChars="200"/>
        <w:textAlignment w:val="center"/>
        <w:outlineLvl w:val="1"/>
        <w:rPr>
          <w:rFonts w:hint="default" w:ascii="Times New Roman" w:hAnsi="Times New Roman" w:cs="Times New Roman" w:eastAsiaTheme="minorEastAsia"/>
          <w:b/>
          <w:bCs/>
          <w:color w:val="000000" w:themeColor="text1"/>
          <w:sz w:val="24"/>
          <w:szCs w:val="24"/>
          <w14:textFill>
            <w14:solidFill>
              <w14:schemeClr w14:val="tx1"/>
            </w14:solidFill>
          </w14:textFill>
        </w:rPr>
      </w:pPr>
      <w:bookmarkStart w:id="22" w:name="_Toc32204"/>
      <w:r>
        <w:rPr>
          <w:rFonts w:hint="default" w:ascii="Times New Roman" w:hAnsi="Times New Roman" w:cs="Times New Roman" w:eastAsiaTheme="minorEastAsia"/>
          <w:b/>
          <w:bCs/>
          <w:color w:val="000000" w:themeColor="text1"/>
          <w:sz w:val="24"/>
          <w:szCs w:val="24"/>
          <w14:textFill>
            <w14:solidFill>
              <w14:schemeClr w14:val="tx1"/>
            </w14:solidFill>
          </w14:textFill>
        </w:rPr>
        <w:t>3.修订内容及依据</w:t>
      </w:r>
      <w:bookmarkEnd w:id="22"/>
    </w:p>
    <w:p>
      <w:pPr>
        <w:keepNext w:val="0"/>
        <w:keepLines w:val="0"/>
        <w:pageBreakBefore w:val="0"/>
        <w:widowControl w:val="0"/>
        <w:kinsoku/>
        <w:wordWrap/>
        <w:overflowPunct/>
        <w:topLinePunct w:val="0"/>
        <w:autoSpaceDE/>
        <w:autoSpaceDN/>
        <w:bidi w:val="0"/>
        <w:adjustRightInd w:val="0"/>
        <w:spacing w:line="560" w:lineRule="exact"/>
        <w:ind w:firstLine="600" w:firstLineChars="250"/>
        <w:textAlignment w:val="center"/>
        <w:rPr>
          <w:rFonts w:hint="default" w:ascii="Times New Roman" w:hAnsi="Times New Roman" w:cs="Times New Roman" w:eastAsiaTheme="minorEastAsia"/>
          <w:b w:val="0"/>
          <w:bCs w:val="0"/>
          <w:color w:val="000000" w:themeColor="text1"/>
          <w:sz w:val="24"/>
          <w:szCs w:val="24"/>
          <w14:textFill>
            <w14:solidFill>
              <w14:schemeClr w14:val="tx1"/>
            </w14:solidFill>
          </w14:textFill>
        </w:rPr>
      </w:pPr>
      <w:r>
        <w:rPr>
          <w:rFonts w:hint="default" w:ascii="Times New Roman" w:hAnsi="Times New Roman" w:cs="Times New Roman" w:eastAsiaTheme="minorEastAsia"/>
          <w:b w:val="0"/>
          <w:bCs w:val="0"/>
          <w:color w:val="000000" w:themeColor="text1"/>
          <w:sz w:val="24"/>
          <w:szCs w:val="24"/>
          <w14:textFill>
            <w14:solidFill>
              <w14:schemeClr w14:val="tx1"/>
            </w14:solidFill>
          </w14:textFill>
        </w:rPr>
        <w:t>本标准修订内容如下。</w:t>
      </w:r>
    </w:p>
    <w:p>
      <w:pPr>
        <w:keepNext w:val="0"/>
        <w:keepLines w:val="0"/>
        <w:pageBreakBefore w:val="0"/>
        <w:widowControl w:val="0"/>
        <w:kinsoku/>
        <w:wordWrap/>
        <w:overflowPunct/>
        <w:topLinePunct w:val="0"/>
        <w:autoSpaceDE/>
        <w:autoSpaceDN/>
        <w:bidi w:val="0"/>
        <w:adjustRightInd w:val="0"/>
        <w:spacing w:line="560" w:lineRule="exact"/>
        <w:ind w:firstLine="602" w:firstLineChars="250"/>
        <w:textAlignment w:val="center"/>
        <w:rPr>
          <w:rFonts w:hint="default" w:ascii="Times New Roman" w:hAnsi="Times New Roman" w:cs="Times New Roman" w:eastAsiaTheme="minorEastAsia"/>
          <w:b/>
          <w:bCs/>
          <w:color w:val="000000" w:themeColor="text1"/>
          <w:sz w:val="24"/>
          <w:szCs w:val="24"/>
          <w14:textFill>
            <w14:solidFill>
              <w14:schemeClr w14:val="tx1"/>
            </w14:solidFill>
          </w14:textFill>
        </w:rPr>
      </w:pPr>
      <w:r>
        <w:rPr>
          <w:rFonts w:hint="default" w:ascii="Times New Roman" w:hAnsi="Times New Roman" w:cs="Times New Roman" w:eastAsiaTheme="minorEastAsia"/>
          <w:b/>
          <w:bCs/>
          <w:color w:val="000000" w:themeColor="text1"/>
          <w:sz w:val="24"/>
          <w:szCs w:val="24"/>
          <w14:textFill>
            <w14:solidFill>
              <w14:schemeClr w14:val="tx1"/>
            </w14:solidFill>
          </w14:textFill>
        </w:rPr>
        <w:t>（1）规范性引用文件的修订</w:t>
      </w:r>
    </w:p>
    <w:p>
      <w:pPr>
        <w:keepNext w:val="0"/>
        <w:keepLines w:val="0"/>
        <w:pageBreakBefore w:val="0"/>
        <w:widowControl w:val="0"/>
        <w:kinsoku/>
        <w:wordWrap/>
        <w:overflowPunct/>
        <w:topLinePunct w:val="0"/>
        <w:autoSpaceDE/>
        <w:autoSpaceDN/>
        <w:bidi w:val="0"/>
        <w:adjustRightInd w:val="0"/>
        <w:spacing w:line="560" w:lineRule="exact"/>
        <w:ind w:firstLine="602" w:firstLineChars="250"/>
        <w:textAlignment w:val="center"/>
        <w:rPr>
          <w:rFonts w:hint="default" w:ascii="Times New Roman" w:hAnsi="Times New Roman" w:cs="Times New Roman" w:eastAsiaTheme="minorEastAsia"/>
          <w:b/>
          <w:bCs/>
          <w:color w:val="000000" w:themeColor="text1"/>
          <w:sz w:val="24"/>
          <w:szCs w:val="24"/>
          <w14:textFill>
            <w14:solidFill>
              <w14:schemeClr w14:val="tx1"/>
            </w14:solidFill>
          </w14:textFill>
        </w:rPr>
      </w:pPr>
      <w:r>
        <w:rPr>
          <w:rFonts w:hint="default" w:ascii="Times New Roman" w:hAnsi="Times New Roman" w:cs="Times New Roman" w:eastAsiaTheme="minorEastAsia"/>
          <w:b/>
          <w:bCs/>
          <w:color w:val="000000" w:themeColor="text1"/>
          <w:sz w:val="24"/>
          <w:szCs w:val="24"/>
          <w14:textFill>
            <w14:solidFill>
              <w14:schemeClr w14:val="tx1"/>
            </w14:solidFill>
          </w14:textFill>
        </w:rPr>
        <w:t>①2015版标准引用以下标准</w:t>
      </w:r>
    </w:p>
    <w:p>
      <w:pPr>
        <w:keepNext w:val="0"/>
        <w:keepLines w:val="0"/>
        <w:pageBreakBefore w:val="0"/>
        <w:widowControl w:val="0"/>
        <w:kinsoku/>
        <w:wordWrap/>
        <w:overflowPunct/>
        <w:topLinePunct w:val="0"/>
        <w:autoSpaceDE/>
        <w:autoSpaceDN/>
        <w:bidi w:val="0"/>
        <w:adjustRightInd w:val="0"/>
        <w:spacing w:line="560" w:lineRule="exact"/>
        <w:ind w:firstLine="600" w:firstLineChars="250"/>
        <w:textAlignment w:val="center"/>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GB/T 213</w:t>
      </w:r>
      <w:r>
        <w:rPr>
          <w:rFonts w:hint="default" w:ascii="Times New Roman" w:hAnsi="Times New Roman" w:cs="Times New Roman" w:eastAsiaTheme="minorEastAsia"/>
          <w:color w:val="000000" w:themeColor="text1"/>
          <w:sz w:val="24"/>
          <w:szCs w:val="24"/>
          <w14:textFill>
            <w14:solidFill>
              <w14:schemeClr w14:val="tx1"/>
            </w14:solidFill>
          </w14:textFill>
        </w:rPr>
        <w:tab/>
      </w:r>
      <w:r>
        <w:rPr>
          <w:rFonts w:hint="default" w:ascii="Times New Roman" w:hAnsi="Times New Roman" w:cs="Times New Roman" w:eastAsiaTheme="minorEastAsia"/>
          <w:color w:val="000000" w:themeColor="text1"/>
          <w:sz w:val="24"/>
          <w:szCs w:val="24"/>
          <w14:textFill>
            <w14:solidFill>
              <w14:schemeClr w14:val="tx1"/>
            </w14:solidFill>
          </w14:textFill>
        </w:rPr>
        <w:t>煤的发热量测定方法</w:t>
      </w:r>
    </w:p>
    <w:p>
      <w:pPr>
        <w:keepNext w:val="0"/>
        <w:keepLines w:val="0"/>
        <w:pageBreakBefore w:val="0"/>
        <w:widowControl w:val="0"/>
        <w:kinsoku/>
        <w:wordWrap/>
        <w:overflowPunct/>
        <w:topLinePunct w:val="0"/>
        <w:autoSpaceDE/>
        <w:autoSpaceDN/>
        <w:bidi w:val="0"/>
        <w:adjustRightInd w:val="0"/>
        <w:spacing w:line="560" w:lineRule="exact"/>
        <w:ind w:firstLine="600" w:firstLineChars="250"/>
        <w:textAlignment w:val="center"/>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GB/T 14308 旅游饭店星级的划分与评定</w:t>
      </w:r>
    </w:p>
    <w:p>
      <w:pPr>
        <w:keepNext w:val="0"/>
        <w:keepLines w:val="0"/>
        <w:pageBreakBefore w:val="0"/>
        <w:widowControl w:val="0"/>
        <w:kinsoku/>
        <w:wordWrap/>
        <w:overflowPunct/>
        <w:topLinePunct w:val="0"/>
        <w:autoSpaceDE/>
        <w:autoSpaceDN/>
        <w:bidi w:val="0"/>
        <w:adjustRightInd w:val="0"/>
        <w:spacing w:line="560" w:lineRule="exact"/>
        <w:ind w:firstLine="600" w:firstLineChars="250"/>
        <w:textAlignment w:val="center"/>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GB 17167</w:t>
      </w:r>
      <w:r>
        <w:rPr>
          <w:rFonts w:hint="default" w:ascii="Times New Roman" w:hAnsi="Times New Roman" w:cs="Times New Roman" w:eastAsiaTheme="minorEastAsia"/>
          <w:color w:val="000000" w:themeColor="text1"/>
          <w:sz w:val="24"/>
          <w:szCs w:val="24"/>
          <w14:textFill>
            <w14:solidFill>
              <w14:schemeClr w14:val="tx1"/>
            </w14:solidFill>
          </w14:textFill>
        </w:rPr>
        <w:tab/>
      </w:r>
      <w:r>
        <w:rPr>
          <w:rFonts w:hint="default" w:ascii="Times New Roman" w:hAnsi="Times New Roman" w:cs="Times New Roman" w:eastAsiaTheme="minorEastAsia"/>
          <w:color w:val="000000" w:themeColor="text1"/>
          <w:sz w:val="24"/>
          <w:szCs w:val="24"/>
          <w14:textFill>
            <w14:solidFill>
              <w14:schemeClr w14:val="tx1"/>
            </w14:solidFill>
          </w14:textFill>
        </w:rPr>
        <w:t xml:space="preserve"> 用能单位能源计量器具配备和管理通则</w:t>
      </w:r>
    </w:p>
    <w:p>
      <w:pPr>
        <w:keepNext w:val="0"/>
        <w:keepLines w:val="0"/>
        <w:pageBreakBefore w:val="0"/>
        <w:widowControl w:val="0"/>
        <w:kinsoku/>
        <w:wordWrap/>
        <w:overflowPunct/>
        <w:topLinePunct w:val="0"/>
        <w:autoSpaceDE/>
        <w:autoSpaceDN/>
        <w:bidi w:val="0"/>
        <w:adjustRightInd w:val="0"/>
        <w:spacing w:line="560" w:lineRule="exact"/>
        <w:ind w:firstLine="600" w:firstLineChars="250"/>
        <w:textAlignment w:val="center"/>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GB/T 23331 能源管理体系要求</w:t>
      </w:r>
    </w:p>
    <w:p>
      <w:pPr>
        <w:keepNext w:val="0"/>
        <w:keepLines w:val="0"/>
        <w:pageBreakBefore w:val="0"/>
        <w:widowControl w:val="0"/>
        <w:kinsoku/>
        <w:wordWrap/>
        <w:overflowPunct/>
        <w:topLinePunct w:val="0"/>
        <w:autoSpaceDE/>
        <w:autoSpaceDN/>
        <w:bidi w:val="0"/>
        <w:adjustRightInd w:val="0"/>
        <w:spacing w:line="560" w:lineRule="exact"/>
        <w:ind w:firstLine="600" w:firstLineChars="250"/>
        <w:textAlignment w:val="center"/>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 xml:space="preserve">GB/T 50353 建筑工程建筑面积计算规范                                         </w:t>
      </w:r>
    </w:p>
    <w:p>
      <w:pPr>
        <w:keepNext w:val="0"/>
        <w:keepLines w:val="0"/>
        <w:pageBreakBefore w:val="0"/>
        <w:widowControl w:val="0"/>
        <w:kinsoku/>
        <w:wordWrap/>
        <w:overflowPunct/>
        <w:topLinePunct w:val="0"/>
        <w:autoSpaceDE/>
        <w:autoSpaceDN/>
        <w:bidi w:val="0"/>
        <w:adjustRightInd w:val="0"/>
        <w:spacing w:line="560" w:lineRule="exact"/>
        <w:ind w:firstLine="600" w:firstLineChars="250"/>
        <w:textAlignment w:val="center"/>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DB33/T 871 特色文化主题饭店基本要求与评定</w:t>
      </w:r>
    </w:p>
    <w:p>
      <w:pPr>
        <w:keepNext w:val="0"/>
        <w:keepLines w:val="0"/>
        <w:pageBreakBefore w:val="0"/>
        <w:widowControl w:val="0"/>
        <w:kinsoku/>
        <w:wordWrap/>
        <w:overflowPunct/>
        <w:topLinePunct w:val="0"/>
        <w:autoSpaceDE/>
        <w:autoSpaceDN/>
        <w:bidi w:val="0"/>
        <w:adjustRightInd w:val="0"/>
        <w:spacing w:line="560" w:lineRule="exact"/>
        <w:ind w:firstLine="602" w:firstLineChars="250"/>
        <w:textAlignment w:val="center"/>
        <w:rPr>
          <w:rFonts w:hint="default" w:ascii="Times New Roman" w:hAnsi="Times New Roman" w:cs="Times New Roman" w:eastAsiaTheme="minorEastAsia"/>
          <w:b/>
          <w:bCs/>
          <w:color w:val="000000" w:themeColor="text1"/>
          <w:sz w:val="24"/>
          <w:szCs w:val="24"/>
          <w14:textFill>
            <w14:solidFill>
              <w14:schemeClr w14:val="tx1"/>
            </w14:solidFill>
          </w14:textFill>
        </w:rPr>
      </w:pPr>
      <w:r>
        <w:rPr>
          <w:rFonts w:hint="default" w:ascii="Times New Roman" w:hAnsi="Times New Roman" w:cs="Times New Roman" w:eastAsiaTheme="minorEastAsia"/>
          <w:b/>
          <w:bCs/>
          <w:color w:val="000000" w:themeColor="text1"/>
          <w:sz w:val="24"/>
          <w:szCs w:val="24"/>
          <w14:textFill>
            <w14:solidFill>
              <w14:schemeClr w14:val="tx1"/>
            </w14:solidFill>
          </w14:textFill>
        </w:rPr>
        <w:t>②拟取消引用标准</w:t>
      </w:r>
    </w:p>
    <w:p>
      <w:pPr>
        <w:keepNext w:val="0"/>
        <w:keepLines w:val="0"/>
        <w:pageBreakBefore w:val="0"/>
        <w:widowControl w:val="0"/>
        <w:kinsoku/>
        <w:wordWrap/>
        <w:overflowPunct/>
        <w:topLinePunct w:val="0"/>
        <w:autoSpaceDE/>
        <w:autoSpaceDN/>
        <w:bidi w:val="0"/>
        <w:adjustRightInd w:val="0"/>
        <w:spacing w:line="560" w:lineRule="exact"/>
        <w:ind w:firstLine="600" w:firstLineChars="250"/>
        <w:textAlignment w:val="center"/>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GB/T 213</w:t>
      </w:r>
      <w:r>
        <w:rPr>
          <w:rFonts w:hint="default" w:ascii="Times New Roman" w:hAnsi="Times New Roman" w:cs="Times New Roman" w:eastAsiaTheme="minorEastAsia"/>
          <w:color w:val="000000" w:themeColor="text1"/>
          <w:sz w:val="24"/>
          <w:szCs w:val="24"/>
          <w14:textFill>
            <w14:solidFill>
              <w14:schemeClr w14:val="tx1"/>
            </w14:solidFill>
          </w14:textFill>
        </w:rPr>
        <w:tab/>
      </w:r>
      <w:r>
        <w:rPr>
          <w:rFonts w:hint="default" w:ascii="Times New Roman" w:hAnsi="Times New Roman" w:cs="Times New Roman" w:eastAsiaTheme="minorEastAsia"/>
          <w:color w:val="000000" w:themeColor="text1"/>
          <w:sz w:val="24"/>
          <w:szCs w:val="24"/>
          <w14:textFill>
            <w14:solidFill>
              <w14:schemeClr w14:val="tx1"/>
            </w14:solidFill>
          </w14:textFill>
        </w:rPr>
        <w:t>煤的发热量测定方法</w:t>
      </w:r>
    </w:p>
    <w:p>
      <w:pPr>
        <w:keepNext w:val="0"/>
        <w:keepLines w:val="0"/>
        <w:pageBreakBefore w:val="0"/>
        <w:widowControl w:val="0"/>
        <w:kinsoku/>
        <w:wordWrap/>
        <w:overflowPunct/>
        <w:topLinePunct w:val="0"/>
        <w:autoSpaceDE/>
        <w:autoSpaceDN/>
        <w:bidi w:val="0"/>
        <w:adjustRightInd w:val="0"/>
        <w:spacing w:line="560" w:lineRule="exact"/>
        <w:ind w:firstLine="602" w:firstLineChars="250"/>
        <w:textAlignment w:val="center"/>
        <w:rPr>
          <w:rFonts w:hint="default" w:ascii="Times New Roman" w:hAnsi="Times New Roman" w:cs="Times New Roman" w:eastAsiaTheme="minorEastAsia"/>
          <w:b/>
          <w:bCs/>
          <w:color w:val="000000" w:themeColor="text1"/>
          <w:sz w:val="24"/>
          <w:szCs w:val="24"/>
          <w14:textFill>
            <w14:solidFill>
              <w14:schemeClr w14:val="tx1"/>
            </w14:solidFill>
          </w14:textFill>
        </w:rPr>
      </w:pPr>
      <w:r>
        <w:rPr>
          <w:rFonts w:hint="default" w:ascii="Times New Roman" w:hAnsi="Times New Roman" w:cs="Times New Roman" w:eastAsiaTheme="minorEastAsia"/>
          <w:b/>
          <w:bCs/>
          <w:color w:val="000000" w:themeColor="text1"/>
          <w:sz w:val="24"/>
          <w:szCs w:val="24"/>
          <w14:textFill>
            <w14:solidFill>
              <w14:schemeClr w14:val="tx1"/>
            </w14:solidFill>
          </w14:textFill>
        </w:rPr>
        <w:t>③增加引用标准</w:t>
      </w:r>
      <w:bookmarkStart w:id="23" w:name="_Hlk90144129"/>
    </w:p>
    <w:p>
      <w:pPr>
        <w:keepNext w:val="0"/>
        <w:keepLines w:val="0"/>
        <w:pageBreakBefore w:val="0"/>
        <w:widowControl w:val="0"/>
        <w:kinsoku/>
        <w:wordWrap/>
        <w:overflowPunct/>
        <w:topLinePunct w:val="0"/>
        <w:autoSpaceDE/>
        <w:autoSpaceDN/>
        <w:bidi w:val="0"/>
        <w:adjustRightInd w:val="0"/>
        <w:spacing w:line="560" w:lineRule="exact"/>
        <w:ind w:firstLine="600" w:firstLineChars="250"/>
        <w:textAlignment w:val="center"/>
        <w:rPr>
          <w:rFonts w:hint="default" w:ascii="Times New Roman" w:hAnsi="Times New Roman" w:cs="Times New Roman" w:eastAsiaTheme="minorEastAsia"/>
          <w:b w:val="0"/>
          <w:bCs w:val="0"/>
          <w:color w:val="000000" w:themeColor="text1"/>
          <w:sz w:val="24"/>
          <w:szCs w:val="24"/>
          <w14:textFill>
            <w14:solidFill>
              <w14:schemeClr w14:val="tx1"/>
            </w14:solidFill>
          </w14:textFill>
        </w:rPr>
      </w:pPr>
      <w:r>
        <w:rPr>
          <w:rFonts w:hint="default" w:ascii="Times New Roman" w:hAnsi="Times New Roman" w:cs="Times New Roman" w:eastAsiaTheme="minorEastAsia"/>
          <w:b w:val="0"/>
          <w:bCs w:val="0"/>
          <w:color w:val="000000" w:themeColor="text1"/>
          <w:sz w:val="24"/>
          <w:szCs w:val="24"/>
          <w14:textFill>
            <w14:solidFill>
              <w14:schemeClr w14:val="tx1"/>
            </w14:solidFill>
          </w14:textFill>
        </w:rPr>
        <w:t>GB/T</w:t>
      </w:r>
      <w:r>
        <w:rPr>
          <w:rFonts w:hint="default" w:ascii="Times New Roman" w:hAnsi="Times New Roman" w:cs="Times New Roman" w:eastAsiaTheme="minorEastAsia"/>
          <w:b w:val="0"/>
          <w:bCs w:val="0"/>
          <w:color w:val="000000" w:themeColor="text1"/>
          <w:sz w:val="24"/>
          <w:szCs w:val="24"/>
          <w:lang w:val="en-US" w:eastAsia="zh-CN"/>
          <w14:textFill>
            <w14:solidFill>
              <w14:schemeClr w14:val="tx1"/>
            </w14:solidFill>
          </w14:textFill>
        </w:rPr>
        <w:t xml:space="preserve"> </w:t>
      </w:r>
      <w:r>
        <w:rPr>
          <w:rFonts w:hint="default" w:ascii="Times New Roman" w:hAnsi="Times New Roman" w:cs="Times New Roman" w:eastAsiaTheme="minorEastAsia"/>
          <w:b w:val="0"/>
          <w:bCs w:val="0"/>
          <w:color w:val="000000" w:themeColor="text1"/>
          <w:sz w:val="24"/>
          <w:szCs w:val="24"/>
          <w14:textFill>
            <w14:solidFill>
              <w14:schemeClr w14:val="tx1"/>
            </w14:solidFill>
          </w14:textFill>
        </w:rPr>
        <w:t>2589-2020《综合能耗计算通则》</w:t>
      </w:r>
    </w:p>
    <w:p>
      <w:pPr>
        <w:keepNext w:val="0"/>
        <w:keepLines w:val="0"/>
        <w:pageBreakBefore w:val="0"/>
        <w:widowControl w:val="0"/>
        <w:kinsoku/>
        <w:wordWrap/>
        <w:overflowPunct/>
        <w:topLinePunct w:val="0"/>
        <w:autoSpaceDE/>
        <w:autoSpaceDN/>
        <w:bidi w:val="0"/>
        <w:adjustRightInd w:val="0"/>
        <w:spacing w:line="560" w:lineRule="exact"/>
        <w:ind w:firstLine="600" w:firstLineChars="250"/>
        <w:textAlignment w:val="center"/>
        <w:rPr>
          <w:rFonts w:hint="default" w:ascii="Times New Roman" w:hAnsi="Times New Roman" w:cs="Times New Roman" w:eastAsiaTheme="minorEastAsia"/>
          <w:color w:val="000000" w:themeColor="text1"/>
          <w:sz w:val="24"/>
          <w:szCs w:val="24"/>
          <w14:textFill>
            <w14:solidFill>
              <w14:schemeClr w14:val="tx1"/>
            </w14:solidFill>
          </w14:textFill>
        </w:rPr>
      </w:pPr>
      <w:bookmarkStart w:id="24" w:name="_Hlk90143893"/>
      <w:r>
        <w:rPr>
          <w:rFonts w:hint="default" w:ascii="Times New Roman" w:hAnsi="Times New Roman" w:cs="Times New Roman" w:eastAsiaTheme="minorEastAsia"/>
          <w:color w:val="000000" w:themeColor="text1"/>
          <w:sz w:val="24"/>
          <w:szCs w:val="24"/>
          <w14:textFill>
            <w14:solidFill>
              <w14:schemeClr w14:val="tx1"/>
            </w14:solidFill>
          </w14:textFill>
        </w:rPr>
        <w:t>GB/T 51161《民用建筑能耗标准》</w:t>
      </w:r>
    </w:p>
    <w:p>
      <w:pPr>
        <w:keepNext w:val="0"/>
        <w:keepLines w:val="0"/>
        <w:pageBreakBefore w:val="0"/>
        <w:widowControl w:val="0"/>
        <w:kinsoku/>
        <w:wordWrap/>
        <w:overflowPunct/>
        <w:topLinePunct w:val="0"/>
        <w:autoSpaceDE/>
        <w:autoSpaceDN/>
        <w:bidi w:val="0"/>
        <w:adjustRightInd w:val="0"/>
        <w:spacing w:line="560" w:lineRule="exact"/>
        <w:ind w:firstLine="600" w:firstLineChars="250"/>
        <w:textAlignment w:val="center"/>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GB/T 51165《绿色饭店建筑评价标准》</w:t>
      </w:r>
    </w:p>
    <w:p>
      <w:pPr>
        <w:keepNext w:val="0"/>
        <w:keepLines w:val="0"/>
        <w:pageBreakBefore w:val="0"/>
        <w:widowControl w:val="0"/>
        <w:kinsoku/>
        <w:wordWrap/>
        <w:overflowPunct/>
        <w:topLinePunct w:val="0"/>
        <w:autoSpaceDE/>
        <w:autoSpaceDN/>
        <w:bidi w:val="0"/>
        <w:adjustRightInd w:val="0"/>
        <w:spacing w:line="560" w:lineRule="exact"/>
        <w:ind w:firstLine="600" w:firstLineChars="250"/>
        <w:textAlignment w:val="center"/>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 xml:space="preserve">DB33/T 2317 </w:t>
      </w:r>
      <w:r>
        <w:rPr>
          <w:rFonts w:hint="default" w:ascii="Times New Roman" w:hAnsi="Times New Roman" w:cs="Times New Roman" w:eastAsiaTheme="minorEastAsia"/>
          <w:color w:val="000000" w:themeColor="text1"/>
          <w:sz w:val="24"/>
          <w:szCs w:val="24"/>
          <w:lang w:eastAsia="zh-CN"/>
          <w14:textFill>
            <w14:solidFill>
              <w14:schemeClr w14:val="tx1"/>
            </w14:solidFill>
          </w14:textFill>
        </w:rPr>
        <w:t>《</w:t>
      </w:r>
      <w:r>
        <w:rPr>
          <w:rFonts w:hint="default" w:ascii="Times New Roman" w:hAnsi="Times New Roman" w:cs="Times New Roman" w:eastAsiaTheme="minorEastAsia"/>
          <w:color w:val="000000" w:themeColor="text1"/>
          <w:sz w:val="24"/>
          <w:szCs w:val="24"/>
          <w14:textFill>
            <w14:solidFill>
              <w14:schemeClr w14:val="tx1"/>
            </w14:solidFill>
          </w14:textFill>
        </w:rPr>
        <w:t>饭店低碳评价规范</w:t>
      </w:r>
      <w:r>
        <w:rPr>
          <w:rFonts w:hint="default" w:ascii="Times New Roman" w:hAnsi="Times New Roman" w:cs="Times New Roman" w:eastAsiaTheme="minorEastAsia"/>
          <w:color w:val="000000" w:themeColor="text1"/>
          <w:sz w:val="24"/>
          <w:szCs w:val="24"/>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pacing w:line="560" w:lineRule="exact"/>
        <w:ind w:firstLine="600" w:firstLineChars="250"/>
        <w:textAlignment w:val="center"/>
        <w:rPr>
          <w:rFonts w:hint="default" w:ascii="Times New Roman" w:hAnsi="Times New Roman" w:cs="Times New Roman" w:eastAsiaTheme="minorEastAsia"/>
          <w:b/>
          <w:bCs/>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LB/T 007 《绿色旅游饭店》</w:t>
      </w:r>
      <w:bookmarkEnd w:id="23"/>
      <w:bookmarkEnd w:id="24"/>
    </w:p>
    <w:p>
      <w:pPr>
        <w:keepNext w:val="0"/>
        <w:keepLines w:val="0"/>
        <w:pageBreakBefore w:val="0"/>
        <w:widowControl w:val="0"/>
        <w:kinsoku/>
        <w:wordWrap/>
        <w:overflowPunct/>
        <w:topLinePunct w:val="0"/>
        <w:autoSpaceDE/>
        <w:autoSpaceDN/>
        <w:bidi w:val="0"/>
        <w:adjustRightInd w:val="0"/>
        <w:spacing w:line="560" w:lineRule="exact"/>
        <w:ind w:firstLine="600" w:firstLineChars="250"/>
        <w:textAlignment w:val="center"/>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GB 19577 冷水机组能效限定值及能效等级</w:t>
      </w:r>
    </w:p>
    <w:p>
      <w:pPr>
        <w:keepNext w:val="0"/>
        <w:keepLines w:val="0"/>
        <w:pageBreakBefore w:val="0"/>
        <w:widowControl w:val="0"/>
        <w:kinsoku/>
        <w:wordWrap/>
        <w:overflowPunct/>
        <w:topLinePunct w:val="0"/>
        <w:autoSpaceDE/>
        <w:autoSpaceDN/>
        <w:bidi w:val="0"/>
        <w:adjustRightInd w:val="0"/>
        <w:spacing w:line="560" w:lineRule="exact"/>
        <w:ind w:firstLine="600" w:firstLineChars="250"/>
        <w:textAlignment w:val="center"/>
        <w:rPr>
          <w:rFonts w:hint="default" w:ascii="Times New Roman" w:hAnsi="Times New Roman" w:cs="Times New Roman" w:eastAsiaTheme="minorEastAsia"/>
          <w:b/>
          <w:bCs/>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GB 20052 电力变压器能效限定值及能效等级</w:t>
      </w:r>
    </w:p>
    <w:p>
      <w:pPr>
        <w:keepNext w:val="0"/>
        <w:keepLines w:val="0"/>
        <w:pageBreakBefore w:val="0"/>
        <w:widowControl w:val="0"/>
        <w:kinsoku/>
        <w:wordWrap/>
        <w:overflowPunct/>
        <w:topLinePunct w:val="0"/>
        <w:autoSpaceDE/>
        <w:autoSpaceDN/>
        <w:bidi w:val="0"/>
        <w:adjustRightInd w:val="0"/>
        <w:spacing w:line="560" w:lineRule="exact"/>
        <w:ind w:firstLine="600" w:firstLineChars="250"/>
        <w:textAlignment w:val="center"/>
        <w:rPr>
          <w:rFonts w:hint="default" w:ascii="Times New Roman" w:hAnsi="Times New Roman" w:cs="Times New Roman" w:eastAsiaTheme="minorEastAsia"/>
          <w:b/>
          <w:bCs/>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GB 24500 工业锅炉能效限定值及能效等级</w:t>
      </w:r>
    </w:p>
    <w:p>
      <w:pPr>
        <w:keepNext w:val="0"/>
        <w:keepLines w:val="0"/>
        <w:pageBreakBefore w:val="0"/>
        <w:widowControl w:val="0"/>
        <w:kinsoku/>
        <w:wordWrap/>
        <w:overflowPunct/>
        <w:topLinePunct w:val="0"/>
        <w:autoSpaceDE/>
        <w:autoSpaceDN/>
        <w:bidi w:val="0"/>
        <w:adjustRightInd w:val="0"/>
        <w:spacing w:line="560" w:lineRule="exact"/>
        <w:ind w:firstLine="600" w:firstLineChars="250"/>
        <w:textAlignment w:val="center"/>
        <w:rPr>
          <w:rFonts w:hint="default" w:ascii="Times New Roman" w:hAnsi="Times New Roman" w:cs="Times New Roman" w:eastAsiaTheme="minorEastAsia"/>
          <w:b/>
          <w:bCs/>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GB 18613 电动机能效限定值及能效等级</w:t>
      </w:r>
    </w:p>
    <w:p>
      <w:pPr>
        <w:keepNext w:val="0"/>
        <w:keepLines w:val="0"/>
        <w:pageBreakBefore w:val="0"/>
        <w:widowControl w:val="0"/>
        <w:kinsoku/>
        <w:wordWrap/>
        <w:overflowPunct/>
        <w:topLinePunct w:val="0"/>
        <w:autoSpaceDE/>
        <w:autoSpaceDN/>
        <w:bidi w:val="0"/>
        <w:adjustRightInd w:val="0"/>
        <w:spacing w:line="560" w:lineRule="exact"/>
        <w:ind w:firstLine="600" w:firstLineChars="250"/>
        <w:textAlignment w:val="center"/>
        <w:rPr>
          <w:rFonts w:hint="default" w:ascii="Times New Roman" w:hAnsi="Times New Roman" w:cs="Times New Roman" w:eastAsiaTheme="minorEastAsia"/>
          <w:b/>
          <w:bCs/>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GB 55015 建筑节能与可再生能源利用通用规范</w:t>
      </w:r>
    </w:p>
    <w:p>
      <w:pPr>
        <w:keepNext w:val="0"/>
        <w:keepLines w:val="0"/>
        <w:pageBreakBefore w:val="0"/>
        <w:widowControl w:val="0"/>
        <w:kinsoku/>
        <w:wordWrap/>
        <w:overflowPunct/>
        <w:topLinePunct w:val="0"/>
        <w:autoSpaceDE/>
        <w:autoSpaceDN/>
        <w:bidi w:val="0"/>
        <w:adjustRightInd w:val="0"/>
        <w:spacing w:line="560" w:lineRule="exact"/>
        <w:ind w:firstLine="481" w:firstLineChars="200"/>
        <w:textAlignment w:val="center"/>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b/>
          <w:bCs/>
          <w:color w:val="000000" w:themeColor="text1"/>
          <w:sz w:val="24"/>
          <w:szCs w:val="24"/>
          <w14:textFill>
            <w14:solidFill>
              <w14:schemeClr w14:val="tx1"/>
            </w14:solidFill>
          </w14:textFill>
        </w:rPr>
        <w:t>④增、删引用标准的理由与依据</w:t>
      </w:r>
    </w:p>
    <w:p>
      <w:pPr>
        <w:keepNext w:val="0"/>
        <w:keepLines w:val="0"/>
        <w:pageBreakBefore w:val="0"/>
        <w:widowControl w:val="0"/>
        <w:kinsoku/>
        <w:wordWrap/>
        <w:overflowPunct/>
        <w:topLinePunct w:val="0"/>
        <w:autoSpaceDE/>
        <w:autoSpaceDN/>
        <w:bidi w:val="0"/>
        <w:adjustRightInd w:val="0"/>
        <w:spacing w:line="560" w:lineRule="exact"/>
        <w:ind w:firstLine="480" w:firstLineChars="200"/>
        <w:textAlignment w:val="center"/>
        <w:rPr>
          <w:rFonts w:hint="default" w:ascii="Times New Roman" w:hAnsi="Times New Roman" w:cs="Times New Roman" w:eastAsiaTheme="minorEastAsia"/>
          <w:color w:val="000000" w:themeColor="text1"/>
          <w:sz w:val="24"/>
          <w:szCs w:val="24"/>
          <w:lang w:eastAsia="zh-CN"/>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A.删除了GB/T 213《煤的发热量测定方法》</w:t>
      </w:r>
      <w:r>
        <w:rPr>
          <w:rFonts w:hint="default" w:ascii="Times New Roman" w:hAnsi="Times New Roman" w:cs="Times New Roman" w:eastAsiaTheme="minorEastAsia"/>
          <w:color w:val="000000" w:themeColor="text1"/>
          <w:sz w:val="24"/>
          <w:szCs w:val="24"/>
          <w:lang w:eastAsia="zh-CN"/>
          <w14:textFill>
            <w14:solidFill>
              <w14:schemeClr w14:val="tx1"/>
            </w14:solidFill>
          </w14:textFill>
        </w:rPr>
        <w:t>，</w:t>
      </w:r>
      <w:r>
        <w:rPr>
          <w:rFonts w:hint="default" w:ascii="Times New Roman" w:hAnsi="Times New Roman" w:cs="Times New Roman" w:eastAsiaTheme="minorEastAsia"/>
          <w:color w:val="000000" w:themeColor="text1"/>
          <w:sz w:val="24"/>
          <w:szCs w:val="24"/>
          <w14:textFill>
            <w14:solidFill>
              <w14:schemeClr w14:val="tx1"/>
            </w14:solidFill>
          </w14:textFill>
        </w:rPr>
        <w:t>我省饭店现已基本</w:t>
      </w:r>
      <w:r>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t>不采用</w:t>
      </w:r>
      <w:r>
        <w:rPr>
          <w:rFonts w:hint="default" w:ascii="Times New Roman" w:hAnsi="Times New Roman" w:cs="Times New Roman" w:eastAsiaTheme="minorEastAsia"/>
          <w:color w:val="000000" w:themeColor="text1"/>
          <w:sz w:val="24"/>
          <w:szCs w:val="24"/>
          <w14:textFill>
            <w14:solidFill>
              <w14:schemeClr w14:val="tx1"/>
            </w14:solidFill>
          </w14:textFill>
        </w:rPr>
        <w:t>煤作为热源消耗，失去了作为依据的意义，故在本次修订中予以取消</w:t>
      </w:r>
      <w:r>
        <w:rPr>
          <w:rFonts w:hint="default" w:ascii="Times New Roman" w:hAnsi="Times New Roman" w:cs="Times New Roman" w:eastAsiaTheme="minorEastAsia"/>
          <w:color w:val="000000" w:themeColor="text1"/>
          <w:sz w:val="24"/>
          <w:szCs w:val="24"/>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pacing w:line="560" w:lineRule="exact"/>
        <w:ind w:firstLine="480" w:firstLineChars="200"/>
        <w:textAlignment w:val="center"/>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B.增加了GB/T 51165《绿色饭店建筑评价标准》、LB/T 007 《绿色旅游饭店》，规范了饭店创建绿色旅游饭店的能效标准，本次修订标准也将引入绿色旅游饭店的理念。</w:t>
      </w:r>
    </w:p>
    <w:p>
      <w:pPr>
        <w:keepNext w:val="0"/>
        <w:keepLines w:val="0"/>
        <w:pageBreakBefore w:val="0"/>
        <w:widowControl w:val="0"/>
        <w:kinsoku/>
        <w:wordWrap/>
        <w:overflowPunct/>
        <w:topLinePunct w:val="0"/>
        <w:autoSpaceDE/>
        <w:autoSpaceDN/>
        <w:bidi w:val="0"/>
        <w:adjustRightInd w:val="0"/>
        <w:spacing w:line="560" w:lineRule="exact"/>
        <w:ind w:firstLine="480" w:firstLineChars="200"/>
        <w:textAlignment w:val="center"/>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C.2015版标准主要规范了</w:t>
      </w:r>
      <w:r>
        <w:rPr>
          <w:rFonts w:hint="eastAsia" w:ascii="Times New Roman" w:hAnsi="Times New Roman" w:cs="Times New Roman" w:eastAsiaTheme="minorEastAsia"/>
          <w:color w:val="000000" w:themeColor="text1"/>
          <w:sz w:val="24"/>
          <w:szCs w:val="24"/>
          <w:lang w:eastAsia="zh-CN"/>
          <w14:textFill>
            <w14:solidFill>
              <w14:schemeClr w14:val="tx1"/>
            </w14:solidFill>
          </w14:textFill>
        </w:rPr>
        <w:t>“</w:t>
      </w:r>
      <w:r>
        <w:rPr>
          <w:rFonts w:hint="default" w:ascii="Times New Roman" w:hAnsi="Times New Roman" w:cs="Times New Roman" w:eastAsiaTheme="minorEastAsia"/>
          <w:color w:val="000000" w:themeColor="text1"/>
          <w:sz w:val="24"/>
          <w:szCs w:val="24"/>
          <w14:textFill>
            <w14:solidFill>
              <w14:schemeClr w14:val="tx1"/>
            </w14:solidFill>
          </w14:textFill>
        </w:rPr>
        <w:t>饭店能源消耗的统计计算与等级划分</w:t>
      </w:r>
      <w:r>
        <w:rPr>
          <w:rFonts w:hint="eastAsia" w:ascii="Times New Roman" w:hAnsi="Times New Roman" w:cs="Times New Roman" w:eastAsiaTheme="minorEastAsia"/>
          <w:color w:val="000000" w:themeColor="text1"/>
          <w:sz w:val="24"/>
          <w:szCs w:val="24"/>
          <w:lang w:eastAsia="zh-CN"/>
          <w14:textFill>
            <w14:solidFill>
              <w14:schemeClr w14:val="tx1"/>
            </w14:solidFill>
          </w14:textFill>
        </w:rPr>
        <w:t>”</w:t>
      </w:r>
      <w:r>
        <w:rPr>
          <w:rFonts w:hint="default" w:ascii="Times New Roman" w:hAnsi="Times New Roman" w:cs="Times New Roman" w:eastAsiaTheme="minorEastAsia"/>
          <w:color w:val="000000" w:themeColor="text1"/>
          <w:sz w:val="24"/>
          <w:szCs w:val="24"/>
          <w14:textFill>
            <w14:solidFill>
              <w14:schemeClr w14:val="tx1"/>
            </w14:solidFill>
          </w14:textFill>
        </w:rPr>
        <w:t>，为响应国务院低碳环保转型的号召，使绿色旅游饭店的创建活动，由</w:t>
      </w:r>
      <w:r>
        <w:rPr>
          <w:rFonts w:hint="eastAsia" w:ascii="Times New Roman" w:hAnsi="Times New Roman" w:cs="Times New Roman" w:eastAsiaTheme="minorEastAsia"/>
          <w:color w:val="000000" w:themeColor="text1"/>
          <w:sz w:val="24"/>
          <w:szCs w:val="24"/>
          <w:lang w:eastAsia="zh-CN"/>
          <w14:textFill>
            <w14:solidFill>
              <w14:schemeClr w14:val="tx1"/>
            </w14:solidFill>
          </w14:textFill>
        </w:rPr>
        <w:t>“</w:t>
      </w:r>
      <w:r>
        <w:rPr>
          <w:rFonts w:hint="default" w:ascii="Times New Roman" w:hAnsi="Times New Roman" w:cs="Times New Roman" w:eastAsiaTheme="minorEastAsia"/>
          <w:color w:val="000000" w:themeColor="text1"/>
          <w:sz w:val="24"/>
          <w:szCs w:val="24"/>
          <w14:textFill>
            <w14:solidFill>
              <w14:schemeClr w14:val="tx1"/>
            </w14:solidFill>
          </w14:textFill>
        </w:rPr>
        <w:t>浅绿色</w:t>
      </w:r>
      <w:r>
        <w:rPr>
          <w:rFonts w:hint="eastAsia" w:ascii="Times New Roman" w:hAnsi="Times New Roman" w:cs="Times New Roman" w:eastAsiaTheme="minorEastAsia"/>
          <w:color w:val="000000" w:themeColor="text1"/>
          <w:sz w:val="24"/>
          <w:szCs w:val="24"/>
          <w:lang w:eastAsia="zh-CN"/>
          <w14:textFill>
            <w14:solidFill>
              <w14:schemeClr w14:val="tx1"/>
            </w14:solidFill>
          </w14:textFill>
        </w:rPr>
        <w:t>”</w:t>
      </w:r>
      <w:r>
        <w:rPr>
          <w:rFonts w:hint="default" w:ascii="Times New Roman" w:hAnsi="Times New Roman" w:cs="Times New Roman" w:eastAsiaTheme="minorEastAsia"/>
          <w:color w:val="000000" w:themeColor="text1"/>
          <w:sz w:val="24"/>
          <w:szCs w:val="24"/>
          <w14:textFill>
            <w14:solidFill>
              <w14:schemeClr w14:val="tx1"/>
            </w14:solidFill>
          </w14:textFill>
        </w:rPr>
        <w:t>向</w:t>
      </w:r>
      <w:r>
        <w:rPr>
          <w:rFonts w:hint="eastAsia" w:ascii="Times New Roman" w:hAnsi="Times New Roman" w:cs="Times New Roman" w:eastAsiaTheme="minorEastAsia"/>
          <w:color w:val="000000" w:themeColor="text1"/>
          <w:sz w:val="24"/>
          <w:szCs w:val="24"/>
          <w:lang w:eastAsia="zh-CN"/>
          <w14:textFill>
            <w14:solidFill>
              <w14:schemeClr w14:val="tx1"/>
            </w14:solidFill>
          </w14:textFill>
        </w:rPr>
        <w:t>“</w:t>
      </w:r>
      <w:r>
        <w:rPr>
          <w:rFonts w:hint="default" w:ascii="Times New Roman" w:hAnsi="Times New Roman" w:cs="Times New Roman" w:eastAsiaTheme="minorEastAsia"/>
          <w:color w:val="000000" w:themeColor="text1"/>
          <w:sz w:val="24"/>
          <w:szCs w:val="24"/>
          <w14:textFill>
            <w14:solidFill>
              <w14:schemeClr w14:val="tx1"/>
            </w14:solidFill>
          </w14:textFill>
        </w:rPr>
        <w:t>深绿色</w:t>
      </w:r>
      <w:r>
        <w:rPr>
          <w:rFonts w:hint="eastAsia" w:ascii="Times New Roman" w:hAnsi="Times New Roman" w:cs="Times New Roman" w:eastAsiaTheme="minorEastAsia"/>
          <w:color w:val="000000" w:themeColor="text1"/>
          <w:sz w:val="24"/>
          <w:szCs w:val="24"/>
          <w:lang w:eastAsia="zh-CN"/>
          <w14:textFill>
            <w14:solidFill>
              <w14:schemeClr w14:val="tx1"/>
            </w14:solidFill>
          </w14:textFill>
        </w:rPr>
        <w:t>”</w:t>
      </w:r>
      <w:r>
        <w:rPr>
          <w:rFonts w:hint="default" w:ascii="Times New Roman" w:hAnsi="Times New Roman" w:cs="Times New Roman" w:eastAsiaTheme="minorEastAsia"/>
          <w:color w:val="000000" w:themeColor="text1"/>
          <w:sz w:val="24"/>
          <w:szCs w:val="24"/>
          <w14:textFill>
            <w14:solidFill>
              <w14:schemeClr w14:val="tx1"/>
            </w14:solidFill>
          </w14:textFill>
        </w:rPr>
        <w:t>发展</w:t>
      </w:r>
      <w:r>
        <w:rPr>
          <w:rFonts w:hint="eastAsia" w:cs="Times New Roman" w:eastAsiaTheme="minorEastAsia"/>
          <w:color w:val="000000" w:themeColor="text1"/>
          <w:sz w:val="24"/>
          <w:szCs w:val="24"/>
          <w:lang w:eastAsia="zh-CN"/>
          <w14:textFill>
            <w14:solidFill>
              <w14:schemeClr w14:val="tx1"/>
            </w14:solidFill>
          </w14:textFill>
        </w:rPr>
        <w:t>，</w:t>
      </w:r>
      <w:r>
        <w:rPr>
          <w:rFonts w:hint="default" w:ascii="Times New Roman" w:hAnsi="Times New Roman" w:cs="Times New Roman" w:eastAsiaTheme="minorEastAsia"/>
          <w:color w:val="000000" w:themeColor="text1"/>
          <w:sz w:val="24"/>
          <w:szCs w:val="24"/>
          <w14:textFill>
            <w14:solidFill>
              <w14:schemeClr w14:val="tx1"/>
            </w14:solidFill>
          </w14:textFill>
        </w:rPr>
        <w:t>根据可持续发展的要求，引入了《饭店低碳评价规范》标准，推动饭店从节能走向低碳，减少温室气体排放，</w:t>
      </w:r>
      <w:r>
        <w:rPr>
          <w:rFonts w:hint="eastAsia" w:cs="Times New Roman" w:eastAsiaTheme="minorEastAsia"/>
          <w:color w:val="000000" w:themeColor="text1"/>
          <w:sz w:val="24"/>
          <w:szCs w:val="24"/>
          <w:lang w:val="en-US" w:eastAsia="zh-CN"/>
          <w14:textFill>
            <w14:solidFill>
              <w14:schemeClr w14:val="tx1"/>
            </w14:solidFill>
          </w14:textFill>
        </w:rPr>
        <w:t>为</w:t>
      </w:r>
      <w:r>
        <w:rPr>
          <w:rFonts w:hint="default" w:ascii="Times New Roman" w:hAnsi="Times New Roman" w:cs="Times New Roman" w:eastAsiaTheme="minorEastAsia"/>
          <w:color w:val="000000" w:themeColor="text1"/>
          <w:sz w:val="24"/>
          <w:szCs w:val="24"/>
          <w14:textFill>
            <w14:solidFill>
              <w14:schemeClr w14:val="tx1"/>
            </w14:solidFill>
          </w14:textFill>
        </w:rPr>
        <w:t>全社会低碳绿色发展和应对全球气候变化的示范作用。</w:t>
      </w:r>
    </w:p>
    <w:p>
      <w:pPr>
        <w:keepNext w:val="0"/>
        <w:keepLines w:val="0"/>
        <w:pageBreakBefore w:val="0"/>
        <w:widowControl w:val="0"/>
        <w:kinsoku/>
        <w:wordWrap/>
        <w:overflowPunct/>
        <w:topLinePunct w:val="0"/>
        <w:autoSpaceDE/>
        <w:autoSpaceDN/>
        <w:bidi w:val="0"/>
        <w:adjustRightInd w:val="0"/>
        <w:spacing w:line="560" w:lineRule="exact"/>
        <w:ind w:firstLine="480" w:firstLineChars="200"/>
        <w:textAlignment w:val="center"/>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D.引入GB</w:t>
      </w:r>
      <w:r>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t>/</w:t>
      </w:r>
      <w:r>
        <w:rPr>
          <w:rFonts w:hint="default" w:ascii="Times New Roman" w:hAnsi="Times New Roman" w:cs="Times New Roman" w:eastAsiaTheme="minorEastAsia"/>
          <w:color w:val="000000" w:themeColor="text1"/>
          <w:sz w:val="24"/>
          <w:szCs w:val="24"/>
          <w14:textFill>
            <w14:solidFill>
              <w14:schemeClr w14:val="tx1"/>
            </w14:solidFill>
          </w14:textFill>
        </w:rPr>
        <w:t>T</w:t>
      </w:r>
      <w:r>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t xml:space="preserve"> </w:t>
      </w:r>
      <w:r>
        <w:rPr>
          <w:rFonts w:hint="default" w:ascii="Times New Roman" w:hAnsi="Times New Roman" w:cs="Times New Roman" w:eastAsiaTheme="minorEastAsia"/>
          <w:color w:val="000000" w:themeColor="text1"/>
          <w:sz w:val="24"/>
          <w:szCs w:val="24"/>
          <w14:textFill>
            <w14:solidFill>
              <w14:schemeClr w14:val="tx1"/>
            </w14:solidFill>
          </w14:textFill>
        </w:rPr>
        <w:t>51161《民用建筑能耗标准》，对饭店地下室建筑面积进行了有效的划定与修正。</w:t>
      </w:r>
    </w:p>
    <w:p>
      <w:pPr>
        <w:keepNext w:val="0"/>
        <w:keepLines w:val="0"/>
        <w:pageBreakBefore w:val="0"/>
        <w:widowControl w:val="0"/>
        <w:kinsoku/>
        <w:wordWrap/>
        <w:overflowPunct/>
        <w:topLinePunct w:val="0"/>
        <w:autoSpaceDE/>
        <w:autoSpaceDN/>
        <w:bidi w:val="0"/>
        <w:snapToGrid w:val="0"/>
        <w:spacing w:before="43" w:line="560" w:lineRule="exact"/>
        <w:ind w:firstLine="480" w:firstLineChars="200"/>
        <w:jc w:val="left"/>
        <w:textAlignment w:val="baseline"/>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E.引入了GB/T</w:t>
      </w:r>
      <w:r>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t xml:space="preserve"> </w:t>
      </w:r>
      <w:r>
        <w:rPr>
          <w:rFonts w:hint="default" w:ascii="Times New Roman" w:hAnsi="Times New Roman" w:cs="Times New Roman" w:eastAsiaTheme="minorEastAsia"/>
          <w:color w:val="000000" w:themeColor="text1"/>
          <w:sz w:val="24"/>
          <w:szCs w:val="24"/>
          <w14:textFill>
            <w14:solidFill>
              <w14:schemeClr w14:val="tx1"/>
            </w14:solidFill>
          </w14:textFill>
        </w:rPr>
        <w:t>2589 《综合能耗计算通则》提供了各项能耗指标计算的规范和依据。</w:t>
      </w:r>
    </w:p>
    <w:p>
      <w:pPr>
        <w:keepNext w:val="0"/>
        <w:keepLines w:val="0"/>
        <w:pageBreakBefore w:val="0"/>
        <w:widowControl w:val="0"/>
        <w:kinsoku/>
        <w:wordWrap/>
        <w:overflowPunct/>
        <w:topLinePunct w:val="0"/>
        <w:autoSpaceDE/>
        <w:autoSpaceDN/>
        <w:bidi w:val="0"/>
        <w:snapToGrid w:val="0"/>
        <w:spacing w:before="43" w:line="560" w:lineRule="exact"/>
        <w:ind w:firstLine="481" w:firstLineChars="200"/>
        <w:jc w:val="left"/>
        <w:textAlignment w:val="baseline"/>
        <w:rPr>
          <w:rFonts w:hint="default" w:ascii="Times New Roman" w:hAnsi="Times New Roman" w:cs="Times New Roman" w:eastAsiaTheme="minorEastAsia"/>
          <w:b/>
          <w:bCs/>
          <w:color w:val="000000" w:themeColor="text1"/>
          <w:sz w:val="24"/>
          <w:szCs w:val="24"/>
          <w14:textFill>
            <w14:solidFill>
              <w14:schemeClr w14:val="tx1"/>
            </w14:solidFill>
          </w14:textFill>
        </w:rPr>
      </w:pPr>
      <w:r>
        <w:rPr>
          <w:rFonts w:hint="default" w:ascii="Times New Roman" w:hAnsi="Times New Roman" w:cs="Times New Roman" w:eastAsiaTheme="minorEastAsia"/>
          <w:b/>
          <w:bCs/>
          <w:color w:val="000000" w:themeColor="text1"/>
          <w:sz w:val="24"/>
          <w:szCs w:val="24"/>
          <w14:textFill>
            <w14:solidFill>
              <w14:schemeClr w14:val="tx1"/>
            </w14:solidFill>
          </w14:textFill>
        </w:rPr>
        <w:t>(2</w:t>
      </w:r>
      <w:r>
        <w:rPr>
          <w:rFonts w:hint="eastAsia" w:ascii="Times New Roman" w:hAnsi="Times New Roman" w:cs="Times New Roman" w:eastAsiaTheme="minorEastAsia"/>
          <w:b/>
          <w:bCs/>
          <w:color w:val="000000" w:themeColor="text1"/>
          <w:sz w:val="24"/>
          <w:szCs w:val="24"/>
          <w:lang w:eastAsia="zh-CN"/>
          <w14:textFill>
            <w14:solidFill>
              <w14:schemeClr w14:val="tx1"/>
            </w14:solidFill>
          </w14:textFill>
        </w:rPr>
        <w:t>）</w:t>
      </w:r>
      <w:bookmarkStart w:id="25" w:name="_Hlk89710500"/>
      <w:r>
        <w:rPr>
          <w:rFonts w:hint="default" w:ascii="Times New Roman" w:hAnsi="Times New Roman" w:cs="Times New Roman" w:eastAsiaTheme="minorEastAsia"/>
          <w:b/>
          <w:bCs/>
          <w:color w:val="000000" w:themeColor="text1"/>
          <w:sz w:val="24"/>
          <w:szCs w:val="24"/>
          <w14:textFill>
            <w14:solidFill>
              <w14:schemeClr w14:val="tx1"/>
            </w14:solidFill>
          </w14:textFill>
        </w:rPr>
        <w:t>单位综合能耗</w:t>
      </w:r>
      <w:bookmarkEnd w:id="25"/>
      <w:r>
        <w:rPr>
          <w:rFonts w:hint="default" w:ascii="Times New Roman" w:hAnsi="Times New Roman" w:cs="Times New Roman" w:eastAsiaTheme="minorEastAsia"/>
          <w:b/>
          <w:bCs/>
          <w:color w:val="000000" w:themeColor="text1"/>
          <w:sz w:val="24"/>
          <w:szCs w:val="24"/>
          <w14:textFill>
            <w14:solidFill>
              <w14:schemeClr w14:val="tx1"/>
            </w14:solidFill>
          </w14:textFill>
        </w:rPr>
        <w:t>与单位电耗限额值统一为单位综合能耗限额值</w:t>
      </w:r>
    </w:p>
    <w:p>
      <w:pPr>
        <w:keepNext w:val="0"/>
        <w:keepLines w:val="0"/>
        <w:pageBreakBefore w:val="0"/>
        <w:widowControl w:val="0"/>
        <w:kinsoku/>
        <w:wordWrap/>
        <w:overflowPunct/>
        <w:topLinePunct w:val="0"/>
        <w:autoSpaceDE/>
        <w:autoSpaceDN/>
        <w:bidi w:val="0"/>
        <w:adjustRightInd w:val="0"/>
        <w:spacing w:line="560" w:lineRule="exact"/>
        <w:ind w:left="0" w:leftChars="0" w:firstLine="549" w:firstLineChars="228"/>
        <w:textAlignment w:val="center"/>
        <w:rPr>
          <w:rFonts w:hint="default" w:ascii="Times New Roman" w:hAnsi="Times New Roman" w:cs="Times New Roman" w:eastAsiaTheme="minorEastAsia"/>
          <w:b/>
          <w:bCs/>
          <w:color w:val="000000" w:themeColor="text1"/>
          <w:sz w:val="24"/>
          <w:szCs w:val="24"/>
          <w14:textFill>
            <w14:solidFill>
              <w14:schemeClr w14:val="tx1"/>
            </w14:solidFill>
          </w14:textFill>
        </w:rPr>
      </w:pPr>
      <w:r>
        <w:rPr>
          <w:rFonts w:hint="default" w:ascii="Times New Roman" w:hAnsi="Times New Roman" w:cs="Times New Roman" w:eastAsiaTheme="minorEastAsia"/>
          <w:b/>
          <w:bCs/>
          <w:color w:val="000000" w:themeColor="text1"/>
          <w:sz w:val="24"/>
          <w:szCs w:val="24"/>
          <w14:textFill>
            <w14:solidFill>
              <w14:schemeClr w14:val="tx1"/>
            </w14:solidFill>
          </w14:textFill>
        </w:rPr>
        <w:t>①2015版标准</w:t>
      </w:r>
    </w:p>
    <w:p>
      <w:pPr>
        <w:keepNext w:val="0"/>
        <w:keepLines w:val="0"/>
        <w:pageBreakBefore w:val="0"/>
        <w:widowControl w:val="0"/>
        <w:kinsoku/>
        <w:wordWrap/>
        <w:overflowPunct/>
        <w:topLinePunct w:val="0"/>
        <w:autoSpaceDE/>
        <w:autoSpaceDN/>
        <w:bidi w:val="0"/>
        <w:adjustRightInd w:val="0"/>
        <w:spacing w:line="560" w:lineRule="exact"/>
        <w:ind w:left="0" w:leftChars="0" w:firstLine="547" w:firstLineChars="228"/>
        <w:textAlignment w:val="center"/>
        <w:rPr>
          <w:rFonts w:hint="default" w:ascii="Times New Roman" w:hAnsi="Times New Roman" w:cs="Times New Roman" w:eastAsiaTheme="minorEastAsia"/>
          <w:b/>
          <w:bCs/>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2</w:t>
      </w:r>
      <w:r>
        <w:rPr>
          <w:rFonts w:hint="default" w:ascii="Times New Roman" w:hAnsi="Times New Roman" w:cs="Times New Roman" w:eastAsiaTheme="minorEastAsia"/>
          <w:b w:val="0"/>
          <w:bCs w:val="0"/>
          <w:color w:val="000000" w:themeColor="text1"/>
          <w:sz w:val="24"/>
          <w:szCs w:val="24"/>
          <w14:textFill>
            <w14:solidFill>
              <w14:schemeClr w14:val="tx1"/>
            </w14:solidFill>
          </w14:textFill>
        </w:rPr>
        <w:t>015版标准有单位综合能耗和单位电耗。</w:t>
      </w:r>
    </w:p>
    <w:p>
      <w:pPr>
        <w:keepNext w:val="0"/>
        <w:keepLines w:val="0"/>
        <w:pageBreakBefore w:val="0"/>
        <w:widowControl w:val="0"/>
        <w:kinsoku/>
        <w:wordWrap/>
        <w:overflowPunct/>
        <w:topLinePunct w:val="0"/>
        <w:autoSpaceDE/>
        <w:autoSpaceDN/>
        <w:bidi w:val="0"/>
        <w:adjustRightInd w:val="0"/>
        <w:spacing w:line="560" w:lineRule="exact"/>
        <w:ind w:left="0" w:leftChars="0" w:firstLine="549" w:firstLineChars="228"/>
        <w:textAlignment w:val="center"/>
        <w:rPr>
          <w:rFonts w:hint="default" w:ascii="Times New Roman" w:hAnsi="Times New Roman" w:cs="Times New Roman" w:eastAsiaTheme="minorEastAsia"/>
          <w:b/>
          <w:bCs/>
          <w:color w:val="000000" w:themeColor="text1"/>
          <w:sz w:val="24"/>
          <w:szCs w:val="24"/>
          <w14:textFill>
            <w14:solidFill>
              <w14:schemeClr w14:val="tx1"/>
            </w14:solidFill>
          </w14:textFill>
        </w:rPr>
      </w:pPr>
      <w:r>
        <w:rPr>
          <w:rFonts w:hint="default" w:ascii="Times New Roman" w:hAnsi="Times New Roman" w:cs="Times New Roman" w:eastAsiaTheme="minorEastAsia"/>
          <w:b/>
          <w:bCs/>
          <w:color w:val="000000" w:themeColor="text1"/>
          <w:sz w:val="24"/>
          <w:szCs w:val="24"/>
          <w14:textFill>
            <w14:solidFill>
              <w14:schemeClr w14:val="tx1"/>
            </w14:solidFill>
          </w14:textFill>
        </w:rPr>
        <w:t>②修订标准</w:t>
      </w:r>
    </w:p>
    <w:p>
      <w:pPr>
        <w:keepNext w:val="0"/>
        <w:keepLines w:val="0"/>
        <w:pageBreakBefore w:val="0"/>
        <w:widowControl w:val="0"/>
        <w:kinsoku/>
        <w:wordWrap/>
        <w:overflowPunct/>
        <w:topLinePunct w:val="0"/>
        <w:autoSpaceDE/>
        <w:autoSpaceDN/>
        <w:bidi w:val="0"/>
        <w:adjustRightInd w:val="0"/>
        <w:spacing w:line="560" w:lineRule="exact"/>
        <w:ind w:left="0" w:leftChars="0" w:firstLine="547" w:firstLineChars="228"/>
        <w:textAlignment w:val="center"/>
        <w:rPr>
          <w:rFonts w:hint="default" w:ascii="Times New Roman" w:hAnsi="Times New Roman" w:cs="Times New Roman" w:eastAsiaTheme="minorEastAsia"/>
          <w:color w:val="000000" w:themeColor="text1"/>
          <w:sz w:val="24"/>
          <w:szCs w:val="24"/>
          <w14:textFill>
            <w14:solidFill>
              <w14:schemeClr w14:val="tx1"/>
            </w14:solidFill>
          </w14:textFill>
        </w:rPr>
      </w:pPr>
      <w:bookmarkStart w:id="26" w:name="_Hlk89710924"/>
      <w:r>
        <w:rPr>
          <w:rFonts w:hint="eastAsia" w:cs="Times New Roman" w:eastAsiaTheme="minorEastAsia"/>
          <w:color w:val="000000" w:themeColor="text1"/>
          <w:sz w:val="24"/>
          <w:szCs w:val="24"/>
          <w:lang w:val="en-US" w:eastAsia="zh-CN"/>
          <w14:textFill>
            <w14:solidFill>
              <w14:schemeClr w14:val="tx1"/>
            </w14:solidFill>
          </w14:textFill>
        </w:rPr>
        <w:t>删除单位电耗限额指标，以</w:t>
      </w:r>
      <w:r>
        <w:rPr>
          <w:rFonts w:hint="default" w:ascii="Times New Roman" w:hAnsi="Times New Roman" w:cs="Times New Roman" w:eastAsiaTheme="minorEastAsia"/>
          <w:color w:val="000000" w:themeColor="text1"/>
          <w:sz w:val="24"/>
          <w:szCs w:val="24"/>
          <w14:textFill>
            <w14:solidFill>
              <w14:schemeClr w14:val="tx1"/>
            </w14:solidFill>
          </w14:textFill>
        </w:rPr>
        <w:t>单位</w:t>
      </w:r>
      <w:bookmarkEnd w:id="26"/>
      <w:r>
        <w:rPr>
          <w:rFonts w:hint="default" w:ascii="Times New Roman" w:hAnsi="Times New Roman" w:cs="Times New Roman" w:eastAsiaTheme="minorEastAsia"/>
          <w:color w:val="000000" w:themeColor="text1"/>
          <w:sz w:val="24"/>
          <w:szCs w:val="24"/>
          <w14:textFill>
            <w14:solidFill>
              <w14:schemeClr w14:val="tx1"/>
            </w14:solidFill>
          </w14:textFill>
        </w:rPr>
        <w:t>综合能耗</w:t>
      </w:r>
      <w:r>
        <w:rPr>
          <w:rFonts w:hint="eastAsia" w:cs="Times New Roman" w:eastAsiaTheme="minorEastAsia"/>
          <w:color w:val="000000" w:themeColor="text1"/>
          <w:sz w:val="24"/>
          <w:szCs w:val="24"/>
          <w:lang w:val="en-US" w:eastAsia="zh-CN"/>
          <w14:textFill>
            <w14:solidFill>
              <w14:schemeClr w14:val="tx1"/>
            </w14:solidFill>
          </w14:textFill>
        </w:rPr>
        <w:t>指标综合评价饭店用能</w:t>
      </w:r>
      <w:r>
        <w:rPr>
          <w:rFonts w:hint="default" w:ascii="Times New Roman" w:hAnsi="Times New Roman" w:cs="Times New Roman" w:eastAsiaTheme="minorEastAsia"/>
          <w:color w:val="000000" w:themeColor="text1"/>
          <w:sz w:val="24"/>
          <w:szCs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pacing w:line="560" w:lineRule="exact"/>
        <w:ind w:left="0" w:leftChars="0" w:firstLine="549" w:firstLineChars="228"/>
        <w:textAlignment w:val="center"/>
        <w:rPr>
          <w:rFonts w:hint="default" w:ascii="Times New Roman" w:hAnsi="Times New Roman" w:cs="Times New Roman" w:eastAsiaTheme="minorEastAsia"/>
          <w:b/>
          <w:bCs/>
          <w:color w:val="000000" w:themeColor="text1"/>
          <w:sz w:val="24"/>
          <w:szCs w:val="24"/>
          <w14:textFill>
            <w14:solidFill>
              <w14:schemeClr w14:val="tx1"/>
            </w14:solidFill>
          </w14:textFill>
        </w:rPr>
      </w:pPr>
      <w:r>
        <w:rPr>
          <w:rFonts w:hint="default" w:ascii="Times New Roman" w:hAnsi="Times New Roman" w:cs="Times New Roman" w:eastAsiaTheme="minorEastAsia"/>
          <w:b/>
          <w:bCs/>
          <w:color w:val="000000" w:themeColor="text1"/>
          <w:sz w:val="24"/>
          <w:szCs w:val="24"/>
          <w14:textFill>
            <w14:solidFill>
              <w14:schemeClr w14:val="tx1"/>
            </w14:solidFill>
          </w14:textFill>
        </w:rPr>
        <w:t>③</w:t>
      </w:r>
      <w:r>
        <w:rPr>
          <w:rFonts w:hint="eastAsia" w:cs="Times New Roman" w:eastAsiaTheme="minorEastAsia"/>
          <w:b/>
          <w:bCs/>
          <w:color w:val="000000" w:themeColor="text1"/>
          <w:sz w:val="24"/>
          <w:szCs w:val="24"/>
          <w:lang w:val="en-US" w:eastAsia="zh-CN"/>
          <w14:textFill>
            <w14:solidFill>
              <w14:schemeClr w14:val="tx1"/>
            </w14:solidFill>
          </w14:textFill>
        </w:rPr>
        <w:t>修改为</w:t>
      </w:r>
      <w:r>
        <w:rPr>
          <w:rFonts w:hint="default" w:ascii="Times New Roman" w:hAnsi="Times New Roman" w:cs="Times New Roman" w:eastAsiaTheme="minorEastAsia"/>
          <w:b/>
          <w:bCs/>
          <w:color w:val="000000" w:themeColor="text1"/>
          <w:sz w:val="24"/>
          <w:szCs w:val="24"/>
          <w14:textFill>
            <w14:solidFill>
              <w14:schemeClr w14:val="tx1"/>
            </w14:solidFill>
          </w14:textFill>
        </w:rPr>
        <w:t>单位综合能耗</w:t>
      </w:r>
      <w:r>
        <w:rPr>
          <w:rFonts w:hint="eastAsia" w:cs="Times New Roman" w:eastAsiaTheme="minorEastAsia"/>
          <w:b/>
          <w:bCs/>
          <w:color w:val="000000" w:themeColor="text1"/>
          <w:sz w:val="24"/>
          <w:szCs w:val="24"/>
          <w:lang w:val="en-US" w:eastAsia="zh-CN"/>
          <w14:textFill>
            <w14:solidFill>
              <w14:schemeClr w14:val="tx1"/>
            </w14:solidFill>
          </w14:textFill>
        </w:rPr>
        <w:t>指标</w:t>
      </w:r>
      <w:r>
        <w:rPr>
          <w:rFonts w:hint="default" w:ascii="Times New Roman" w:hAnsi="Times New Roman" w:cs="Times New Roman" w:eastAsiaTheme="minorEastAsia"/>
          <w:b/>
          <w:bCs/>
          <w:color w:val="000000" w:themeColor="text1"/>
          <w:sz w:val="24"/>
          <w:szCs w:val="24"/>
          <w14:textFill>
            <w14:solidFill>
              <w14:schemeClr w14:val="tx1"/>
            </w14:solidFill>
          </w14:textFill>
        </w:rPr>
        <w:t>的理由与依据</w:t>
      </w:r>
    </w:p>
    <w:p>
      <w:pPr>
        <w:keepNext w:val="0"/>
        <w:keepLines w:val="0"/>
        <w:pageBreakBefore w:val="0"/>
        <w:widowControl w:val="0"/>
        <w:kinsoku/>
        <w:wordWrap/>
        <w:overflowPunct/>
        <w:topLinePunct w:val="0"/>
        <w:autoSpaceDE/>
        <w:autoSpaceDN/>
        <w:bidi w:val="0"/>
        <w:adjustRightInd w:val="0"/>
        <w:spacing w:line="560" w:lineRule="exact"/>
        <w:ind w:firstLine="600" w:firstLineChars="250"/>
        <w:textAlignment w:val="center"/>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eastAsia" w:ascii="Times New Roman" w:hAnsi="Times New Roman" w:cs="Times New Roman" w:eastAsiaTheme="minorEastAsia"/>
          <w:color w:val="000000" w:themeColor="text1"/>
          <w:sz w:val="24"/>
          <w:szCs w:val="24"/>
          <w:lang w:eastAsia="zh-CN"/>
          <w14:textFill>
            <w14:solidFill>
              <w14:schemeClr w14:val="tx1"/>
            </w14:solidFill>
          </w14:textFill>
        </w:rPr>
        <w:t>“十三五”</w:t>
      </w:r>
      <w:r>
        <w:rPr>
          <w:rFonts w:hint="default" w:ascii="Times New Roman" w:hAnsi="Times New Roman" w:cs="Times New Roman" w:eastAsiaTheme="minorEastAsia"/>
          <w:color w:val="000000" w:themeColor="text1"/>
          <w:sz w:val="24"/>
          <w:szCs w:val="24"/>
          <w14:textFill>
            <w14:solidFill>
              <w14:schemeClr w14:val="tx1"/>
            </w14:solidFill>
          </w14:textFill>
        </w:rPr>
        <w:t>期间</w:t>
      </w:r>
      <w:r>
        <w:rPr>
          <w:rFonts w:hint="default" w:ascii="Times New Roman" w:hAnsi="Times New Roman" w:cs="Times New Roman" w:eastAsiaTheme="minorEastAsia"/>
          <w:color w:val="000000" w:themeColor="text1"/>
          <w:sz w:val="24"/>
          <w:szCs w:val="24"/>
          <w:lang w:eastAsia="zh-CN"/>
          <w14:textFill>
            <w14:solidFill>
              <w14:schemeClr w14:val="tx1"/>
            </w14:solidFill>
          </w14:textFill>
        </w:rPr>
        <w:t>，</w:t>
      </w:r>
      <w:r>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t>浙江省</w:t>
      </w:r>
      <w:r>
        <w:rPr>
          <w:rFonts w:hint="default" w:ascii="Times New Roman" w:hAnsi="Times New Roman" w:cs="Times New Roman" w:eastAsiaTheme="minorEastAsia"/>
          <w:color w:val="000000" w:themeColor="text1"/>
          <w:sz w:val="24"/>
          <w:szCs w:val="24"/>
          <w14:textFill>
            <w14:solidFill>
              <w14:schemeClr w14:val="tx1"/>
            </w14:solidFill>
          </w14:textFill>
        </w:rPr>
        <w:t>饭店</w:t>
      </w:r>
      <w:r>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t>用能</w:t>
      </w:r>
      <w:r>
        <w:rPr>
          <w:rFonts w:hint="default" w:ascii="Times New Roman" w:hAnsi="Times New Roman" w:cs="Times New Roman" w:eastAsiaTheme="minorEastAsia"/>
          <w:color w:val="000000" w:themeColor="text1"/>
          <w:sz w:val="24"/>
          <w:szCs w:val="24"/>
          <w14:textFill>
            <w14:solidFill>
              <w14:schemeClr w14:val="tx1"/>
            </w14:solidFill>
          </w14:textFill>
        </w:rPr>
        <w:t>结构出现较大变化，饭店能耗水平总体呈逐年下降的趋势。单位综合能耗整体水平同比上一期标准下降了较大幅度，达到先进值的饭店比例明显增加53.74%。但一部分饭店的单位电耗下降幅度明显低于单位综合能耗的下降幅度，究其原因该类饭店</w:t>
      </w:r>
      <w:r>
        <w:rPr>
          <w:rFonts w:hint="default" w:ascii="Times New Roman" w:hAnsi="Times New Roman" w:cs="Times New Roman" w:eastAsiaTheme="minorEastAsia"/>
          <w:sz w:val="24"/>
          <w:szCs w:val="24"/>
        </w:rPr>
        <w:t>的能源结构</w:t>
      </w:r>
      <w:r>
        <w:rPr>
          <w:rFonts w:hint="default" w:ascii="Times New Roman" w:hAnsi="Times New Roman" w:cs="Times New Roman" w:eastAsiaTheme="minorEastAsia"/>
          <w:sz w:val="24"/>
          <w:szCs w:val="24"/>
          <w:lang w:val="en-US" w:eastAsia="zh-CN"/>
        </w:rPr>
        <w:t>调整后</w:t>
      </w:r>
      <w:r>
        <w:rPr>
          <w:rFonts w:hint="default" w:ascii="Times New Roman" w:hAnsi="Times New Roman" w:cs="Times New Roman" w:eastAsiaTheme="minorEastAsia"/>
          <w:color w:val="000000" w:themeColor="text1"/>
          <w:sz w:val="24"/>
          <w:szCs w:val="24"/>
          <w14:textFill>
            <w14:solidFill>
              <w14:schemeClr w14:val="tx1"/>
            </w14:solidFill>
          </w14:textFill>
        </w:rPr>
        <w:t>以电力为主，客观上导致了电力消耗的增加。一些原以煤、油为主要能源的饭店，现在基本改用天然气或利用可再生能源（如空气源热泵）等；一些饭店将天然气或热力管网改为电能为主的能源结构；部分饭店将燃气溴化锂制冷空调机组改为电制冷机组；部分饭店厨房燃油、燃气灶具改为电磁灶具等</w:t>
      </w:r>
      <w:r>
        <w:rPr>
          <w:rFonts w:hint="default" w:ascii="Times New Roman" w:hAnsi="Times New Roman" w:cs="Times New Roman" w:eastAsiaTheme="minorEastAsia"/>
          <w:color w:val="000000" w:themeColor="text1"/>
          <w:sz w:val="24"/>
          <w:szCs w:val="24"/>
          <w:lang w:eastAsia="zh-CN"/>
          <w14:textFill>
            <w14:solidFill>
              <w14:schemeClr w14:val="tx1"/>
            </w14:solidFill>
          </w14:textFill>
        </w:rPr>
        <w:t>。</w:t>
      </w:r>
      <w:r>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t>而</w:t>
      </w:r>
      <w:r>
        <w:rPr>
          <w:rFonts w:hint="default" w:ascii="Times New Roman" w:hAnsi="Times New Roman" w:cs="Times New Roman" w:eastAsiaTheme="minorEastAsia"/>
          <w:color w:val="000000" w:themeColor="text1"/>
          <w:sz w:val="24"/>
          <w:szCs w:val="24"/>
          <w14:textFill>
            <w14:solidFill>
              <w14:schemeClr w14:val="tx1"/>
            </w14:solidFill>
          </w14:textFill>
        </w:rPr>
        <w:t>《绿色旅游饭店》标准</w:t>
      </w:r>
      <w:r>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t>实施后，</w:t>
      </w:r>
      <w:r>
        <w:rPr>
          <w:rFonts w:hint="default" w:ascii="Times New Roman" w:hAnsi="Times New Roman" w:cs="Times New Roman" w:eastAsiaTheme="minorEastAsia"/>
          <w:color w:val="000000" w:themeColor="text1"/>
          <w:sz w:val="24"/>
          <w:szCs w:val="24"/>
          <w14:textFill>
            <w14:solidFill>
              <w14:schemeClr w14:val="tx1"/>
            </w14:solidFill>
          </w14:textFill>
        </w:rPr>
        <w:t>倡导饭店采用LED新光源等</w:t>
      </w:r>
      <w:r>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t>照明</w:t>
      </w:r>
      <w:r>
        <w:rPr>
          <w:rFonts w:hint="default" w:ascii="Times New Roman" w:hAnsi="Times New Roman" w:cs="Times New Roman" w:eastAsiaTheme="minorEastAsia"/>
          <w:color w:val="000000" w:themeColor="text1"/>
          <w:sz w:val="24"/>
          <w:szCs w:val="24"/>
          <w14:textFill>
            <w14:solidFill>
              <w14:schemeClr w14:val="tx1"/>
            </w14:solidFill>
          </w14:textFill>
        </w:rPr>
        <w:t>节能措施，使饭店照明用电量下降幅度较大</w:t>
      </w:r>
      <w:r>
        <w:rPr>
          <w:rFonts w:hint="default" w:ascii="Times New Roman" w:hAnsi="Times New Roman" w:cs="Times New Roman" w:eastAsiaTheme="minorEastAsia"/>
          <w:color w:val="000000" w:themeColor="text1"/>
          <w:sz w:val="24"/>
          <w:szCs w:val="24"/>
          <w:lang w:eastAsia="zh-CN"/>
          <w14:textFill>
            <w14:solidFill>
              <w14:schemeClr w14:val="tx1"/>
            </w14:solidFill>
          </w14:textFill>
        </w:rPr>
        <w:t>，</w:t>
      </w:r>
      <w:r>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t>但对照明用电占比不高，对总指标影响小</w:t>
      </w:r>
      <w:r>
        <w:rPr>
          <w:rFonts w:hint="default" w:ascii="Times New Roman" w:hAnsi="Times New Roman" w:cs="Times New Roman" w:eastAsiaTheme="minorEastAsia"/>
          <w:color w:val="000000" w:themeColor="text1"/>
          <w:sz w:val="24"/>
          <w:szCs w:val="24"/>
          <w14:textFill>
            <w14:solidFill>
              <w14:schemeClr w14:val="tx1"/>
            </w14:solidFill>
          </w14:textFill>
        </w:rPr>
        <w:t>。</w:t>
      </w:r>
      <w:r>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t>因此，饭店</w:t>
      </w:r>
      <w:r>
        <w:rPr>
          <w:rFonts w:hint="default" w:ascii="Times New Roman" w:hAnsi="Times New Roman" w:cs="Times New Roman" w:eastAsiaTheme="minorEastAsia"/>
          <w:color w:val="000000" w:themeColor="text1"/>
          <w:sz w:val="24"/>
          <w:szCs w:val="24"/>
          <w14:textFill>
            <w14:solidFill>
              <w14:schemeClr w14:val="tx1"/>
            </w14:solidFill>
          </w14:textFill>
        </w:rPr>
        <w:t>单位综合能耗大幅度降低，</w:t>
      </w:r>
      <w:r>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t>单位电耗</w:t>
      </w:r>
      <w:r>
        <w:rPr>
          <w:rFonts w:hint="default" w:ascii="Times New Roman" w:hAnsi="Times New Roman" w:cs="Times New Roman" w:eastAsiaTheme="minorEastAsia"/>
          <w:color w:val="000000" w:themeColor="text1"/>
          <w:sz w:val="24"/>
          <w:szCs w:val="24"/>
          <w14:textFill>
            <w14:solidFill>
              <w14:schemeClr w14:val="tx1"/>
            </w14:solidFill>
          </w14:textFill>
        </w:rPr>
        <w:t>则有所上升。为了鼓励饭店可再生能源利用，降低碳排放。因此，在本次标准修订中，取消了单位电耗限额值、准入值和先进值标准，加强了单位综合能耗值的控制。</w:t>
      </w:r>
    </w:p>
    <w:p>
      <w:pPr>
        <w:keepNext w:val="0"/>
        <w:keepLines w:val="0"/>
        <w:pageBreakBefore w:val="0"/>
        <w:widowControl w:val="0"/>
        <w:kinsoku/>
        <w:wordWrap/>
        <w:overflowPunct/>
        <w:topLinePunct w:val="0"/>
        <w:autoSpaceDE/>
        <w:autoSpaceDN/>
        <w:bidi w:val="0"/>
        <w:adjustRightInd w:val="0"/>
        <w:snapToGrid/>
        <w:spacing w:line="560" w:lineRule="exact"/>
        <w:ind w:firstLine="480" w:firstLineChars="200"/>
        <w:textAlignment w:val="center"/>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通过数据分析</w:t>
      </w:r>
      <w:bookmarkStart w:id="27" w:name="_Hlk89715424"/>
      <w:r>
        <w:rPr>
          <w:rFonts w:hint="default" w:ascii="Times New Roman" w:hAnsi="Times New Roman" w:cs="Times New Roman" w:eastAsiaTheme="minorEastAsia"/>
          <w:color w:val="000000" w:themeColor="text1"/>
          <w:sz w:val="24"/>
          <w:szCs w:val="24"/>
          <w14:textFill>
            <w14:solidFill>
              <w14:schemeClr w14:val="tx1"/>
            </w14:solidFill>
          </w14:textFill>
        </w:rPr>
        <w:t>单位综合能耗中，五星级标准饭店电力消耗占43.98%；四星级标准饭店电力消耗占44.51%；三星级及以下标准饭店电力消耗占37.21%。</w:t>
      </w:r>
      <w:bookmarkEnd w:id="27"/>
      <w:r>
        <w:rPr>
          <w:rFonts w:hint="default" w:ascii="Times New Roman" w:hAnsi="Times New Roman" w:cs="Times New Roman" w:eastAsiaTheme="minorEastAsia"/>
          <w:color w:val="000000" w:themeColor="text1"/>
          <w:sz w:val="24"/>
          <w:szCs w:val="24"/>
          <w14:textFill>
            <w14:solidFill>
              <w14:schemeClr w14:val="tx1"/>
            </w14:solidFill>
          </w14:textFill>
        </w:rPr>
        <w:t>修订的单位综合能耗标准中根据2019年电力实际消耗样本数据，五星级标准饭店电力消耗占31.94%；四星级标准饭店电力消耗占34.25%；三星级及以下标准饭店电力消耗占28.52%。</w:t>
      </w:r>
      <w:bookmarkStart w:id="28" w:name="_Hlk89715464"/>
    </w:p>
    <w:bookmarkEnd w:id="28"/>
    <w:p>
      <w:pPr>
        <w:keepNext w:val="0"/>
        <w:keepLines w:val="0"/>
        <w:pageBreakBefore w:val="0"/>
        <w:widowControl w:val="0"/>
        <w:kinsoku/>
        <w:wordWrap/>
        <w:overflowPunct/>
        <w:topLinePunct w:val="0"/>
        <w:autoSpaceDE/>
        <w:autoSpaceDN/>
        <w:bidi w:val="0"/>
        <w:adjustRightInd w:val="0"/>
        <w:snapToGrid/>
        <w:spacing w:line="560" w:lineRule="exact"/>
        <w:jc w:val="center"/>
        <w:textAlignment w:val="center"/>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表3</w:t>
      </w:r>
      <w:r>
        <w:rPr>
          <w:rFonts w:hint="eastAsia" w:ascii="Times New Roman" w:hAnsi="Times New Roman" w:cs="Times New Roman" w:eastAsiaTheme="minorEastAsia"/>
          <w:color w:val="000000" w:themeColor="text1"/>
          <w:sz w:val="24"/>
          <w:szCs w:val="24"/>
          <w:lang w:val="en-US" w:eastAsia="zh-CN"/>
          <w14:textFill>
            <w14:solidFill>
              <w14:schemeClr w14:val="tx1"/>
            </w14:solidFill>
          </w14:textFill>
        </w:rPr>
        <w:t xml:space="preserve"> </w:t>
      </w:r>
      <w:r>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t xml:space="preserve"> </w:t>
      </w:r>
      <w:r>
        <w:rPr>
          <w:rFonts w:hint="default" w:ascii="Times New Roman" w:hAnsi="Times New Roman" w:cs="Times New Roman" w:eastAsiaTheme="minorEastAsia"/>
          <w:color w:val="000000" w:themeColor="text1"/>
          <w:sz w:val="24"/>
          <w:szCs w:val="24"/>
          <w14:textFill>
            <w14:solidFill>
              <w14:schemeClr w14:val="tx1"/>
            </w14:solidFill>
          </w14:textFill>
        </w:rPr>
        <w:t>2015版标准于修订版标准可比单位综合能耗限额值比较</w:t>
      </w:r>
    </w:p>
    <w:tbl>
      <w:tblPr>
        <w:tblStyle w:val="88"/>
        <w:tblpPr w:leftFromText="180" w:rightFromText="180" w:vertAnchor="text" w:horzAnchor="margin" w:tblpX="-416" w:tblpY="170"/>
        <w:tblOverlap w:val="never"/>
        <w:tblW w:w="8957"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autofit"/>
        <w:tblCellMar>
          <w:top w:w="0" w:type="dxa"/>
          <w:left w:w="0" w:type="dxa"/>
          <w:bottom w:w="0" w:type="dxa"/>
          <w:right w:w="0" w:type="dxa"/>
        </w:tblCellMar>
      </w:tblPr>
      <w:tblGrid>
        <w:gridCol w:w="1114"/>
        <w:gridCol w:w="1057"/>
        <w:gridCol w:w="713"/>
        <w:gridCol w:w="723"/>
        <w:gridCol w:w="1371"/>
        <w:gridCol w:w="1328"/>
        <w:gridCol w:w="1322"/>
        <w:gridCol w:w="132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7" w:hRule="atLeast"/>
        </w:trPr>
        <w:tc>
          <w:tcPr>
            <w:tcW w:w="1114" w:type="dxa"/>
            <w:vMerge w:val="restart"/>
            <w:tcBorders>
              <w:right w:val="single" w:color="000000" w:sz="4" w:space="0"/>
            </w:tcBorders>
            <w:vAlign w:val="center"/>
          </w:tcPr>
          <w:p>
            <w:pPr>
              <w:adjustRightInd w:val="0"/>
              <w:spacing w:line="276" w:lineRule="auto"/>
              <w:jc w:val="center"/>
              <w:textAlignment w:val="center"/>
              <w:rPr>
                <w:rFonts w:hint="default" w:ascii="Times New Roman" w:hAnsi="Times New Roman" w:cs="Times New Roman"/>
                <w:color w:val="000000" w:themeColor="text1"/>
                <w:sz w:val="21"/>
                <w:szCs w:val="21"/>
                <w14:textFill>
                  <w14:solidFill>
                    <w14:schemeClr w14:val="tx1"/>
                  </w14:solidFill>
                </w14:textFill>
              </w:rPr>
            </w:pPr>
          </w:p>
          <w:p>
            <w:pPr>
              <w:adjustRightInd w:val="0"/>
              <w:spacing w:line="276" w:lineRule="auto"/>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饭店类型</w:t>
            </w:r>
          </w:p>
        </w:tc>
        <w:tc>
          <w:tcPr>
            <w:tcW w:w="3864" w:type="dxa"/>
            <w:gridSpan w:val="4"/>
            <w:tcBorders>
              <w:left w:val="single" w:color="000000" w:sz="4" w:space="0"/>
            </w:tcBorders>
            <w:vAlign w:val="center"/>
          </w:tcPr>
          <w:p>
            <w:pPr>
              <w:adjustRightInd w:val="0"/>
              <w:spacing w:line="276" w:lineRule="auto"/>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2015版标准</w:t>
            </w:r>
          </w:p>
        </w:tc>
        <w:tc>
          <w:tcPr>
            <w:tcW w:w="0" w:type="auto"/>
            <w:gridSpan w:val="3"/>
            <w:tcBorders>
              <w:left w:val="single" w:color="000000" w:sz="4" w:space="0"/>
            </w:tcBorders>
            <w:vAlign w:val="center"/>
          </w:tcPr>
          <w:p>
            <w:pPr>
              <w:adjustRightInd w:val="0"/>
              <w:spacing w:line="276" w:lineRule="auto"/>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修订版标准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7" w:hRule="atLeast"/>
        </w:trPr>
        <w:tc>
          <w:tcPr>
            <w:tcW w:w="1114" w:type="dxa"/>
            <w:vMerge w:val="continue"/>
            <w:tcBorders>
              <w:right w:val="single" w:color="000000" w:sz="4" w:space="0"/>
            </w:tcBorders>
            <w:vAlign w:val="center"/>
          </w:tcPr>
          <w:p>
            <w:pPr>
              <w:adjustRightInd w:val="0"/>
              <w:spacing w:line="276" w:lineRule="auto"/>
              <w:jc w:val="center"/>
              <w:textAlignment w:val="center"/>
              <w:rPr>
                <w:rFonts w:hint="default" w:ascii="Times New Roman" w:hAnsi="Times New Roman" w:cs="Times New Roman"/>
                <w:color w:val="000000" w:themeColor="text1"/>
                <w:sz w:val="21"/>
                <w:szCs w:val="21"/>
                <w14:textFill>
                  <w14:solidFill>
                    <w14:schemeClr w14:val="tx1"/>
                  </w14:solidFill>
                </w14:textFill>
              </w:rPr>
            </w:pPr>
          </w:p>
        </w:tc>
        <w:tc>
          <w:tcPr>
            <w:tcW w:w="1057" w:type="dxa"/>
            <w:vMerge w:val="restart"/>
            <w:tcBorders>
              <w:left w:val="single" w:color="000000" w:sz="4" w:space="0"/>
              <w:right w:val="single" w:color="000000" w:sz="4" w:space="0"/>
            </w:tcBorders>
            <w:vAlign w:val="center"/>
          </w:tcPr>
          <w:p>
            <w:pPr>
              <w:adjustRightInd w:val="0"/>
              <w:spacing w:line="276" w:lineRule="auto"/>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饭店单位综合能耗kgce/m</w:t>
            </w:r>
            <w:r>
              <w:rPr>
                <w:rFonts w:hint="default" w:ascii="Times New Roman" w:hAnsi="Times New Roman" w:cs="Times New Roman"/>
                <w:color w:val="000000" w:themeColor="text1"/>
                <w:sz w:val="21"/>
                <w:szCs w:val="21"/>
                <w:vertAlign w:val="superscript"/>
                <w14:textFill>
                  <w14:solidFill>
                    <w14:schemeClr w14:val="tx1"/>
                  </w14:solidFill>
                </w14:textFill>
              </w:rPr>
              <w:t>2</w:t>
            </w:r>
          </w:p>
        </w:tc>
        <w:tc>
          <w:tcPr>
            <w:tcW w:w="1436" w:type="dxa"/>
            <w:gridSpan w:val="2"/>
            <w:tcBorders>
              <w:left w:val="single" w:color="000000" w:sz="4" w:space="0"/>
            </w:tcBorders>
            <w:vAlign w:val="center"/>
          </w:tcPr>
          <w:p>
            <w:pPr>
              <w:adjustRightInd w:val="0"/>
              <w:spacing w:line="276" w:lineRule="auto"/>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饭店单位电耗</w:t>
            </w:r>
          </w:p>
        </w:tc>
        <w:tc>
          <w:tcPr>
            <w:tcW w:w="1371" w:type="dxa"/>
            <w:vMerge w:val="restart"/>
            <w:tcBorders>
              <w:left w:val="single" w:color="000000" w:sz="4" w:space="0"/>
            </w:tcBorders>
            <w:vAlign w:val="center"/>
          </w:tcPr>
          <w:p>
            <w:pPr>
              <w:adjustRightInd w:val="0"/>
              <w:spacing w:line="276" w:lineRule="auto"/>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饭店单位电耗占综合能耗%</w:t>
            </w:r>
          </w:p>
        </w:tc>
        <w:tc>
          <w:tcPr>
            <w:tcW w:w="0" w:type="auto"/>
            <w:vMerge w:val="restart"/>
            <w:tcBorders>
              <w:left w:val="single" w:color="000000" w:sz="4" w:space="0"/>
            </w:tcBorders>
            <w:vAlign w:val="center"/>
          </w:tcPr>
          <w:p>
            <w:pPr>
              <w:adjustRightInd w:val="0"/>
              <w:spacing w:line="276" w:lineRule="auto"/>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单位综合能耗kgce/m</w:t>
            </w:r>
            <w:r>
              <w:rPr>
                <w:rFonts w:hint="default" w:ascii="Times New Roman" w:hAnsi="Times New Roman" w:cs="Times New Roman"/>
                <w:color w:val="000000" w:themeColor="text1"/>
                <w:sz w:val="21"/>
                <w:szCs w:val="21"/>
                <w:vertAlign w:val="superscript"/>
                <w14:textFill>
                  <w14:solidFill>
                    <w14:schemeClr w14:val="tx1"/>
                  </w14:solidFill>
                </w14:textFill>
              </w:rPr>
              <w:t>2</w:t>
            </w:r>
          </w:p>
        </w:tc>
        <w:tc>
          <w:tcPr>
            <w:tcW w:w="0" w:type="auto"/>
            <w:vMerge w:val="restart"/>
            <w:tcBorders>
              <w:left w:val="single" w:color="000000" w:sz="4" w:space="0"/>
            </w:tcBorders>
            <w:vAlign w:val="center"/>
          </w:tcPr>
          <w:p>
            <w:pPr>
              <w:adjustRightInd w:val="0"/>
              <w:spacing w:line="276" w:lineRule="auto"/>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单位</w:t>
            </w:r>
            <w:r>
              <w:rPr>
                <w:rFonts w:hint="default" w:ascii="Times New Roman" w:hAnsi="Times New Roman" w:cs="Times New Roman"/>
                <w:color w:val="000000" w:themeColor="text1"/>
                <w:sz w:val="21"/>
                <w:szCs w:val="21"/>
                <w14:textFill>
                  <w14:solidFill>
                    <w14:schemeClr w14:val="tx1"/>
                  </w14:solidFill>
                </w14:textFill>
              </w:rPr>
              <w:t>电耗数据  kgce /m</w:t>
            </w:r>
            <w:r>
              <w:rPr>
                <w:rFonts w:hint="default" w:ascii="Times New Roman" w:hAnsi="Times New Roman" w:cs="Times New Roman"/>
                <w:color w:val="000000" w:themeColor="text1"/>
                <w:sz w:val="21"/>
                <w:szCs w:val="21"/>
                <w:vertAlign w:val="superscript"/>
                <w14:textFill>
                  <w14:solidFill>
                    <w14:schemeClr w14:val="tx1"/>
                  </w14:solidFill>
                </w14:textFill>
              </w:rPr>
              <w:t>2</w:t>
            </w:r>
          </w:p>
        </w:tc>
        <w:tc>
          <w:tcPr>
            <w:tcW w:w="1329" w:type="dxa"/>
            <w:vMerge w:val="restart"/>
            <w:tcBorders>
              <w:left w:val="single" w:color="000000" w:sz="4" w:space="0"/>
            </w:tcBorders>
            <w:vAlign w:val="center"/>
          </w:tcPr>
          <w:p>
            <w:pPr>
              <w:adjustRightInd w:val="0"/>
              <w:spacing w:line="276" w:lineRule="auto"/>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饭店单位电耗占综合能耗%</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7" w:hRule="atLeast"/>
        </w:trPr>
        <w:tc>
          <w:tcPr>
            <w:tcW w:w="1114" w:type="dxa"/>
            <w:vMerge w:val="continue"/>
            <w:tcBorders>
              <w:right w:val="single" w:color="000000" w:sz="4" w:space="0"/>
            </w:tcBorders>
            <w:vAlign w:val="center"/>
          </w:tcPr>
          <w:p>
            <w:pPr>
              <w:adjustRightInd w:val="0"/>
              <w:spacing w:line="276" w:lineRule="auto"/>
              <w:jc w:val="center"/>
              <w:textAlignment w:val="center"/>
              <w:rPr>
                <w:rFonts w:hint="default" w:ascii="Times New Roman" w:hAnsi="Times New Roman" w:cs="Times New Roman"/>
                <w:color w:val="000000" w:themeColor="text1"/>
                <w:sz w:val="21"/>
                <w:szCs w:val="21"/>
                <w14:textFill>
                  <w14:solidFill>
                    <w14:schemeClr w14:val="tx1"/>
                  </w14:solidFill>
                </w14:textFill>
              </w:rPr>
            </w:pPr>
          </w:p>
        </w:tc>
        <w:tc>
          <w:tcPr>
            <w:tcW w:w="1057" w:type="dxa"/>
            <w:vMerge w:val="continue"/>
            <w:tcBorders>
              <w:left w:val="single" w:color="000000" w:sz="4" w:space="0"/>
              <w:right w:val="single" w:color="000000" w:sz="4" w:space="0"/>
            </w:tcBorders>
            <w:vAlign w:val="center"/>
          </w:tcPr>
          <w:p>
            <w:pPr>
              <w:adjustRightInd w:val="0"/>
              <w:spacing w:line="276" w:lineRule="auto"/>
              <w:jc w:val="center"/>
              <w:textAlignment w:val="center"/>
              <w:rPr>
                <w:rFonts w:hint="default" w:ascii="Times New Roman" w:hAnsi="Times New Roman" w:cs="Times New Roman"/>
                <w:color w:val="000000" w:themeColor="text1"/>
                <w:sz w:val="21"/>
                <w:szCs w:val="21"/>
                <w14:textFill>
                  <w14:solidFill>
                    <w14:schemeClr w14:val="tx1"/>
                  </w14:solidFill>
                </w14:textFill>
              </w:rPr>
            </w:pPr>
          </w:p>
        </w:tc>
        <w:tc>
          <w:tcPr>
            <w:tcW w:w="0" w:type="auto"/>
            <w:tcBorders>
              <w:left w:val="single" w:color="000000" w:sz="4" w:space="0"/>
            </w:tcBorders>
            <w:vAlign w:val="center"/>
          </w:tcPr>
          <w:p>
            <w:pPr>
              <w:adjustRightInd w:val="0"/>
              <w:spacing w:line="276" w:lineRule="auto"/>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kWh/m</w:t>
            </w:r>
            <w:r>
              <w:rPr>
                <w:rFonts w:hint="default" w:ascii="Times New Roman" w:hAnsi="Times New Roman" w:cs="Times New Roman"/>
                <w:color w:val="000000" w:themeColor="text1"/>
                <w:sz w:val="21"/>
                <w:szCs w:val="21"/>
                <w:vertAlign w:val="superscript"/>
                <w14:textFill>
                  <w14:solidFill>
                    <w14:schemeClr w14:val="tx1"/>
                  </w14:solidFill>
                </w14:textFill>
              </w:rPr>
              <w:t>2</w:t>
            </w:r>
          </w:p>
        </w:tc>
        <w:tc>
          <w:tcPr>
            <w:tcW w:w="723" w:type="dxa"/>
            <w:tcBorders>
              <w:left w:val="single" w:color="000000" w:sz="4" w:space="0"/>
            </w:tcBorders>
            <w:vAlign w:val="center"/>
          </w:tcPr>
          <w:p>
            <w:pPr>
              <w:adjustRightInd w:val="0"/>
              <w:spacing w:line="276" w:lineRule="auto"/>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下降率%</w:t>
            </w:r>
          </w:p>
        </w:tc>
        <w:tc>
          <w:tcPr>
            <w:tcW w:w="1371" w:type="dxa"/>
            <w:vMerge w:val="continue"/>
            <w:tcBorders>
              <w:left w:val="single" w:color="000000" w:sz="4" w:space="0"/>
            </w:tcBorders>
            <w:vAlign w:val="center"/>
          </w:tcPr>
          <w:p>
            <w:pPr>
              <w:adjustRightInd w:val="0"/>
              <w:spacing w:line="276" w:lineRule="auto"/>
              <w:jc w:val="center"/>
              <w:textAlignment w:val="center"/>
              <w:rPr>
                <w:rFonts w:hint="default" w:ascii="Times New Roman" w:hAnsi="Times New Roman" w:cs="Times New Roman"/>
                <w:color w:val="000000" w:themeColor="text1"/>
                <w:sz w:val="21"/>
                <w:szCs w:val="21"/>
                <w14:textFill>
                  <w14:solidFill>
                    <w14:schemeClr w14:val="tx1"/>
                  </w14:solidFill>
                </w14:textFill>
              </w:rPr>
            </w:pPr>
          </w:p>
        </w:tc>
        <w:tc>
          <w:tcPr>
            <w:tcW w:w="0" w:type="auto"/>
            <w:vMerge w:val="continue"/>
            <w:tcBorders>
              <w:left w:val="single" w:color="000000" w:sz="4" w:space="0"/>
            </w:tcBorders>
            <w:vAlign w:val="center"/>
          </w:tcPr>
          <w:p>
            <w:pPr>
              <w:adjustRightInd w:val="0"/>
              <w:spacing w:line="276" w:lineRule="auto"/>
              <w:jc w:val="center"/>
              <w:textAlignment w:val="center"/>
              <w:rPr>
                <w:rFonts w:hint="default" w:ascii="Times New Roman" w:hAnsi="Times New Roman" w:cs="Times New Roman"/>
                <w:color w:val="000000" w:themeColor="text1"/>
                <w:sz w:val="21"/>
                <w:szCs w:val="21"/>
                <w14:textFill>
                  <w14:solidFill>
                    <w14:schemeClr w14:val="tx1"/>
                  </w14:solidFill>
                </w14:textFill>
              </w:rPr>
            </w:pPr>
          </w:p>
        </w:tc>
        <w:tc>
          <w:tcPr>
            <w:tcW w:w="0" w:type="auto"/>
            <w:vMerge w:val="continue"/>
            <w:tcBorders>
              <w:left w:val="single" w:color="000000" w:sz="4" w:space="0"/>
            </w:tcBorders>
            <w:vAlign w:val="center"/>
          </w:tcPr>
          <w:p>
            <w:pPr>
              <w:adjustRightInd w:val="0"/>
              <w:spacing w:line="276" w:lineRule="auto"/>
              <w:jc w:val="center"/>
              <w:textAlignment w:val="center"/>
              <w:rPr>
                <w:rFonts w:hint="default" w:ascii="Times New Roman" w:hAnsi="Times New Roman" w:cs="Times New Roman"/>
                <w:color w:val="000000" w:themeColor="text1"/>
                <w:sz w:val="21"/>
                <w:szCs w:val="21"/>
                <w14:textFill>
                  <w14:solidFill>
                    <w14:schemeClr w14:val="tx1"/>
                  </w14:solidFill>
                </w14:textFill>
              </w:rPr>
            </w:pPr>
          </w:p>
        </w:tc>
        <w:tc>
          <w:tcPr>
            <w:tcW w:w="1329" w:type="dxa"/>
            <w:vMerge w:val="continue"/>
            <w:tcBorders>
              <w:left w:val="single" w:color="000000" w:sz="4" w:space="0"/>
            </w:tcBorders>
            <w:vAlign w:val="center"/>
          </w:tcPr>
          <w:p>
            <w:pPr>
              <w:adjustRightInd w:val="0"/>
              <w:spacing w:line="276" w:lineRule="auto"/>
              <w:jc w:val="center"/>
              <w:textAlignment w:val="center"/>
              <w:rPr>
                <w:rFonts w:hint="default" w:ascii="Times New Roman" w:hAnsi="Times New Roman" w:cs="Times New Roman"/>
                <w:color w:val="000000" w:themeColor="text1"/>
                <w:sz w:val="21"/>
                <w:szCs w:val="21"/>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7" w:hRule="atLeast"/>
        </w:trPr>
        <w:tc>
          <w:tcPr>
            <w:tcW w:w="1114" w:type="dxa"/>
            <w:tcBorders>
              <w:right w:val="single" w:color="000000" w:sz="4" w:space="0"/>
            </w:tcBorders>
            <w:vAlign w:val="center"/>
          </w:tcPr>
          <w:p>
            <w:pPr>
              <w:adjustRightInd w:val="0"/>
              <w:spacing w:line="276" w:lineRule="auto"/>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五星级</w:t>
            </w:r>
          </w:p>
        </w:tc>
        <w:tc>
          <w:tcPr>
            <w:tcW w:w="1057" w:type="dxa"/>
            <w:tcBorders>
              <w:left w:val="single" w:color="000000" w:sz="4" w:space="0"/>
              <w:right w:val="single" w:color="000000" w:sz="4" w:space="0"/>
            </w:tcBorders>
            <w:vAlign w:val="center"/>
          </w:tcPr>
          <w:p>
            <w:pPr>
              <w:adjustRightInd w:val="0"/>
              <w:spacing w:line="276" w:lineRule="auto"/>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≤40</w:t>
            </w:r>
          </w:p>
        </w:tc>
        <w:tc>
          <w:tcPr>
            <w:tcW w:w="0" w:type="auto"/>
            <w:tcBorders>
              <w:left w:val="single" w:color="000000" w:sz="4" w:space="0"/>
            </w:tcBorders>
            <w:vAlign w:val="center"/>
          </w:tcPr>
          <w:p>
            <w:pPr>
              <w:adjustRightInd w:val="0"/>
              <w:spacing w:line="276" w:lineRule="auto"/>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≤145</w:t>
            </w:r>
          </w:p>
        </w:tc>
        <w:tc>
          <w:tcPr>
            <w:tcW w:w="723" w:type="dxa"/>
            <w:tcBorders>
              <w:left w:val="single" w:color="000000" w:sz="4" w:space="0"/>
            </w:tcBorders>
            <w:vAlign w:val="center"/>
          </w:tcPr>
          <w:p>
            <w:pPr>
              <w:adjustRightInd w:val="0"/>
              <w:spacing w:line="276" w:lineRule="auto"/>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17.82</w:t>
            </w:r>
          </w:p>
        </w:tc>
        <w:tc>
          <w:tcPr>
            <w:tcW w:w="1371" w:type="dxa"/>
            <w:tcBorders>
              <w:left w:val="single" w:color="000000" w:sz="4" w:space="0"/>
            </w:tcBorders>
            <w:vAlign w:val="center"/>
          </w:tcPr>
          <w:p>
            <w:pPr>
              <w:adjustRightInd w:val="0"/>
              <w:spacing w:line="276" w:lineRule="auto"/>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44.55</w:t>
            </w:r>
          </w:p>
        </w:tc>
        <w:tc>
          <w:tcPr>
            <w:tcW w:w="0" w:type="auto"/>
            <w:tcBorders>
              <w:left w:val="single" w:color="000000" w:sz="4" w:space="0"/>
            </w:tcBorders>
            <w:vAlign w:val="center"/>
          </w:tcPr>
          <w:p>
            <w:pPr>
              <w:adjustRightInd w:val="0"/>
              <w:spacing w:line="276" w:lineRule="auto"/>
              <w:jc w:val="center"/>
              <w:textAlignment w:val="center"/>
              <w:rPr>
                <w:rFonts w:hint="default" w:ascii="Times New Roman" w:hAnsi="Times New Roman" w:cs="Times New Roman"/>
                <w:color w:val="000000" w:themeColor="text1"/>
                <w:sz w:val="21"/>
                <w:szCs w:val="21"/>
                <w14:textFill>
                  <w14:solidFill>
                    <w14:schemeClr w14:val="tx1"/>
                  </w14:solidFill>
                </w14:textFill>
              </w:rPr>
            </w:pPr>
            <w:bookmarkStart w:id="29" w:name="_Hlk89716772"/>
            <w:r>
              <w:rPr>
                <w:rFonts w:hint="default" w:ascii="Times New Roman" w:hAnsi="Times New Roman" w:cs="Times New Roman"/>
                <w:color w:val="000000" w:themeColor="text1"/>
                <w:sz w:val="21"/>
                <w:szCs w:val="21"/>
                <w14:textFill>
                  <w14:solidFill>
                    <w14:schemeClr w14:val="tx1"/>
                  </w14:solidFill>
                </w14:textFill>
              </w:rPr>
              <w:t>≤</w:t>
            </w:r>
            <w:bookmarkEnd w:id="29"/>
            <w:r>
              <w:rPr>
                <w:rFonts w:hint="default" w:ascii="Times New Roman" w:hAnsi="Times New Roman" w:cs="Times New Roman"/>
                <w:color w:val="000000" w:themeColor="text1"/>
                <w:sz w:val="21"/>
                <w:szCs w:val="21"/>
                <w14:textFill>
                  <w14:solidFill>
                    <w14:schemeClr w14:val="tx1"/>
                  </w14:solidFill>
                </w14:textFill>
              </w:rPr>
              <w:t>35</w:t>
            </w:r>
          </w:p>
        </w:tc>
        <w:tc>
          <w:tcPr>
            <w:tcW w:w="0" w:type="auto"/>
            <w:tcBorders>
              <w:left w:val="single" w:color="000000" w:sz="4" w:space="0"/>
            </w:tcBorders>
            <w:vAlign w:val="center"/>
          </w:tcPr>
          <w:p>
            <w:pPr>
              <w:adjustRightInd w:val="0"/>
              <w:spacing w:line="276" w:lineRule="auto"/>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≤11.18</w:t>
            </w:r>
          </w:p>
        </w:tc>
        <w:tc>
          <w:tcPr>
            <w:tcW w:w="1329" w:type="dxa"/>
            <w:tcBorders>
              <w:left w:val="single" w:color="000000" w:sz="4" w:space="0"/>
            </w:tcBorders>
            <w:vAlign w:val="center"/>
          </w:tcPr>
          <w:p>
            <w:pPr>
              <w:adjustRightInd w:val="0"/>
              <w:spacing w:line="276" w:lineRule="auto"/>
              <w:jc w:val="center"/>
              <w:textAlignment w:val="center"/>
              <w:rPr>
                <w:rFonts w:hint="default" w:ascii="Times New Roman" w:hAnsi="Times New Roman" w:cs="Times New Roman"/>
                <w:color w:val="000000" w:themeColor="text1"/>
                <w:sz w:val="21"/>
                <w:szCs w:val="21"/>
                <w14:textFill>
                  <w14:solidFill>
                    <w14:schemeClr w14:val="tx1"/>
                  </w14:solidFill>
                </w14:textFill>
              </w:rPr>
            </w:pPr>
            <w:bookmarkStart w:id="30" w:name="_Hlk89715503"/>
            <w:r>
              <w:rPr>
                <w:rFonts w:hint="default" w:ascii="Times New Roman" w:hAnsi="Times New Roman" w:cs="Times New Roman"/>
                <w:color w:val="000000" w:themeColor="text1"/>
                <w:sz w:val="21"/>
                <w:szCs w:val="21"/>
                <w14:textFill>
                  <w14:solidFill>
                    <w14:schemeClr w14:val="tx1"/>
                  </w14:solidFill>
                </w14:textFill>
              </w:rPr>
              <w:t>31.94</w:t>
            </w:r>
            <w:bookmarkEnd w:id="30"/>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7" w:hRule="atLeast"/>
        </w:trPr>
        <w:tc>
          <w:tcPr>
            <w:tcW w:w="1114" w:type="dxa"/>
            <w:tcBorders>
              <w:right w:val="single" w:color="000000" w:sz="4" w:space="0"/>
            </w:tcBorders>
            <w:vAlign w:val="center"/>
          </w:tcPr>
          <w:p>
            <w:pPr>
              <w:adjustRightInd w:val="0"/>
              <w:spacing w:line="276" w:lineRule="auto"/>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四星级</w:t>
            </w:r>
          </w:p>
        </w:tc>
        <w:tc>
          <w:tcPr>
            <w:tcW w:w="1057" w:type="dxa"/>
            <w:tcBorders>
              <w:left w:val="single" w:color="000000" w:sz="4" w:space="0"/>
              <w:right w:val="single" w:color="000000" w:sz="4" w:space="0"/>
            </w:tcBorders>
            <w:vAlign w:val="center"/>
          </w:tcPr>
          <w:p>
            <w:pPr>
              <w:adjustRightInd w:val="0"/>
              <w:spacing w:line="276" w:lineRule="auto"/>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≤35</w:t>
            </w:r>
          </w:p>
        </w:tc>
        <w:tc>
          <w:tcPr>
            <w:tcW w:w="0" w:type="auto"/>
            <w:tcBorders>
              <w:left w:val="single" w:color="000000" w:sz="4" w:space="0"/>
            </w:tcBorders>
            <w:vAlign w:val="center"/>
          </w:tcPr>
          <w:p>
            <w:pPr>
              <w:adjustRightInd w:val="0"/>
              <w:spacing w:line="276" w:lineRule="auto"/>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≤100</w:t>
            </w:r>
          </w:p>
        </w:tc>
        <w:tc>
          <w:tcPr>
            <w:tcW w:w="723" w:type="dxa"/>
            <w:tcBorders>
              <w:left w:val="single" w:color="000000" w:sz="4" w:space="0"/>
            </w:tcBorders>
            <w:vAlign w:val="center"/>
          </w:tcPr>
          <w:p>
            <w:pPr>
              <w:adjustRightInd w:val="0"/>
              <w:spacing w:line="276" w:lineRule="auto"/>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12.29</w:t>
            </w:r>
          </w:p>
        </w:tc>
        <w:tc>
          <w:tcPr>
            <w:tcW w:w="1371" w:type="dxa"/>
            <w:tcBorders>
              <w:left w:val="single" w:color="000000" w:sz="4" w:space="0"/>
            </w:tcBorders>
            <w:vAlign w:val="center"/>
          </w:tcPr>
          <w:p>
            <w:pPr>
              <w:adjustRightInd w:val="0"/>
              <w:spacing w:line="276" w:lineRule="auto"/>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35.00</w:t>
            </w:r>
          </w:p>
        </w:tc>
        <w:tc>
          <w:tcPr>
            <w:tcW w:w="0" w:type="auto"/>
            <w:tcBorders>
              <w:left w:val="single" w:color="000000" w:sz="4" w:space="0"/>
            </w:tcBorders>
            <w:vAlign w:val="center"/>
          </w:tcPr>
          <w:p>
            <w:pPr>
              <w:adjustRightInd w:val="0"/>
              <w:spacing w:line="276" w:lineRule="auto"/>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≤28</w:t>
            </w:r>
          </w:p>
        </w:tc>
        <w:tc>
          <w:tcPr>
            <w:tcW w:w="0" w:type="auto"/>
            <w:tcBorders>
              <w:left w:val="single" w:color="000000" w:sz="4" w:space="0"/>
            </w:tcBorders>
            <w:vAlign w:val="center"/>
          </w:tcPr>
          <w:p>
            <w:pPr>
              <w:adjustRightInd w:val="0"/>
              <w:spacing w:line="276" w:lineRule="auto"/>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≤9.59</w:t>
            </w:r>
          </w:p>
        </w:tc>
        <w:tc>
          <w:tcPr>
            <w:tcW w:w="1329" w:type="dxa"/>
            <w:tcBorders>
              <w:left w:val="single" w:color="000000" w:sz="4" w:space="0"/>
            </w:tcBorders>
            <w:vAlign w:val="center"/>
          </w:tcPr>
          <w:p>
            <w:pPr>
              <w:adjustRightInd w:val="0"/>
              <w:spacing w:line="276" w:lineRule="auto"/>
              <w:jc w:val="center"/>
              <w:textAlignment w:val="center"/>
              <w:rPr>
                <w:rFonts w:hint="default" w:ascii="Times New Roman" w:hAnsi="Times New Roman" w:cs="Times New Roman"/>
                <w:color w:val="000000" w:themeColor="text1"/>
                <w:sz w:val="21"/>
                <w:szCs w:val="21"/>
                <w14:textFill>
                  <w14:solidFill>
                    <w14:schemeClr w14:val="tx1"/>
                  </w14:solidFill>
                </w14:textFill>
              </w:rPr>
            </w:pPr>
            <w:bookmarkStart w:id="31" w:name="_Hlk89715532"/>
            <w:r>
              <w:rPr>
                <w:rFonts w:hint="default" w:ascii="Times New Roman" w:hAnsi="Times New Roman" w:cs="Times New Roman"/>
                <w:color w:val="000000" w:themeColor="text1"/>
                <w:sz w:val="21"/>
                <w:szCs w:val="21"/>
                <w14:textFill>
                  <w14:solidFill>
                    <w14:schemeClr w14:val="tx1"/>
                  </w14:solidFill>
                </w14:textFill>
              </w:rPr>
              <w:t>34.25</w:t>
            </w:r>
            <w:bookmarkEnd w:id="31"/>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7" w:hRule="atLeast"/>
        </w:trPr>
        <w:tc>
          <w:tcPr>
            <w:tcW w:w="1114" w:type="dxa"/>
            <w:tcBorders>
              <w:right w:val="single" w:color="000000" w:sz="4" w:space="0"/>
            </w:tcBorders>
            <w:vAlign w:val="center"/>
          </w:tcPr>
          <w:p>
            <w:pPr>
              <w:adjustRightInd w:val="0"/>
              <w:spacing w:line="276" w:lineRule="auto"/>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三星级及以下</w:t>
            </w:r>
          </w:p>
        </w:tc>
        <w:tc>
          <w:tcPr>
            <w:tcW w:w="1057" w:type="dxa"/>
            <w:tcBorders>
              <w:left w:val="single" w:color="000000" w:sz="4" w:space="0"/>
              <w:right w:val="single" w:color="000000" w:sz="4" w:space="0"/>
            </w:tcBorders>
            <w:vAlign w:val="center"/>
          </w:tcPr>
          <w:p>
            <w:pPr>
              <w:adjustRightInd w:val="0"/>
              <w:spacing w:line="276" w:lineRule="auto"/>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≤30</w:t>
            </w:r>
          </w:p>
        </w:tc>
        <w:tc>
          <w:tcPr>
            <w:tcW w:w="0" w:type="auto"/>
            <w:tcBorders>
              <w:left w:val="single" w:color="000000" w:sz="4" w:space="0"/>
            </w:tcBorders>
            <w:vAlign w:val="center"/>
          </w:tcPr>
          <w:p>
            <w:pPr>
              <w:adjustRightInd w:val="0"/>
              <w:spacing w:line="276" w:lineRule="auto"/>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≤90</w:t>
            </w:r>
          </w:p>
        </w:tc>
        <w:tc>
          <w:tcPr>
            <w:tcW w:w="723" w:type="dxa"/>
            <w:tcBorders>
              <w:left w:val="single" w:color="000000" w:sz="4" w:space="0"/>
            </w:tcBorders>
            <w:vAlign w:val="center"/>
          </w:tcPr>
          <w:p>
            <w:pPr>
              <w:adjustRightInd w:val="0"/>
              <w:spacing w:line="276" w:lineRule="auto"/>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11.06</w:t>
            </w:r>
          </w:p>
        </w:tc>
        <w:tc>
          <w:tcPr>
            <w:tcW w:w="1371" w:type="dxa"/>
            <w:tcBorders>
              <w:left w:val="single" w:color="000000" w:sz="4" w:space="0"/>
            </w:tcBorders>
            <w:vAlign w:val="center"/>
          </w:tcPr>
          <w:p>
            <w:pPr>
              <w:adjustRightInd w:val="0"/>
              <w:spacing w:line="276" w:lineRule="auto"/>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36.87</w:t>
            </w:r>
          </w:p>
        </w:tc>
        <w:tc>
          <w:tcPr>
            <w:tcW w:w="0" w:type="auto"/>
            <w:tcBorders>
              <w:left w:val="single" w:color="000000" w:sz="4" w:space="0"/>
            </w:tcBorders>
            <w:vAlign w:val="center"/>
          </w:tcPr>
          <w:p>
            <w:pPr>
              <w:adjustRightInd w:val="0"/>
              <w:spacing w:line="276" w:lineRule="auto"/>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≤25</w:t>
            </w:r>
          </w:p>
        </w:tc>
        <w:tc>
          <w:tcPr>
            <w:tcW w:w="0" w:type="auto"/>
            <w:tcBorders>
              <w:left w:val="single" w:color="000000" w:sz="4" w:space="0"/>
            </w:tcBorders>
            <w:vAlign w:val="center"/>
          </w:tcPr>
          <w:p>
            <w:pPr>
              <w:adjustRightInd w:val="0"/>
              <w:spacing w:line="276" w:lineRule="auto"/>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≤7.13</w:t>
            </w:r>
          </w:p>
        </w:tc>
        <w:tc>
          <w:tcPr>
            <w:tcW w:w="1329" w:type="dxa"/>
            <w:tcBorders>
              <w:left w:val="single" w:color="000000" w:sz="4" w:space="0"/>
            </w:tcBorders>
            <w:vAlign w:val="center"/>
          </w:tcPr>
          <w:p>
            <w:pPr>
              <w:adjustRightInd w:val="0"/>
              <w:spacing w:line="276" w:lineRule="auto"/>
              <w:jc w:val="center"/>
              <w:textAlignment w:val="center"/>
              <w:rPr>
                <w:rFonts w:hint="default" w:ascii="Times New Roman" w:hAnsi="Times New Roman" w:cs="Times New Roman"/>
                <w:color w:val="000000" w:themeColor="text1"/>
                <w:sz w:val="21"/>
                <w:szCs w:val="21"/>
                <w14:textFill>
                  <w14:solidFill>
                    <w14:schemeClr w14:val="tx1"/>
                  </w14:solidFill>
                </w14:textFill>
              </w:rPr>
            </w:pPr>
            <w:bookmarkStart w:id="32" w:name="_Hlk89715547"/>
            <w:r>
              <w:rPr>
                <w:rFonts w:hint="default" w:ascii="Times New Roman" w:hAnsi="Times New Roman" w:cs="Times New Roman"/>
                <w:color w:val="000000" w:themeColor="text1"/>
                <w:sz w:val="21"/>
                <w:szCs w:val="21"/>
                <w14:textFill>
                  <w14:solidFill>
                    <w14:schemeClr w14:val="tx1"/>
                  </w14:solidFill>
                </w14:textFill>
              </w:rPr>
              <w:t>28.52</w:t>
            </w:r>
            <w:bookmarkEnd w:id="32"/>
          </w:p>
        </w:tc>
      </w:tr>
    </w:tbl>
    <w:p>
      <w:pPr>
        <w:keepNext w:val="0"/>
        <w:keepLines w:val="0"/>
        <w:pageBreakBefore w:val="0"/>
        <w:widowControl w:val="0"/>
        <w:kinsoku/>
        <w:wordWrap/>
        <w:overflowPunct/>
        <w:topLinePunct w:val="0"/>
        <w:autoSpaceDE/>
        <w:autoSpaceDN/>
        <w:bidi w:val="0"/>
        <w:adjustRightInd w:val="0"/>
        <w:snapToGrid/>
        <w:spacing w:line="560" w:lineRule="exact"/>
        <w:ind w:firstLine="481" w:firstLineChars="200"/>
        <w:textAlignment w:val="center"/>
        <w:rPr>
          <w:rFonts w:hint="default" w:ascii="Times New Roman" w:hAnsi="Times New Roman" w:cs="Times New Roman" w:eastAsiaTheme="minorEastAsia"/>
          <w:b/>
          <w:bCs/>
          <w:color w:val="000000" w:themeColor="text1"/>
          <w:sz w:val="24"/>
          <w:szCs w:val="24"/>
          <w14:textFill>
            <w14:solidFill>
              <w14:schemeClr w14:val="tx1"/>
            </w14:solidFill>
          </w14:textFill>
        </w:rPr>
      </w:pPr>
      <w:r>
        <w:rPr>
          <w:rFonts w:hint="eastAsia" w:cs="Times New Roman" w:eastAsiaTheme="minorEastAsia"/>
          <w:b/>
          <w:bCs/>
          <w:color w:val="000000" w:themeColor="text1"/>
          <w:sz w:val="24"/>
          <w:szCs w:val="24"/>
          <w:lang w:eastAsia="zh-CN"/>
          <w14:textFill>
            <w14:solidFill>
              <w14:schemeClr w14:val="tx1"/>
            </w14:solidFill>
          </w14:textFill>
        </w:rPr>
        <w:t>（</w:t>
      </w:r>
      <w:r>
        <w:rPr>
          <w:rFonts w:hint="eastAsia" w:cs="Times New Roman" w:eastAsiaTheme="minorEastAsia"/>
          <w:b/>
          <w:bCs/>
          <w:color w:val="000000" w:themeColor="text1"/>
          <w:sz w:val="24"/>
          <w:szCs w:val="24"/>
          <w:lang w:val="en-US" w:eastAsia="zh-CN"/>
          <w14:textFill>
            <w14:solidFill>
              <w14:schemeClr w14:val="tx1"/>
            </w14:solidFill>
          </w14:textFill>
        </w:rPr>
        <w:t>3</w:t>
      </w:r>
      <w:r>
        <w:rPr>
          <w:rFonts w:hint="eastAsia" w:cs="Times New Roman" w:eastAsiaTheme="minorEastAsia"/>
          <w:b/>
          <w:bCs/>
          <w:color w:val="000000" w:themeColor="text1"/>
          <w:sz w:val="24"/>
          <w:szCs w:val="24"/>
          <w:lang w:eastAsia="zh-CN"/>
          <w14:textFill>
            <w14:solidFill>
              <w14:schemeClr w14:val="tx1"/>
            </w14:solidFill>
          </w14:textFill>
        </w:rPr>
        <w:t>）</w:t>
      </w:r>
      <w:r>
        <w:rPr>
          <w:rFonts w:hint="default" w:ascii="Times New Roman" w:hAnsi="Times New Roman" w:cs="Times New Roman" w:eastAsiaTheme="minorEastAsia"/>
          <w:b/>
          <w:bCs/>
          <w:color w:val="000000" w:themeColor="text1"/>
          <w:sz w:val="24"/>
          <w:szCs w:val="24"/>
          <w14:textFill>
            <w14:solidFill>
              <w14:schemeClr w14:val="tx1"/>
            </w14:solidFill>
          </w14:textFill>
        </w:rPr>
        <w:t>饭店可比单位综合能耗值的修订</w:t>
      </w:r>
    </w:p>
    <w:p>
      <w:pPr>
        <w:keepNext w:val="0"/>
        <w:keepLines w:val="0"/>
        <w:pageBreakBefore w:val="0"/>
        <w:widowControl w:val="0"/>
        <w:kinsoku/>
        <w:wordWrap/>
        <w:overflowPunct/>
        <w:topLinePunct w:val="0"/>
        <w:autoSpaceDE/>
        <w:autoSpaceDN/>
        <w:bidi w:val="0"/>
        <w:adjustRightInd w:val="0"/>
        <w:snapToGrid/>
        <w:spacing w:line="560" w:lineRule="exact"/>
        <w:ind w:firstLine="481" w:firstLineChars="200"/>
        <w:textAlignment w:val="center"/>
        <w:rPr>
          <w:rFonts w:hint="default" w:ascii="Times New Roman" w:hAnsi="Times New Roman" w:cs="Times New Roman" w:eastAsiaTheme="minorEastAsia"/>
          <w:b/>
          <w:bCs/>
          <w:color w:val="000000" w:themeColor="text1"/>
          <w:sz w:val="24"/>
          <w:szCs w:val="24"/>
          <w14:textFill>
            <w14:solidFill>
              <w14:schemeClr w14:val="tx1"/>
            </w14:solidFill>
          </w14:textFill>
        </w:rPr>
      </w:pPr>
      <w:r>
        <w:rPr>
          <w:rFonts w:hint="default" w:ascii="Times New Roman" w:hAnsi="Times New Roman" w:cs="Times New Roman" w:eastAsiaTheme="minorEastAsia"/>
          <w:b/>
          <w:bCs/>
          <w:color w:val="000000" w:themeColor="text1"/>
          <w:sz w:val="24"/>
          <w:szCs w:val="24"/>
          <w14:textFill>
            <w14:solidFill>
              <w14:schemeClr w14:val="tx1"/>
            </w14:solidFill>
          </w14:textFill>
        </w:rPr>
        <w:t>①2015版标准</w:t>
      </w:r>
      <w:bookmarkStart w:id="33" w:name="_Hlk89717425"/>
    </w:p>
    <w:bookmarkEnd w:id="33"/>
    <w:p>
      <w:pPr>
        <w:adjustRightInd w:val="0"/>
        <w:spacing w:line="500" w:lineRule="exact"/>
        <w:jc w:val="center"/>
        <w:textAlignment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表4</w:t>
      </w:r>
      <w:r>
        <w:rPr>
          <w:rFonts w:hint="default" w:ascii="Times New Roman" w:hAnsi="Times New Roman" w:cs="Times New Roman"/>
          <w:color w:val="000000" w:themeColor="text1"/>
          <w:sz w:val="24"/>
          <w:szCs w:val="24"/>
          <w:lang w:val="en-US" w:eastAsia="zh-CN"/>
          <w14:textFill>
            <w14:solidFill>
              <w14:schemeClr w14:val="tx1"/>
            </w14:solidFill>
          </w14:textFill>
        </w:rPr>
        <w:t xml:space="preserve"> </w:t>
      </w:r>
      <w:r>
        <w:rPr>
          <w:rFonts w:hint="default" w:ascii="Times New Roman" w:hAnsi="Times New Roman" w:eastAsia="宋体" w:cs="Times New Roman"/>
          <w:color w:val="000000" w:themeColor="text1"/>
          <w:sz w:val="24"/>
          <w:szCs w:val="24"/>
          <w14:textFill>
            <w14:solidFill>
              <w14:schemeClr w14:val="tx1"/>
            </w14:solidFill>
          </w14:textFill>
        </w:rPr>
        <w:t>饭店可比单位综合能耗限额值、准入值和先进值</w:t>
      </w:r>
    </w:p>
    <w:tbl>
      <w:tblPr>
        <w:tblStyle w:val="88"/>
        <w:tblpPr w:leftFromText="180" w:rightFromText="180" w:vertAnchor="text" w:horzAnchor="page" w:tblpX="1474" w:tblpY="111"/>
        <w:tblOverlap w:val="never"/>
        <w:tblW w:w="4999" w:type="pct"/>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autofit"/>
        <w:tblCellMar>
          <w:top w:w="0" w:type="dxa"/>
          <w:left w:w="0" w:type="dxa"/>
          <w:bottom w:w="0" w:type="dxa"/>
          <w:right w:w="0" w:type="dxa"/>
        </w:tblCellMar>
      </w:tblPr>
      <w:tblGrid>
        <w:gridCol w:w="3493"/>
        <w:gridCol w:w="1681"/>
        <w:gridCol w:w="1681"/>
        <w:gridCol w:w="168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6" w:hRule="atLeast"/>
        </w:trPr>
        <w:tc>
          <w:tcPr>
            <w:tcW w:w="2045" w:type="pct"/>
            <w:vMerge w:val="restart"/>
            <w:tcBorders>
              <w:right w:val="single" w:color="000000" w:sz="4" w:space="0"/>
            </w:tcBorders>
            <w:vAlign w:val="center"/>
          </w:tcPr>
          <w:p>
            <w:pPr>
              <w:pStyle w:val="100"/>
              <w:spacing w:before="1" w:line="240" w:lineRule="exact"/>
              <w:ind w:right="1362" w:firstLine="840" w:firstLineChars="40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饭店类型</w:t>
            </w:r>
          </w:p>
        </w:tc>
        <w:tc>
          <w:tcPr>
            <w:tcW w:w="2954" w:type="pct"/>
            <w:gridSpan w:val="3"/>
            <w:tcBorders>
              <w:left w:val="single" w:color="000000" w:sz="4" w:space="0"/>
            </w:tcBorders>
            <w:vAlign w:val="center"/>
          </w:tcPr>
          <w:p>
            <w:pPr>
              <w:pStyle w:val="100"/>
              <w:spacing w:before="110" w:line="240" w:lineRule="exact"/>
              <w:ind w:firstLine="630" w:firstLineChars="30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可比单位综合能耗（kgce/m</w:t>
            </w:r>
            <w:r>
              <w:rPr>
                <w:rFonts w:hint="default" w:ascii="Times New Roman" w:hAnsi="Times New Roman" w:eastAsia="宋体" w:cs="Times New Roman"/>
                <w:color w:val="000000" w:themeColor="text1"/>
                <w:sz w:val="21"/>
                <w:szCs w:val="21"/>
                <w:vertAlign w:val="superscript"/>
                <w14:textFill>
                  <w14:solidFill>
                    <w14:schemeClr w14:val="tx1"/>
                  </w14:solidFill>
                </w14:textFill>
              </w:rPr>
              <w:t>2</w:t>
            </w:r>
            <w:r>
              <w:rPr>
                <w:rFonts w:hint="default" w:ascii="Times New Roman" w:hAnsi="Times New Roman" w:eastAsia="宋体" w:cs="Times New Roman"/>
                <w:color w:val="000000" w:themeColor="text1"/>
                <w:sz w:val="21"/>
                <w:szCs w:val="21"/>
                <w14:textFill>
                  <w14:solidFill>
                    <w14:schemeClr w14:val="tx1"/>
                  </w14:solidFill>
                </w14:textFill>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5" w:hRule="atLeast"/>
        </w:trPr>
        <w:tc>
          <w:tcPr>
            <w:tcW w:w="2045" w:type="pct"/>
            <w:vMerge w:val="continue"/>
            <w:tcBorders>
              <w:right w:val="single" w:color="000000" w:sz="4" w:space="0"/>
            </w:tcBorders>
            <w:vAlign w:val="center"/>
          </w:tcPr>
          <w:p>
            <w:pPr>
              <w:pStyle w:val="100"/>
              <w:spacing w:before="1" w:line="240" w:lineRule="exact"/>
              <w:ind w:right="1362" w:firstLine="840" w:firstLineChars="400"/>
              <w:rPr>
                <w:rFonts w:hint="default" w:ascii="Times New Roman" w:hAnsi="Times New Roman" w:eastAsia="宋体" w:cs="Times New Roman"/>
                <w:color w:val="000000" w:themeColor="text1"/>
                <w:sz w:val="21"/>
                <w:szCs w:val="21"/>
                <w14:textFill>
                  <w14:solidFill>
                    <w14:schemeClr w14:val="tx1"/>
                  </w14:solidFill>
                </w14:textFill>
              </w:rPr>
            </w:pPr>
          </w:p>
        </w:tc>
        <w:tc>
          <w:tcPr>
            <w:tcW w:w="984" w:type="pct"/>
            <w:tcBorders>
              <w:left w:val="single" w:color="000000" w:sz="4" w:space="0"/>
              <w:right w:val="single" w:color="000000" w:sz="4" w:space="0"/>
            </w:tcBorders>
            <w:vAlign w:val="center"/>
          </w:tcPr>
          <w:p>
            <w:pPr>
              <w:pStyle w:val="100"/>
              <w:spacing w:before="110" w:line="240" w:lineRule="exact"/>
              <w:ind w:firstLine="0" w:firstLineChars="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现有饭店限额值</w:t>
            </w:r>
          </w:p>
        </w:tc>
        <w:tc>
          <w:tcPr>
            <w:tcW w:w="984" w:type="pct"/>
            <w:tcBorders>
              <w:left w:val="single" w:color="000000" w:sz="4" w:space="0"/>
            </w:tcBorders>
            <w:vAlign w:val="center"/>
          </w:tcPr>
          <w:p>
            <w:pPr>
              <w:pStyle w:val="100"/>
              <w:spacing w:before="110" w:line="240" w:lineRule="exact"/>
              <w:ind w:firstLine="0" w:firstLineChars="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准入值</w:t>
            </w:r>
          </w:p>
        </w:tc>
        <w:tc>
          <w:tcPr>
            <w:tcW w:w="984" w:type="pct"/>
            <w:tcBorders>
              <w:left w:val="single" w:color="000000" w:sz="4" w:space="0"/>
            </w:tcBorders>
            <w:vAlign w:val="center"/>
          </w:tcPr>
          <w:p>
            <w:pPr>
              <w:pStyle w:val="100"/>
              <w:spacing w:before="110" w:line="240" w:lineRule="exact"/>
              <w:ind w:firstLine="48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先进值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5" w:hRule="atLeast"/>
        </w:trPr>
        <w:tc>
          <w:tcPr>
            <w:tcW w:w="2045" w:type="pct"/>
            <w:tcBorders>
              <w:right w:val="single" w:color="000000" w:sz="4" w:space="0"/>
            </w:tcBorders>
            <w:vAlign w:val="center"/>
          </w:tcPr>
          <w:p>
            <w:pPr>
              <w:pStyle w:val="100"/>
              <w:spacing w:before="110" w:line="240" w:lineRule="exact"/>
              <w:ind w:left="107" w:firstLine="480"/>
              <w:jc w:val="left"/>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按五星级标准设计和建设</w:t>
            </w:r>
          </w:p>
        </w:tc>
        <w:tc>
          <w:tcPr>
            <w:tcW w:w="984" w:type="pct"/>
            <w:tcBorders>
              <w:left w:val="single" w:color="000000" w:sz="4" w:space="0"/>
              <w:right w:val="single" w:color="000000" w:sz="4" w:space="0"/>
            </w:tcBorders>
            <w:vAlign w:val="center"/>
          </w:tcPr>
          <w:p>
            <w:pPr>
              <w:pStyle w:val="100"/>
              <w:spacing w:before="110" w:line="240" w:lineRule="exact"/>
              <w:ind w:firstLine="48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≤40</w:t>
            </w:r>
          </w:p>
        </w:tc>
        <w:tc>
          <w:tcPr>
            <w:tcW w:w="984" w:type="pct"/>
            <w:tcBorders>
              <w:left w:val="single" w:color="000000" w:sz="4" w:space="0"/>
            </w:tcBorders>
            <w:vAlign w:val="center"/>
          </w:tcPr>
          <w:p>
            <w:pPr>
              <w:pStyle w:val="100"/>
              <w:spacing w:before="110" w:line="240" w:lineRule="exact"/>
              <w:ind w:firstLine="48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sz w:val="21"/>
                <w:szCs w:val="21"/>
              </w:rPr>
              <w:t xml:space="preserve">≤37  </w:t>
            </w:r>
          </w:p>
        </w:tc>
        <w:tc>
          <w:tcPr>
            <w:tcW w:w="984" w:type="pct"/>
            <w:tcBorders>
              <w:left w:val="single" w:color="000000" w:sz="4" w:space="0"/>
            </w:tcBorders>
            <w:vAlign w:val="center"/>
          </w:tcPr>
          <w:p>
            <w:pPr>
              <w:pStyle w:val="100"/>
              <w:spacing w:before="110" w:line="240" w:lineRule="exact"/>
              <w:ind w:firstLine="48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sz w:val="21"/>
                <w:szCs w:val="21"/>
              </w:rPr>
              <w:t xml:space="preserve">≤25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2" w:hRule="atLeast"/>
        </w:trPr>
        <w:tc>
          <w:tcPr>
            <w:tcW w:w="2045" w:type="pct"/>
            <w:tcBorders>
              <w:right w:val="single" w:color="000000" w:sz="4" w:space="0"/>
            </w:tcBorders>
            <w:vAlign w:val="center"/>
          </w:tcPr>
          <w:p>
            <w:pPr>
              <w:pStyle w:val="100"/>
              <w:spacing w:before="110" w:line="240" w:lineRule="exact"/>
              <w:ind w:left="107" w:firstLine="480"/>
              <w:jc w:val="left"/>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按四星级标准设计和建设</w:t>
            </w:r>
          </w:p>
        </w:tc>
        <w:tc>
          <w:tcPr>
            <w:tcW w:w="984" w:type="pct"/>
            <w:tcBorders>
              <w:left w:val="single" w:color="000000" w:sz="4" w:space="0"/>
              <w:right w:val="single" w:color="000000" w:sz="4" w:space="0"/>
            </w:tcBorders>
            <w:vAlign w:val="center"/>
          </w:tcPr>
          <w:p>
            <w:pPr>
              <w:pStyle w:val="100"/>
              <w:spacing w:before="110" w:line="240" w:lineRule="exact"/>
              <w:ind w:firstLine="48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≤35</w:t>
            </w:r>
          </w:p>
        </w:tc>
        <w:tc>
          <w:tcPr>
            <w:tcW w:w="984" w:type="pct"/>
            <w:tcBorders>
              <w:left w:val="single" w:color="000000" w:sz="4" w:space="0"/>
            </w:tcBorders>
            <w:vAlign w:val="center"/>
          </w:tcPr>
          <w:p>
            <w:pPr>
              <w:pStyle w:val="100"/>
              <w:spacing w:before="110" w:line="240" w:lineRule="exact"/>
              <w:ind w:firstLine="48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sz w:val="21"/>
                <w:szCs w:val="21"/>
              </w:rPr>
              <w:t xml:space="preserve">≤32  </w:t>
            </w:r>
          </w:p>
        </w:tc>
        <w:tc>
          <w:tcPr>
            <w:tcW w:w="984" w:type="pct"/>
            <w:tcBorders>
              <w:left w:val="single" w:color="000000" w:sz="4" w:space="0"/>
            </w:tcBorders>
            <w:vAlign w:val="center"/>
          </w:tcPr>
          <w:p>
            <w:pPr>
              <w:pStyle w:val="100"/>
              <w:spacing w:before="110" w:line="240" w:lineRule="exact"/>
              <w:ind w:firstLine="48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sz w:val="21"/>
                <w:szCs w:val="21"/>
              </w:rPr>
              <w:t xml:space="preserve">≤20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5" w:hRule="atLeast"/>
        </w:trPr>
        <w:tc>
          <w:tcPr>
            <w:tcW w:w="2045" w:type="pct"/>
            <w:tcBorders>
              <w:right w:val="single" w:color="000000" w:sz="4" w:space="0"/>
            </w:tcBorders>
            <w:vAlign w:val="center"/>
          </w:tcPr>
          <w:p>
            <w:pPr>
              <w:pStyle w:val="100"/>
              <w:spacing w:before="110" w:line="240" w:lineRule="exact"/>
              <w:ind w:left="107" w:firstLine="0" w:firstLineChars="0"/>
              <w:jc w:val="left"/>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按三星级及以下标准设计和建设</w:t>
            </w:r>
          </w:p>
        </w:tc>
        <w:tc>
          <w:tcPr>
            <w:tcW w:w="984" w:type="pct"/>
            <w:tcBorders>
              <w:left w:val="single" w:color="000000" w:sz="4" w:space="0"/>
              <w:right w:val="single" w:color="000000" w:sz="4" w:space="0"/>
            </w:tcBorders>
            <w:vAlign w:val="center"/>
          </w:tcPr>
          <w:p>
            <w:pPr>
              <w:pStyle w:val="100"/>
              <w:spacing w:before="110" w:line="240" w:lineRule="exact"/>
              <w:ind w:firstLine="48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≤30</w:t>
            </w:r>
          </w:p>
        </w:tc>
        <w:tc>
          <w:tcPr>
            <w:tcW w:w="984" w:type="pct"/>
            <w:tcBorders>
              <w:left w:val="single" w:color="000000" w:sz="4" w:space="0"/>
            </w:tcBorders>
            <w:vAlign w:val="center"/>
          </w:tcPr>
          <w:p>
            <w:pPr>
              <w:pStyle w:val="100"/>
              <w:spacing w:before="110" w:line="240" w:lineRule="exact"/>
              <w:ind w:firstLine="48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sz w:val="21"/>
                <w:szCs w:val="21"/>
              </w:rPr>
              <w:t xml:space="preserve">≤25  </w:t>
            </w:r>
          </w:p>
        </w:tc>
        <w:tc>
          <w:tcPr>
            <w:tcW w:w="984" w:type="pct"/>
            <w:tcBorders>
              <w:left w:val="single" w:color="000000" w:sz="4" w:space="0"/>
            </w:tcBorders>
            <w:vAlign w:val="center"/>
          </w:tcPr>
          <w:p>
            <w:pPr>
              <w:pStyle w:val="100"/>
              <w:spacing w:before="110" w:line="240" w:lineRule="exact"/>
              <w:ind w:firstLine="48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sz w:val="21"/>
                <w:szCs w:val="21"/>
              </w:rPr>
              <w:t xml:space="preserve">≤18  </w:t>
            </w:r>
          </w:p>
        </w:tc>
      </w:tr>
    </w:tbl>
    <w:p>
      <w:pPr>
        <w:adjustRightInd w:val="0"/>
        <w:spacing w:line="500" w:lineRule="exact"/>
        <w:ind w:firstLine="480" w:firstLineChars="200"/>
        <w:textAlignment w:val="center"/>
        <w:rPr>
          <w:rFonts w:hint="default" w:ascii="Times New Roman" w:hAnsi="Times New Roman" w:cs="Times New Roman"/>
          <w:b/>
          <w:bCs/>
          <w:color w:val="000000" w:themeColor="text1"/>
          <w:sz w:val="24"/>
          <w:szCs w:val="24"/>
          <w14:textFill>
            <w14:solidFill>
              <w14:schemeClr w14:val="tx1"/>
            </w14:solidFill>
          </w14:textFill>
        </w:rPr>
      </w:pPr>
      <w:r>
        <w:rPr>
          <w:rFonts w:hint="default" w:ascii="Times New Roman" w:hAnsi="Times New Roman" w:eastAsia="Malgun Gothic" w:cs="Times New Roman"/>
          <w:b/>
          <w:bCs/>
          <w:color w:val="000000" w:themeColor="text1"/>
          <w:sz w:val="24"/>
          <w:szCs w:val="24"/>
          <w14:textFill>
            <w14:solidFill>
              <w14:schemeClr w14:val="tx1"/>
            </w14:solidFill>
          </w14:textFill>
        </w:rPr>
        <w:t>②</w:t>
      </w:r>
      <w:r>
        <w:rPr>
          <w:rFonts w:hint="default" w:ascii="Times New Roman" w:hAnsi="Times New Roman" w:cs="Times New Roman"/>
          <w:b/>
          <w:bCs/>
          <w:color w:val="000000" w:themeColor="text1"/>
          <w:sz w:val="24"/>
          <w:szCs w:val="24"/>
          <w14:textFill>
            <w14:solidFill>
              <w14:schemeClr w14:val="tx1"/>
            </w14:solidFill>
          </w14:textFill>
        </w:rPr>
        <w:t>修订标准</w:t>
      </w:r>
    </w:p>
    <w:p>
      <w:pPr>
        <w:adjustRightInd w:val="0"/>
        <w:spacing w:line="500" w:lineRule="exact"/>
        <w:jc w:val="center"/>
        <w:textAlignment w:val="center"/>
        <w:rPr>
          <w:rFonts w:hint="default" w:ascii="Times New Roman" w:hAnsi="Times New Roman" w:cs="Times New Roman"/>
          <w:b w:val="0"/>
          <w:bCs w:val="0"/>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 xml:space="preserve">表5 </w:t>
      </w:r>
      <w:r>
        <w:rPr>
          <w:rFonts w:hint="default" w:ascii="Times New Roman" w:hAnsi="Times New Roman" w:cs="Times New Roman"/>
          <w:color w:val="000000" w:themeColor="text1"/>
          <w:sz w:val="24"/>
          <w:szCs w:val="24"/>
          <w:lang w:val="en-US" w:eastAsia="zh-CN"/>
          <w14:textFill>
            <w14:solidFill>
              <w14:schemeClr w14:val="tx1"/>
            </w14:solidFill>
          </w14:textFill>
        </w:rPr>
        <w:t xml:space="preserve"> </w:t>
      </w:r>
      <w:r>
        <w:rPr>
          <w:rFonts w:hint="default" w:ascii="Times New Roman" w:hAnsi="Times New Roman" w:eastAsia="宋体" w:cs="Times New Roman"/>
          <w:color w:val="000000" w:themeColor="text1"/>
          <w:sz w:val="24"/>
          <w:szCs w:val="24"/>
          <w14:textFill>
            <w14:solidFill>
              <w14:schemeClr w14:val="tx1"/>
            </w14:solidFill>
          </w14:textFill>
        </w:rPr>
        <w:t>饭店可比单位综合能耗限额值、约束值和先进值</w:t>
      </w:r>
    </w:p>
    <w:tbl>
      <w:tblPr>
        <w:tblStyle w:val="88"/>
        <w:tblpPr w:leftFromText="180" w:rightFromText="180" w:vertAnchor="text" w:horzAnchor="page" w:tblpX="1474" w:tblpY="111"/>
        <w:tblOverlap w:val="never"/>
        <w:tblW w:w="8636"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534"/>
        <w:gridCol w:w="1701"/>
        <w:gridCol w:w="1701"/>
        <w:gridCol w:w="170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6" w:hRule="atLeast"/>
        </w:trPr>
        <w:tc>
          <w:tcPr>
            <w:tcW w:w="3534" w:type="dxa"/>
            <w:vMerge w:val="restart"/>
            <w:tcBorders>
              <w:right w:val="single" w:color="000000" w:sz="4" w:space="0"/>
            </w:tcBorders>
            <w:vAlign w:val="center"/>
          </w:tcPr>
          <w:p>
            <w:pPr>
              <w:pStyle w:val="100"/>
              <w:spacing w:before="1" w:line="240" w:lineRule="exact"/>
              <w:ind w:right="1362" w:firstLine="840" w:firstLineChars="40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饭店类型</w:t>
            </w:r>
          </w:p>
        </w:tc>
        <w:tc>
          <w:tcPr>
            <w:tcW w:w="5102" w:type="dxa"/>
            <w:gridSpan w:val="3"/>
            <w:tcBorders>
              <w:left w:val="single" w:color="000000" w:sz="4" w:space="0"/>
            </w:tcBorders>
            <w:vAlign w:val="center"/>
          </w:tcPr>
          <w:p>
            <w:pPr>
              <w:pStyle w:val="100"/>
              <w:spacing w:before="110" w:line="240" w:lineRule="exact"/>
              <w:ind w:firstLine="840" w:firstLineChars="40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可比单位综合能耗（kgce/m</w:t>
            </w:r>
            <w:r>
              <w:rPr>
                <w:rFonts w:hint="default" w:ascii="Times New Roman" w:hAnsi="Times New Roman" w:eastAsia="宋体" w:cs="Times New Roman"/>
                <w:color w:val="000000" w:themeColor="text1"/>
                <w:sz w:val="21"/>
                <w:szCs w:val="21"/>
                <w:vertAlign w:val="superscript"/>
                <w14:textFill>
                  <w14:solidFill>
                    <w14:schemeClr w14:val="tx1"/>
                  </w14:solidFill>
                </w14:textFill>
              </w:rPr>
              <w:t>2</w:t>
            </w:r>
            <w:r>
              <w:rPr>
                <w:rFonts w:hint="default" w:ascii="Times New Roman" w:hAnsi="Times New Roman" w:eastAsia="宋体" w:cs="Times New Roman"/>
                <w:color w:val="000000" w:themeColor="text1"/>
                <w:sz w:val="21"/>
                <w:szCs w:val="21"/>
                <w14:textFill>
                  <w14:solidFill>
                    <w14:schemeClr w14:val="tx1"/>
                  </w14:solidFill>
                </w14:textFill>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15" w:hRule="atLeast"/>
        </w:trPr>
        <w:tc>
          <w:tcPr>
            <w:tcW w:w="3534" w:type="dxa"/>
            <w:vMerge w:val="continue"/>
            <w:tcBorders>
              <w:right w:val="single" w:color="000000" w:sz="4" w:space="0"/>
            </w:tcBorders>
            <w:vAlign w:val="center"/>
          </w:tcPr>
          <w:p>
            <w:pPr>
              <w:pStyle w:val="100"/>
              <w:spacing w:before="1" w:line="240" w:lineRule="exact"/>
              <w:ind w:right="1362" w:firstLine="840" w:firstLineChars="400"/>
              <w:rPr>
                <w:rFonts w:hint="default" w:ascii="Times New Roman" w:hAnsi="Times New Roman" w:eastAsia="宋体" w:cs="Times New Roman"/>
                <w:color w:val="000000" w:themeColor="text1"/>
                <w:sz w:val="21"/>
                <w:szCs w:val="21"/>
                <w14:textFill>
                  <w14:solidFill>
                    <w14:schemeClr w14:val="tx1"/>
                  </w14:solidFill>
                </w14:textFill>
              </w:rPr>
            </w:pPr>
          </w:p>
        </w:tc>
        <w:tc>
          <w:tcPr>
            <w:tcW w:w="1701" w:type="dxa"/>
            <w:tcBorders>
              <w:left w:val="single" w:color="000000" w:sz="4" w:space="0"/>
              <w:right w:val="single" w:color="000000" w:sz="4" w:space="0"/>
            </w:tcBorders>
            <w:vAlign w:val="center"/>
          </w:tcPr>
          <w:p>
            <w:pPr>
              <w:pStyle w:val="100"/>
              <w:spacing w:before="110" w:line="240" w:lineRule="exact"/>
              <w:ind w:firstLine="0" w:firstLineChars="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现有饭店限额值</w:t>
            </w:r>
          </w:p>
          <w:p>
            <w:pPr>
              <w:pStyle w:val="100"/>
              <w:spacing w:before="110" w:line="240" w:lineRule="exact"/>
              <w:ind w:firstLine="0" w:firstLineChars="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（3级）</w:t>
            </w:r>
          </w:p>
        </w:tc>
        <w:tc>
          <w:tcPr>
            <w:tcW w:w="1701" w:type="dxa"/>
            <w:tcBorders>
              <w:left w:val="single" w:color="000000" w:sz="4" w:space="0"/>
            </w:tcBorders>
            <w:vAlign w:val="center"/>
          </w:tcPr>
          <w:p>
            <w:pPr>
              <w:pStyle w:val="100"/>
              <w:spacing w:before="110" w:line="240" w:lineRule="exact"/>
              <w:ind w:firstLine="0" w:firstLineChars="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新建、改建饭店约束值（2级）</w:t>
            </w:r>
          </w:p>
        </w:tc>
        <w:tc>
          <w:tcPr>
            <w:tcW w:w="1700" w:type="dxa"/>
            <w:tcBorders>
              <w:left w:val="single" w:color="000000" w:sz="4" w:space="0"/>
            </w:tcBorders>
            <w:vAlign w:val="center"/>
          </w:tcPr>
          <w:p>
            <w:pPr>
              <w:pStyle w:val="100"/>
              <w:spacing w:before="110" w:line="240" w:lineRule="exact"/>
              <w:ind w:firstLine="48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先进值</w:t>
            </w:r>
          </w:p>
          <w:p>
            <w:pPr>
              <w:pStyle w:val="100"/>
              <w:spacing w:before="110" w:line="240" w:lineRule="exact"/>
              <w:ind w:firstLine="48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5" w:hRule="atLeast"/>
        </w:trPr>
        <w:tc>
          <w:tcPr>
            <w:tcW w:w="3534" w:type="dxa"/>
            <w:tcBorders>
              <w:right w:val="single" w:color="000000" w:sz="4" w:space="0"/>
            </w:tcBorders>
            <w:vAlign w:val="center"/>
          </w:tcPr>
          <w:p>
            <w:pPr>
              <w:pStyle w:val="100"/>
              <w:spacing w:before="110" w:line="240" w:lineRule="exact"/>
              <w:ind w:left="107" w:firstLine="480"/>
              <w:jc w:val="left"/>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按五星级标准设计和建设</w:t>
            </w:r>
          </w:p>
        </w:tc>
        <w:tc>
          <w:tcPr>
            <w:tcW w:w="1701" w:type="dxa"/>
            <w:tcBorders>
              <w:left w:val="single" w:color="000000" w:sz="4" w:space="0"/>
              <w:right w:val="single" w:color="000000" w:sz="4" w:space="0"/>
            </w:tcBorders>
            <w:vAlign w:val="center"/>
          </w:tcPr>
          <w:p>
            <w:pPr>
              <w:pStyle w:val="100"/>
              <w:spacing w:before="110" w:line="240" w:lineRule="exact"/>
              <w:ind w:firstLine="48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≤33</w:t>
            </w:r>
          </w:p>
        </w:tc>
        <w:tc>
          <w:tcPr>
            <w:tcW w:w="1701" w:type="dxa"/>
            <w:tcBorders>
              <w:left w:val="single" w:color="000000" w:sz="4" w:space="0"/>
            </w:tcBorders>
            <w:vAlign w:val="center"/>
          </w:tcPr>
          <w:p>
            <w:pPr>
              <w:pStyle w:val="100"/>
              <w:spacing w:before="110" w:line="240" w:lineRule="exact"/>
              <w:ind w:firstLine="48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sz w:val="21"/>
                <w:szCs w:val="21"/>
              </w:rPr>
              <w:t xml:space="preserve">≤23  </w:t>
            </w:r>
          </w:p>
        </w:tc>
        <w:tc>
          <w:tcPr>
            <w:tcW w:w="1700" w:type="dxa"/>
            <w:tcBorders>
              <w:left w:val="single" w:color="000000" w:sz="4" w:space="0"/>
            </w:tcBorders>
            <w:vAlign w:val="center"/>
          </w:tcPr>
          <w:p>
            <w:pPr>
              <w:pStyle w:val="100"/>
              <w:spacing w:before="110" w:line="240" w:lineRule="exact"/>
              <w:ind w:firstLine="48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sz w:val="21"/>
                <w:szCs w:val="21"/>
              </w:rPr>
              <w:t xml:space="preserve">≤18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2" w:hRule="atLeast"/>
        </w:trPr>
        <w:tc>
          <w:tcPr>
            <w:tcW w:w="3534" w:type="dxa"/>
            <w:tcBorders>
              <w:right w:val="single" w:color="000000" w:sz="4" w:space="0"/>
            </w:tcBorders>
            <w:vAlign w:val="center"/>
          </w:tcPr>
          <w:p>
            <w:pPr>
              <w:pStyle w:val="100"/>
              <w:spacing w:before="110" w:line="240" w:lineRule="exact"/>
              <w:ind w:left="107" w:firstLine="480"/>
              <w:jc w:val="left"/>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按四星级标准设计和建设</w:t>
            </w:r>
          </w:p>
        </w:tc>
        <w:tc>
          <w:tcPr>
            <w:tcW w:w="1701" w:type="dxa"/>
            <w:tcBorders>
              <w:left w:val="single" w:color="000000" w:sz="4" w:space="0"/>
              <w:right w:val="single" w:color="000000" w:sz="4" w:space="0"/>
            </w:tcBorders>
            <w:vAlign w:val="center"/>
          </w:tcPr>
          <w:p>
            <w:pPr>
              <w:pStyle w:val="100"/>
              <w:spacing w:before="110" w:line="240" w:lineRule="exact"/>
              <w:ind w:firstLine="48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≤28</w:t>
            </w:r>
          </w:p>
        </w:tc>
        <w:tc>
          <w:tcPr>
            <w:tcW w:w="1701" w:type="dxa"/>
            <w:tcBorders>
              <w:left w:val="single" w:color="000000" w:sz="4" w:space="0"/>
            </w:tcBorders>
            <w:vAlign w:val="center"/>
          </w:tcPr>
          <w:p>
            <w:pPr>
              <w:pStyle w:val="100"/>
              <w:spacing w:before="110" w:line="240" w:lineRule="exact"/>
              <w:ind w:firstLine="48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sz w:val="21"/>
                <w:szCs w:val="21"/>
              </w:rPr>
              <w:t xml:space="preserve">≤20  </w:t>
            </w:r>
          </w:p>
        </w:tc>
        <w:tc>
          <w:tcPr>
            <w:tcW w:w="1700" w:type="dxa"/>
            <w:tcBorders>
              <w:left w:val="single" w:color="000000" w:sz="4" w:space="0"/>
            </w:tcBorders>
            <w:vAlign w:val="center"/>
          </w:tcPr>
          <w:p>
            <w:pPr>
              <w:pStyle w:val="100"/>
              <w:spacing w:before="110" w:line="240" w:lineRule="exact"/>
              <w:ind w:firstLine="48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sz w:val="21"/>
                <w:szCs w:val="21"/>
              </w:rPr>
              <w:t xml:space="preserve">≤15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5" w:hRule="atLeast"/>
        </w:trPr>
        <w:tc>
          <w:tcPr>
            <w:tcW w:w="3534" w:type="dxa"/>
            <w:tcBorders>
              <w:right w:val="single" w:color="000000" w:sz="4" w:space="0"/>
            </w:tcBorders>
            <w:vAlign w:val="center"/>
          </w:tcPr>
          <w:p>
            <w:pPr>
              <w:pStyle w:val="100"/>
              <w:spacing w:before="110" w:line="240" w:lineRule="exact"/>
              <w:ind w:left="107" w:firstLine="0" w:firstLineChars="0"/>
              <w:jc w:val="left"/>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按三星级及以下标准设计和建设</w:t>
            </w:r>
          </w:p>
        </w:tc>
        <w:tc>
          <w:tcPr>
            <w:tcW w:w="1701" w:type="dxa"/>
            <w:tcBorders>
              <w:left w:val="single" w:color="000000" w:sz="4" w:space="0"/>
              <w:right w:val="single" w:color="000000" w:sz="4" w:space="0"/>
            </w:tcBorders>
            <w:vAlign w:val="center"/>
          </w:tcPr>
          <w:p>
            <w:pPr>
              <w:pStyle w:val="100"/>
              <w:spacing w:before="110" w:line="240" w:lineRule="exact"/>
              <w:ind w:firstLine="48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≤25</w:t>
            </w:r>
          </w:p>
        </w:tc>
        <w:tc>
          <w:tcPr>
            <w:tcW w:w="1701" w:type="dxa"/>
            <w:tcBorders>
              <w:left w:val="single" w:color="000000" w:sz="4" w:space="0"/>
            </w:tcBorders>
            <w:vAlign w:val="center"/>
          </w:tcPr>
          <w:p>
            <w:pPr>
              <w:pStyle w:val="100"/>
              <w:spacing w:before="110" w:line="240" w:lineRule="exact"/>
              <w:ind w:firstLine="48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sz w:val="21"/>
                <w:szCs w:val="21"/>
              </w:rPr>
              <w:t xml:space="preserve">≤18  </w:t>
            </w:r>
          </w:p>
        </w:tc>
        <w:tc>
          <w:tcPr>
            <w:tcW w:w="1700" w:type="dxa"/>
            <w:tcBorders>
              <w:left w:val="single" w:color="000000" w:sz="4" w:space="0"/>
            </w:tcBorders>
            <w:vAlign w:val="center"/>
          </w:tcPr>
          <w:p>
            <w:pPr>
              <w:pStyle w:val="100"/>
              <w:spacing w:before="110" w:line="240" w:lineRule="exact"/>
              <w:ind w:firstLine="48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sz w:val="21"/>
                <w:szCs w:val="21"/>
              </w:rPr>
              <w:t xml:space="preserve">≤12  </w:t>
            </w:r>
          </w:p>
        </w:tc>
      </w:tr>
    </w:tbl>
    <w:p>
      <w:pPr>
        <w:keepNext w:val="0"/>
        <w:keepLines w:val="0"/>
        <w:pageBreakBefore w:val="0"/>
        <w:widowControl w:val="0"/>
        <w:kinsoku/>
        <w:wordWrap/>
        <w:overflowPunct/>
        <w:topLinePunct w:val="0"/>
        <w:autoSpaceDE/>
        <w:autoSpaceDN/>
        <w:bidi w:val="0"/>
        <w:adjustRightInd w:val="0"/>
        <w:snapToGrid/>
        <w:spacing w:line="560" w:lineRule="exact"/>
        <w:ind w:firstLine="480" w:firstLineChars="200"/>
        <w:textAlignment w:val="center"/>
        <w:rPr>
          <w:rFonts w:hint="default" w:ascii="Times New Roman" w:hAnsi="Times New Roman" w:cs="Times New Roman"/>
          <w:b/>
          <w:bCs/>
          <w:color w:val="000000" w:themeColor="text1"/>
          <w:sz w:val="24"/>
          <w:szCs w:val="24"/>
          <w14:textFill>
            <w14:solidFill>
              <w14:schemeClr w14:val="tx1"/>
            </w14:solidFill>
          </w14:textFill>
        </w:rPr>
      </w:pPr>
      <w:r>
        <w:rPr>
          <w:rFonts w:hint="default" w:ascii="Times New Roman" w:hAnsi="Times New Roman" w:eastAsia="Malgun Gothic" w:cs="Times New Roman"/>
          <w:b/>
          <w:bCs/>
          <w:color w:val="000000" w:themeColor="text1"/>
          <w:sz w:val="24"/>
          <w:szCs w:val="24"/>
          <w14:textFill>
            <w14:solidFill>
              <w14:schemeClr w14:val="tx1"/>
            </w14:solidFill>
          </w14:textFill>
        </w:rPr>
        <w:t>③</w:t>
      </w:r>
      <w:r>
        <w:rPr>
          <w:rFonts w:hint="default" w:ascii="Times New Roman" w:hAnsi="Times New Roman" w:cs="Times New Roman"/>
          <w:b/>
          <w:bCs/>
          <w:color w:val="000000" w:themeColor="text1"/>
          <w:sz w:val="24"/>
          <w:szCs w:val="24"/>
          <w14:textFill>
            <w14:solidFill>
              <w14:schemeClr w14:val="tx1"/>
            </w14:solidFill>
          </w14:textFill>
        </w:rPr>
        <w:t>修订的理由与依据</w:t>
      </w:r>
    </w:p>
    <w:p>
      <w:pPr>
        <w:keepNext w:val="0"/>
        <w:keepLines w:val="0"/>
        <w:pageBreakBefore w:val="0"/>
        <w:widowControl w:val="0"/>
        <w:kinsoku/>
        <w:wordWrap/>
        <w:overflowPunct/>
        <w:topLinePunct w:val="0"/>
        <w:autoSpaceDE/>
        <w:autoSpaceDN/>
        <w:bidi w:val="0"/>
        <w:adjustRightInd w:val="0"/>
        <w:snapToGrid/>
        <w:spacing w:line="560" w:lineRule="exact"/>
        <w:ind w:firstLine="480" w:firstLineChars="200"/>
        <w:textAlignment w:val="center"/>
        <w:rPr>
          <w:rFonts w:hint="default" w:ascii="Times New Roman" w:hAnsi="Times New Roman" w:cs="Times New Roman"/>
          <w:color w:val="000000" w:themeColor="text1"/>
          <w:sz w:val="24"/>
          <w:szCs w:val="24"/>
          <w14:textFill>
            <w14:solidFill>
              <w14:schemeClr w14:val="tx1"/>
            </w14:solidFill>
          </w14:textFill>
        </w:rPr>
      </w:pPr>
      <w:bookmarkStart w:id="34" w:name="_Hlk89718658"/>
      <w:r>
        <w:rPr>
          <w:rFonts w:hint="default" w:ascii="Times New Roman" w:hAnsi="Times New Roman" w:cs="Times New Roman"/>
          <w:color w:val="000000" w:themeColor="text1"/>
          <w:sz w:val="24"/>
          <w:szCs w:val="24"/>
          <w14:textFill>
            <w14:solidFill>
              <w14:schemeClr w14:val="tx1"/>
            </w14:solidFill>
          </w14:textFill>
        </w:rPr>
        <w:t>为有效修订本标准的现有饭店限额值、约束值、先进值指标，近五年里我们</w:t>
      </w:r>
      <w:r>
        <w:rPr>
          <w:rFonts w:hint="eastAsia" w:ascii="Times New Roman" w:hAnsi="Times New Roman" w:cs="Times New Roman"/>
          <w:color w:val="000000" w:themeColor="text1"/>
          <w:sz w:val="24"/>
          <w:szCs w:val="24"/>
          <w:lang w:eastAsia="zh-CN"/>
          <w14:textFill>
            <w14:solidFill>
              <w14:schemeClr w14:val="tx1"/>
            </w14:solidFill>
          </w14:textFill>
        </w:rPr>
        <w:t>已经</w:t>
      </w:r>
      <w:r>
        <w:rPr>
          <w:rFonts w:hint="default" w:ascii="Times New Roman" w:hAnsi="Times New Roman" w:cs="Times New Roman"/>
          <w:color w:val="000000" w:themeColor="text1"/>
          <w:sz w:val="24"/>
          <w:szCs w:val="24"/>
          <w14:textFill>
            <w14:solidFill>
              <w14:schemeClr w14:val="tx1"/>
            </w14:solidFill>
          </w14:textFill>
        </w:rPr>
        <w:t>做了三次有关饭店单位综合能耗情况的调研，在标准修订前</w:t>
      </w:r>
      <w:r>
        <w:rPr>
          <w:rFonts w:hint="default" w:ascii="Times New Roman" w:hAnsi="Times New Roman" w:cs="Times New Roman"/>
          <w:color w:val="000000" w:themeColor="text1"/>
          <w:sz w:val="24"/>
          <w:szCs w:val="24"/>
          <w:lang w:val="en-US" w:eastAsia="zh-CN"/>
          <w14:textFill>
            <w14:solidFill>
              <w14:schemeClr w14:val="tx1"/>
            </w14:solidFill>
          </w14:textFill>
        </w:rPr>
        <w:t>制定</w:t>
      </w:r>
      <w:r>
        <w:rPr>
          <w:rFonts w:hint="default" w:ascii="Times New Roman" w:hAnsi="Times New Roman" w:cs="Times New Roman"/>
          <w:color w:val="000000" w:themeColor="text1"/>
          <w:sz w:val="24"/>
          <w:szCs w:val="24"/>
          <w14:textFill>
            <w14:solidFill>
              <w14:schemeClr w14:val="tx1"/>
            </w14:solidFill>
          </w14:textFill>
        </w:rPr>
        <w:t>《2020修订饭店单位综合能耗、电耗限额标准》的调查问卷，作为修订单位综合能耗和电耗限额标准的主要依据之一。</w:t>
      </w:r>
      <w:bookmarkEnd w:id="34"/>
    </w:p>
    <w:p>
      <w:pPr>
        <w:keepNext w:val="0"/>
        <w:keepLines w:val="0"/>
        <w:pageBreakBefore w:val="0"/>
        <w:widowControl w:val="0"/>
        <w:kinsoku/>
        <w:wordWrap/>
        <w:overflowPunct/>
        <w:topLinePunct w:val="0"/>
        <w:autoSpaceDE/>
        <w:autoSpaceDN/>
        <w:bidi w:val="0"/>
        <w:adjustRightInd w:val="0"/>
        <w:snapToGrid/>
        <w:spacing w:line="560" w:lineRule="exact"/>
        <w:ind w:firstLine="600" w:firstLineChars="250"/>
        <w:textAlignment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2019年饭店能耗指标与2015年指标比较，见表6。</w:t>
      </w:r>
    </w:p>
    <w:p>
      <w:pPr>
        <w:adjustRightInd w:val="0"/>
        <w:spacing w:line="276" w:lineRule="auto"/>
        <w:jc w:val="center"/>
        <w:textAlignment w:val="center"/>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表6</w:t>
      </w:r>
      <w:r>
        <w:rPr>
          <w:rFonts w:hint="eastAsia" w:cs="Times New Roman" w:eastAsiaTheme="minorEastAsia"/>
          <w:color w:val="000000" w:themeColor="text1"/>
          <w:sz w:val="24"/>
          <w:szCs w:val="24"/>
          <w:lang w:val="en-US" w:eastAsia="zh-CN"/>
          <w14:textFill>
            <w14:solidFill>
              <w14:schemeClr w14:val="tx1"/>
            </w14:solidFill>
          </w14:textFill>
        </w:rPr>
        <w:t xml:space="preserve">  </w:t>
      </w:r>
      <w:r>
        <w:rPr>
          <w:rFonts w:hint="default" w:ascii="Times New Roman" w:hAnsi="Times New Roman" w:cs="Times New Roman" w:eastAsiaTheme="minorEastAsia"/>
          <w:color w:val="000000" w:themeColor="text1"/>
          <w:sz w:val="24"/>
          <w:szCs w:val="24"/>
          <w14:textFill>
            <w14:solidFill>
              <w14:schemeClr w14:val="tx1"/>
            </w14:solidFill>
          </w14:textFill>
        </w:rPr>
        <w:t>饭店能耗</w:t>
      </w:r>
      <w:r>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t>指标分析表</w:t>
      </w:r>
    </w:p>
    <w:tbl>
      <w:tblPr>
        <w:tblStyle w:val="88"/>
        <w:tblW w:w="4997" w:type="pct"/>
        <w:tblInd w:w="0" w:type="dxa"/>
        <w:tblLayout w:type="autofit"/>
        <w:tblCellMar>
          <w:top w:w="0" w:type="dxa"/>
          <w:left w:w="108" w:type="dxa"/>
          <w:bottom w:w="0" w:type="dxa"/>
          <w:right w:w="108" w:type="dxa"/>
        </w:tblCellMar>
      </w:tblPr>
      <w:tblGrid>
        <w:gridCol w:w="953"/>
        <w:gridCol w:w="426"/>
        <w:gridCol w:w="540"/>
        <w:gridCol w:w="679"/>
        <w:gridCol w:w="632"/>
        <w:gridCol w:w="621"/>
        <w:gridCol w:w="800"/>
        <w:gridCol w:w="679"/>
        <w:gridCol w:w="679"/>
        <w:gridCol w:w="679"/>
        <w:gridCol w:w="679"/>
        <w:gridCol w:w="679"/>
        <w:gridCol w:w="686"/>
      </w:tblGrid>
      <w:tr>
        <w:tblPrEx>
          <w:tblCellMar>
            <w:top w:w="0" w:type="dxa"/>
            <w:left w:w="108" w:type="dxa"/>
            <w:bottom w:w="0" w:type="dxa"/>
            <w:right w:w="108" w:type="dxa"/>
          </w:tblCellMar>
        </w:tblPrEx>
        <w:trPr>
          <w:trHeight w:val="280" w:hRule="atLeast"/>
        </w:trPr>
        <w:tc>
          <w:tcPr>
            <w:tcW w:w="54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pacing w:line="276" w:lineRule="auto"/>
              <w:jc w:val="center"/>
              <w:textAlignment w:val="center"/>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项目</w:t>
            </w:r>
          </w:p>
        </w:tc>
        <w:tc>
          <w:tcPr>
            <w:tcW w:w="23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pacing w:line="276" w:lineRule="auto"/>
              <w:jc w:val="center"/>
              <w:textAlignment w:val="center"/>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星</w:t>
            </w:r>
          </w:p>
          <w:p>
            <w:pPr>
              <w:adjustRightInd w:val="0"/>
              <w:spacing w:line="276" w:lineRule="auto"/>
              <w:jc w:val="center"/>
              <w:textAlignment w:val="center"/>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级</w:t>
            </w:r>
          </w:p>
          <w:p>
            <w:pPr>
              <w:adjustRightInd w:val="0"/>
              <w:spacing w:line="276" w:lineRule="auto"/>
              <w:jc w:val="center"/>
              <w:textAlignment w:val="center"/>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标</w:t>
            </w:r>
          </w:p>
          <w:p>
            <w:pPr>
              <w:adjustRightInd w:val="0"/>
              <w:spacing w:line="276" w:lineRule="auto"/>
              <w:jc w:val="center"/>
              <w:textAlignment w:val="center"/>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准</w:t>
            </w:r>
          </w:p>
          <w:p>
            <w:pPr>
              <w:adjustRightInd w:val="0"/>
              <w:spacing w:line="276" w:lineRule="auto"/>
              <w:jc w:val="center"/>
              <w:textAlignment w:val="center"/>
              <w:rPr>
                <w:rFonts w:hint="default" w:ascii="Times New Roman" w:hAnsi="Times New Roman" w:cs="Times New Roman" w:eastAsiaTheme="minorEastAsia"/>
                <w:color w:val="000000" w:themeColor="text1"/>
                <w:sz w:val="21"/>
                <w:szCs w:val="21"/>
                <w14:textFill>
                  <w14:solidFill>
                    <w14:schemeClr w14:val="tx1"/>
                  </w14:solidFill>
                </w14:textFill>
              </w:rPr>
            </w:pPr>
          </w:p>
        </w:tc>
        <w:tc>
          <w:tcPr>
            <w:tcW w:w="313"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pacing w:line="276" w:lineRule="auto"/>
              <w:jc w:val="center"/>
              <w:textAlignment w:val="center"/>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有效样本数</w:t>
            </w:r>
          </w:p>
        </w:tc>
        <w:tc>
          <w:tcPr>
            <w:tcW w:w="39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pacing w:line="276" w:lineRule="auto"/>
              <w:jc w:val="center"/>
              <w:textAlignment w:val="center"/>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绿色饭店</w:t>
            </w:r>
          </w:p>
        </w:tc>
        <w:tc>
          <w:tcPr>
            <w:tcW w:w="36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pacing w:line="276" w:lineRule="auto"/>
              <w:jc w:val="center"/>
              <w:textAlignment w:val="center"/>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度假型酒店</w:t>
            </w:r>
          </w:p>
        </w:tc>
        <w:tc>
          <w:tcPr>
            <w:tcW w:w="32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pacing w:line="276" w:lineRule="auto"/>
              <w:jc w:val="center"/>
              <w:textAlignment w:val="center"/>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平均修正值</w:t>
            </w:r>
          </w:p>
        </w:tc>
        <w:tc>
          <w:tcPr>
            <w:tcW w:w="461"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pacing w:line="276" w:lineRule="auto"/>
              <w:jc w:val="center"/>
              <w:textAlignment w:val="center"/>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平均综合能耗                t</w:t>
            </w:r>
            <w:r>
              <w:rPr>
                <w:rFonts w:hint="eastAsia" w:cs="Times New Roman" w:eastAsiaTheme="minorEastAsia"/>
                <w:color w:val="000000" w:themeColor="text1"/>
                <w:sz w:val="21"/>
                <w:szCs w:val="21"/>
                <w:lang w:val="en-US" w:eastAsia="zh-CN"/>
                <w14:textFill>
                  <w14:solidFill>
                    <w14:schemeClr w14:val="tx1"/>
                  </w14:solidFill>
                </w14:textFill>
              </w:rPr>
              <w:t>ce</w:t>
            </w:r>
            <w:r>
              <w:rPr>
                <w:rFonts w:hint="default" w:ascii="Times New Roman" w:hAnsi="Times New Roman" w:cs="Times New Roman" w:eastAsiaTheme="minorEastAsia"/>
                <w:color w:val="000000" w:themeColor="text1"/>
                <w:sz w:val="21"/>
                <w:szCs w:val="21"/>
                <w14:textFill>
                  <w14:solidFill>
                    <w14:schemeClr w14:val="tx1"/>
                  </w14:solidFill>
                </w14:textFill>
              </w:rPr>
              <w:t>/㎡</w:t>
            </w:r>
          </w:p>
        </w:tc>
        <w:tc>
          <w:tcPr>
            <w:tcW w:w="39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pacing w:line="276" w:lineRule="auto"/>
              <w:jc w:val="center"/>
              <w:textAlignment w:val="center"/>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单位综合能耗kgce/㎡</w:t>
            </w:r>
          </w:p>
        </w:tc>
        <w:tc>
          <w:tcPr>
            <w:tcW w:w="39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pacing w:line="276" w:lineRule="auto"/>
              <w:jc w:val="center"/>
              <w:textAlignment w:val="center"/>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可比单位综合能耗kgce/㎡</w:t>
            </w:r>
          </w:p>
        </w:tc>
        <w:tc>
          <w:tcPr>
            <w:tcW w:w="1572"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pacing w:line="276" w:lineRule="auto"/>
              <w:jc w:val="center"/>
              <w:textAlignment w:val="center"/>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可比单位综合能耗</w:t>
            </w:r>
            <w:r>
              <w:rPr>
                <w:rFonts w:hint="eastAsia" w:ascii="Times New Roman" w:hAnsi="Times New Roman" w:cs="Times New Roman" w:eastAsiaTheme="minorEastAsia"/>
                <w:color w:val="000000" w:themeColor="text1"/>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14:textFill>
                  <w14:solidFill>
                    <w14:schemeClr w14:val="tx1"/>
                  </w14:solidFill>
                </w14:textFill>
              </w:rPr>
              <w:t>kgce/㎡)</w:t>
            </w:r>
          </w:p>
        </w:tc>
      </w:tr>
      <w:tr>
        <w:tblPrEx>
          <w:tblCellMar>
            <w:top w:w="0" w:type="dxa"/>
            <w:left w:w="108" w:type="dxa"/>
            <w:bottom w:w="0" w:type="dxa"/>
            <w:right w:w="108" w:type="dxa"/>
          </w:tblCellMar>
        </w:tblPrEx>
        <w:trPr>
          <w:trHeight w:val="880" w:hRule="atLeast"/>
        </w:trPr>
        <w:tc>
          <w:tcPr>
            <w:tcW w:w="549" w:type="pct"/>
            <w:vMerge w:val="continue"/>
            <w:tcBorders>
              <w:top w:val="single" w:color="auto" w:sz="4" w:space="0"/>
              <w:left w:val="single" w:color="auto" w:sz="4" w:space="0"/>
              <w:bottom w:val="single" w:color="auto" w:sz="4" w:space="0"/>
              <w:right w:val="single" w:color="auto" w:sz="4" w:space="0"/>
            </w:tcBorders>
            <w:vAlign w:val="center"/>
          </w:tcPr>
          <w:p>
            <w:pPr>
              <w:adjustRightInd w:val="0"/>
              <w:spacing w:line="276" w:lineRule="auto"/>
              <w:jc w:val="center"/>
              <w:textAlignment w:val="center"/>
              <w:rPr>
                <w:rFonts w:hint="default" w:ascii="Times New Roman" w:hAnsi="Times New Roman" w:cs="Times New Roman" w:eastAsiaTheme="minorEastAsia"/>
                <w:color w:val="000000" w:themeColor="text1"/>
                <w:sz w:val="21"/>
                <w:szCs w:val="21"/>
                <w14:textFill>
                  <w14:solidFill>
                    <w14:schemeClr w14:val="tx1"/>
                  </w14:solidFill>
                </w14:textFill>
              </w:rPr>
            </w:pPr>
          </w:p>
        </w:tc>
        <w:tc>
          <w:tcPr>
            <w:tcW w:w="235" w:type="pct"/>
            <w:vMerge w:val="continue"/>
            <w:tcBorders>
              <w:top w:val="single" w:color="auto" w:sz="4" w:space="0"/>
              <w:left w:val="single" w:color="auto" w:sz="4" w:space="0"/>
              <w:bottom w:val="single" w:color="auto" w:sz="4" w:space="0"/>
              <w:right w:val="single" w:color="auto" w:sz="4" w:space="0"/>
            </w:tcBorders>
            <w:vAlign w:val="center"/>
          </w:tcPr>
          <w:p>
            <w:pPr>
              <w:adjustRightInd w:val="0"/>
              <w:spacing w:line="276" w:lineRule="auto"/>
              <w:jc w:val="center"/>
              <w:textAlignment w:val="center"/>
              <w:rPr>
                <w:rFonts w:hint="default" w:ascii="Times New Roman" w:hAnsi="Times New Roman" w:cs="Times New Roman" w:eastAsiaTheme="minorEastAsia"/>
                <w:color w:val="000000" w:themeColor="text1"/>
                <w:sz w:val="21"/>
                <w:szCs w:val="21"/>
                <w14:textFill>
                  <w14:solidFill>
                    <w14:schemeClr w14:val="tx1"/>
                  </w14:solidFill>
                </w14:textFill>
              </w:rPr>
            </w:pPr>
          </w:p>
        </w:tc>
        <w:tc>
          <w:tcPr>
            <w:tcW w:w="313" w:type="pct"/>
            <w:vMerge w:val="continue"/>
            <w:tcBorders>
              <w:top w:val="single" w:color="auto" w:sz="4" w:space="0"/>
              <w:left w:val="single" w:color="auto" w:sz="4" w:space="0"/>
              <w:bottom w:val="single" w:color="auto" w:sz="4" w:space="0"/>
              <w:right w:val="single" w:color="auto" w:sz="4" w:space="0"/>
            </w:tcBorders>
            <w:vAlign w:val="center"/>
          </w:tcPr>
          <w:p>
            <w:pPr>
              <w:adjustRightInd w:val="0"/>
              <w:spacing w:line="276" w:lineRule="auto"/>
              <w:jc w:val="center"/>
              <w:textAlignment w:val="center"/>
              <w:rPr>
                <w:rFonts w:hint="default" w:ascii="Times New Roman" w:hAnsi="Times New Roman" w:cs="Times New Roman" w:eastAsiaTheme="minorEastAsia"/>
                <w:color w:val="000000" w:themeColor="text1"/>
                <w:sz w:val="21"/>
                <w:szCs w:val="21"/>
                <w14:textFill>
                  <w14:solidFill>
                    <w14:schemeClr w14:val="tx1"/>
                  </w14:solidFill>
                </w14:textFill>
              </w:rPr>
            </w:pPr>
          </w:p>
        </w:tc>
        <w:tc>
          <w:tcPr>
            <w:tcW w:w="392" w:type="pct"/>
            <w:vMerge w:val="continue"/>
            <w:tcBorders>
              <w:top w:val="single" w:color="auto" w:sz="4" w:space="0"/>
              <w:left w:val="single" w:color="auto" w:sz="4" w:space="0"/>
              <w:bottom w:val="single" w:color="auto" w:sz="4" w:space="0"/>
              <w:right w:val="single" w:color="auto" w:sz="4" w:space="0"/>
            </w:tcBorders>
            <w:vAlign w:val="center"/>
          </w:tcPr>
          <w:p>
            <w:pPr>
              <w:adjustRightInd w:val="0"/>
              <w:spacing w:line="276" w:lineRule="auto"/>
              <w:jc w:val="center"/>
              <w:textAlignment w:val="center"/>
              <w:rPr>
                <w:rFonts w:hint="default" w:ascii="Times New Roman" w:hAnsi="Times New Roman" w:cs="Times New Roman" w:eastAsiaTheme="minorEastAsia"/>
                <w:color w:val="000000" w:themeColor="text1"/>
                <w:sz w:val="21"/>
                <w:szCs w:val="21"/>
                <w14:textFill>
                  <w14:solidFill>
                    <w14:schemeClr w14:val="tx1"/>
                  </w14:solidFill>
                </w14:textFill>
              </w:rPr>
            </w:pPr>
          </w:p>
        </w:tc>
        <w:tc>
          <w:tcPr>
            <w:tcW w:w="365" w:type="pct"/>
            <w:vMerge w:val="continue"/>
            <w:tcBorders>
              <w:top w:val="single" w:color="auto" w:sz="4" w:space="0"/>
              <w:left w:val="single" w:color="auto" w:sz="4" w:space="0"/>
              <w:bottom w:val="single" w:color="auto" w:sz="4" w:space="0"/>
              <w:right w:val="single" w:color="auto" w:sz="4" w:space="0"/>
            </w:tcBorders>
            <w:vAlign w:val="center"/>
          </w:tcPr>
          <w:p>
            <w:pPr>
              <w:adjustRightInd w:val="0"/>
              <w:spacing w:line="276" w:lineRule="auto"/>
              <w:jc w:val="center"/>
              <w:textAlignment w:val="center"/>
              <w:rPr>
                <w:rFonts w:hint="default" w:ascii="Times New Roman" w:hAnsi="Times New Roman" w:cs="Times New Roman" w:eastAsiaTheme="minorEastAsia"/>
                <w:color w:val="000000" w:themeColor="text1"/>
                <w:sz w:val="21"/>
                <w:szCs w:val="21"/>
                <w14:textFill>
                  <w14:solidFill>
                    <w14:schemeClr w14:val="tx1"/>
                  </w14:solidFill>
                </w14:textFill>
              </w:rPr>
            </w:pPr>
          </w:p>
        </w:tc>
        <w:tc>
          <w:tcPr>
            <w:tcW w:w="324" w:type="pct"/>
            <w:vMerge w:val="continue"/>
            <w:tcBorders>
              <w:top w:val="single" w:color="auto" w:sz="4" w:space="0"/>
              <w:left w:val="single" w:color="auto" w:sz="4" w:space="0"/>
              <w:bottom w:val="single" w:color="auto" w:sz="4" w:space="0"/>
              <w:right w:val="single" w:color="auto" w:sz="4" w:space="0"/>
            </w:tcBorders>
            <w:vAlign w:val="center"/>
          </w:tcPr>
          <w:p>
            <w:pPr>
              <w:adjustRightInd w:val="0"/>
              <w:spacing w:line="276" w:lineRule="auto"/>
              <w:jc w:val="center"/>
              <w:textAlignment w:val="center"/>
              <w:rPr>
                <w:rFonts w:hint="default" w:ascii="Times New Roman" w:hAnsi="Times New Roman" w:cs="Times New Roman" w:eastAsiaTheme="minorEastAsia"/>
                <w:color w:val="000000" w:themeColor="text1"/>
                <w:sz w:val="21"/>
                <w:szCs w:val="21"/>
                <w14:textFill>
                  <w14:solidFill>
                    <w14:schemeClr w14:val="tx1"/>
                  </w14:solidFill>
                </w14:textFill>
              </w:rPr>
            </w:pPr>
          </w:p>
        </w:tc>
        <w:tc>
          <w:tcPr>
            <w:tcW w:w="461" w:type="pct"/>
            <w:vMerge w:val="continue"/>
            <w:tcBorders>
              <w:top w:val="single" w:color="auto" w:sz="4" w:space="0"/>
              <w:left w:val="single" w:color="auto" w:sz="4" w:space="0"/>
              <w:bottom w:val="single" w:color="auto" w:sz="4" w:space="0"/>
              <w:right w:val="single" w:color="auto" w:sz="4" w:space="0"/>
            </w:tcBorders>
            <w:vAlign w:val="center"/>
          </w:tcPr>
          <w:p>
            <w:pPr>
              <w:adjustRightInd w:val="0"/>
              <w:spacing w:line="276" w:lineRule="auto"/>
              <w:jc w:val="center"/>
              <w:textAlignment w:val="center"/>
              <w:rPr>
                <w:rFonts w:hint="default" w:ascii="Times New Roman" w:hAnsi="Times New Roman" w:cs="Times New Roman" w:eastAsiaTheme="minorEastAsia"/>
                <w:color w:val="000000" w:themeColor="text1"/>
                <w:sz w:val="21"/>
                <w:szCs w:val="21"/>
                <w14:textFill>
                  <w14:solidFill>
                    <w14:schemeClr w14:val="tx1"/>
                  </w14:solidFill>
                </w14:textFill>
              </w:rPr>
            </w:pPr>
          </w:p>
        </w:tc>
        <w:tc>
          <w:tcPr>
            <w:tcW w:w="392" w:type="pct"/>
            <w:vMerge w:val="continue"/>
            <w:tcBorders>
              <w:top w:val="single" w:color="auto" w:sz="4" w:space="0"/>
              <w:left w:val="single" w:color="auto" w:sz="4" w:space="0"/>
              <w:bottom w:val="single" w:color="auto" w:sz="4" w:space="0"/>
              <w:right w:val="single" w:color="auto" w:sz="4" w:space="0"/>
            </w:tcBorders>
            <w:vAlign w:val="center"/>
          </w:tcPr>
          <w:p>
            <w:pPr>
              <w:adjustRightInd w:val="0"/>
              <w:spacing w:line="276" w:lineRule="auto"/>
              <w:jc w:val="center"/>
              <w:textAlignment w:val="center"/>
              <w:rPr>
                <w:rFonts w:hint="default" w:ascii="Times New Roman" w:hAnsi="Times New Roman" w:cs="Times New Roman" w:eastAsiaTheme="minorEastAsia"/>
                <w:color w:val="000000" w:themeColor="text1"/>
                <w:sz w:val="21"/>
                <w:szCs w:val="21"/>
                <w14:textFill>
                  <w14:solidFill>
                    <w14:schemeClr w14:val="tx1"/>
                  </w14:solidFill>
                </w14:textFill>
              </w:rPr>
            </w:pPr>
          </w:p>
        </w:tc>
        <w:tc>
          <w:tcPr>
            <w:tcW w:w="392" w:type="pct"/>
            <w:vMerge w:val="continue"/>
            <w:tcBorders>
              <w:top w:val="single" w:color="auto" w:sz="4" w:space="0"/>
              <w:left w:val="single" w:color="auto" w:sz="4" w:space="0"/>
              <w:bottom w:val="single" w:color="auto" w:sz="4" w:space="0"/>
              <w:right w:val="single" w:color="auto" w:sz="4" w:space="0"/>
            </w:tcBorders>
            <w:vAlign w:val="center"/>
          </w:tcPr>
          <w:p>
            <w:pPr>
              <w:adjustRightInd w:val="0"/>
              <w:spacing w:line="276" w:lineRule="auto"/>
              <w:jc w:val="center"/>
              <w:textAlignment w:val="center"/>
              <w:rPr>
                <w:rFonts w:hint="default" w:ascii="Times New Roman" w:hAnsi="Times New Roman" w:cs="Times New Roman" w:eastAsiaTheme="minorEastAsia"/>
                <w:color w:val="000000" w:themeColor="text1"/>
                <w:sz w:val="21"/>
                <w:szCs w:val="21"/>
                <w14:textFill>
                  <w14:solidFill>
                    <w14:schemeClr w14:val="tx1"/>
                  </w14:solidFill>
                </w14:textFill>
              </w:rPr>
            </w:pPr>
          </w:p>
        </w:tc>
        <w:tc>
          <w:tcPr>
            <w:tcW w:w="392"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pacing w:line="276" w:lineRule="auto"/>
              <w:jc w:val="center"/>
              <w:textAlignment w:val="center"/>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达到优秀标准</w:t>
            </w:r>
          </w:p>
          <w:p>
            <w:pPr>
              <w:adjustRightInd w:val="0"/>
              <w:spacing w:line="276" w:lineRule="auto"/>
              <w:jc w:val="center"/>
              <w:textAlignment w:val="center"/>
              <w:rPr>
                <w:rFonts w:hint="default" w:ascii="Times New Roman" w:hAnsi="Times New Roman" w:cs="Times New Roman" w:eastAsiaTheme="minorEastAsia"/>
                <w:color w:val="000000" w:themeColor="text1"/>
                <w:sz w:val="21"/>
                <w:szCs w:val="21"/>
                <w14:textFill>
                  <w14:solidFill>
                    <w14:schemeClr w14:val="tx1"/>
                  </w14:solidFill>
                </w14:textFill>
              </w:rPr>
            </w:pPr>
          </w:p>
        </w:tc>
        <w:tc>
          <w:tcPr>
            <w:tcW w:w="392"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pacing w:line="276" w:lineRule="auto"/>
              <w:jc w:val="center"/>
              <w:textAlignment w:val="center"/>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达到约束值标准</w:t>
            </w:r>
          </w:p>
        </w:tc>
        <w:tc>
          <w:tcPr>
            <w:tcW w:w="392"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pacing w:line="276" w:lineRule="auto"/>
              <w:jc w:val="center"/>
              <w:textAlignment w:val="center"/>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达到限额值标准</w:t>
            </w:r>
          </w:p>
        </w:tc>
        <w:tc>
          <w:tcPr>
            <w:tcW w:w="394"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pacing w:line="276" w:lineRule="auto"/>
              <w:jc w:val="center"/>
              <w:textAlignment w:val="center"/>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＞33</w:t>
            </w:r>
          </w:p>
          <w:p>
            <w:pPr>
              <w:adjustRightInd w:val="0"/>
              <w:spacing w:line="276" w:lineRule="auto"/>
              <w:jc w:val="center"/>
              <w:textAlignment w:val="center"/>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超标率</w:t>
            </w:r>
          </w:p>
        </w:tc>
      </w:tr>
      <w:tr>
        <w:tblPrEx>
          <w:tblCellMar>
            <w:top w:w="0" w:type="dxa"/>
            <w:left w:w="108" w:type="dxa"/>
            <w:bottom w:w="0" w:type="dxa"/>
            <w:right w:w="108" w:type="dxa"/>
          </w:tblCellMar>
        </w:tblPrEx>
        <w:trPr>
          <w:trHeight w:val="194" w:hRule="atLeast"/>
        </w:trPr>
        <w:tc>
          <w:tcPr>
            <w:tcW w:w="549" w:type="pct"/>
            <w:tcBorders>
              <w:top w:val="single" w:color="auto" w:sz="4" w:space="0"/>
              <w:left w:val="single" w:color="auto" w:sz="8" w:space="0"/>
              <w:bottom w:val="single" w:color="auto" w:sz="4" w:space="0"/>
              <w:right w:val="single" w:color="auto" w:sz="4" w:space="0"/>
            </w:tcBorders>
            <w:shd w:val="clear" w:color="000000" w:fill="FFFFFF"/>
            <w:vAlign w:val="center"/>
          </w:tcPr>
          <w:p>
            <w:pPr>
              <w:adjustRightInd w:val="0"/>
              <w:spacing w:line="276" w:lineRule="auto"/>
              <w:jc w:val="center"/>
              <w:textAlignment w:val="center"/>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样本数</w:t>
            </w:r>
          </w:p>
        </w:tc>
        <w:tc>
          <w:tcPr>
            <w:tcW w:w="235" w:type="pct"/>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pacing w:line="276" w:lineRule="auto"/>
              <w:jc w:val="center"/>
              <w:textAlignment w:val="center"/>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5</w:t>
            </w:r>
          </w:p>
        </w:tc>
        <w:tc>
          <w:tcPr>
            <w:tcW w:w="313" w:type="pct"/>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pacing w:line="276" w:lineRule="auto"/>
              <w:jc w:val="center"/>
              <w:textAlignment w:val="center"/>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69</w:t>
            </w:r>
          </w:p>
        </w:tc>
        <w:tc>
          <w:tcPr>
            <w:tcW w:w="392" w:type="pct"/>
            <w:tcBorders>
              <w:top w:val="single" w:color="auto" w:sz="4" w:space="0"/>
              <w:left w:val="nil"/>
              <w:bottom w:val="single" w:color="auto" w:sz="4" w:space="0"/>
              <w:right w:val="single" w:color="auto" w:sz="4" w:space="0"/>
            </w:tcBorders>
            <w:shd w:val="clear" w:color="000000" w:fill="FFFFFF"/>
            <w:vAlign w:val="center"/>
          </w:tcPr>
          <w:p>
            <w:pPr>
              <w:adjustRightInd w:val="0"/>
              <w:spacing w:line="276" w:lineRule="auto"/>
              <w:jc w:val="center"/>
              <w:textAlignment w:val="center"/>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40</w:t>
            </w:r>
          </w:p>
        </w:tc>
        <w:tc>
          <w:tcPr>
            <w:tcW w:w="365" w:type="pct"/>
            <w:tcBorders>
              <w:top w:val="single" w:color="auto" w:sz="4" w:space="0"/>
              <w:left w:val="nil"/>
              <w:bottom w:val="single" w:color="auto" w:sz="4" w:space="0"/>
              <w:right w:val="single" w:color="auto" w:sz="4" w:space="0"/>
            </w:tcBorders>
            <w:shd w:val="clear" w:color="000000" w:fill="FFFFFF"/>
            <w:vAlign w:val="center"/>
          </w:tcPr>
          <w:p>
            <w:pPr>
              <w:adjustRightInd w:val="0"/>
              <w:spacing w:line="276" w:lineRule="auto"/>
              <w:jc w:val="center"/>
              <w:textAlignment w:val="center"/>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20</w:t>
            </w:r>
          </w:p>
        </w:tc>
        <w:tc>
          <w:tcPr>
            <w:tcW w:w="324" w:type="pct"/>
            <w:tcBorders>
              <w:top w:val="single" w:color="auto" w:sz="4" w:space="0"/>
              <w:left w:val="nil"/>
              <w:bottom w:val="single" w:color="auto" w:sz="4" w:space="0"/>
              <w:right w:val="single" w:color="auto" w:sz="4" w:space="0"/>
            </w:tcBorders>
            <w:shd w:val="clear" w:color="000000" w:fill="FFFFFF"/>
            <w:vAlign w:val="center"/>
          </w:tcPr>
          <w:p>
            <w:pPr>
              <w:adjustRightInd w:val="0"/>
              <w:spacing w:line="276" w:lineRule="auto"/>
              <w:jc w:val="center"/>
              <w:textAlignment w:val="center"/>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80.51</w:t>
            </w:r>
          </w:p>
        </w:tc>
        <w:tc>
          <w:tcPr>
            <w:tcW w:w="461" w:type="pct"/>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pacing w:line="276" w:lineRule="auto"/>
              <w:jc w:val="center"/>
              <w:textAlignment w:val="center"/>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1465</w:t>
            </w:r>
          </w:p>
        </w:tc>
        <w:tc>
          <w:tcPr>
            <w:tcW w:w="392" w:type="pct"/>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pacing w:line="276" w:lineRule="auto"/>
              <w:jc w:val="center"/>
              <w:textAlignment w:val="center"/>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29</w:t>
            </w:r>
          </w:p>
        </w:tc>
        <w:tc>
          <w:tcPr>
            <w:tcW w:w="392" w:type="pct"/>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pacing w:line="276" w:lineRule="auto"/>
              <w:jc w:val="center"/>
              <w:textAlignment w:val="center"/>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25</w:t>
            </w:r>
          </w:p>
        </w:tc>
        <w:tc>
          <w:tcPr>
            <w:tcW w:w="392" w:type="pct"/>
            <w:tcBorders>
              <w:top w:val="single" w:color="auto" w:sz="4" w:space="0"/>
              <w:left w:val="nil"/>
              <w:bottom w:val="single" w:color="auto" w:sz="4" w:space="0"/>
              <w:right w:val="single" w:color="auto" w:sz="4" w:space="0"/>
            </w:tcBorders>
            <w:shd w:val="clear" w:color="000000" w:fill="FFFFFF"/>
            <w:vAlign w:val="center"/>
          </w:tcPr>
          <w:p>
            <w:pPr>
              <w:adjustRightInd w:val="0"/>
              <w:spacing w:line="276" w:lineRule="auto"/>
              <w:jc w:val="center"/>
              <w:textAlignment w:val="center"/>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8</w:t>
            </w:r>
          </w:p>
        </w:tc>
        <w:tc>
          <w:tcPr>
            <w:tcW w:w="392" w:type="pct"/>
            <w:tcBorders>
              <w:top w:val="single" w:color="auto" w:sz="4" w:space="0"/>
              <w:left w:val="nil"/>
              <w:bottom w:val="single" w:color="auto" w:sz="4" w:space="0"/>
              <w:right w:val="single" w:color="auto" w:sz="4" w:space="0"/>
            </w:tcBorders>
            <w:shd w:val="clear" w:color="000000" w:fill="FFFFFF"/>
            <w:vAlign w:val="center"/>
          </w:tcPr>
          <w:p>
            <w:pPr>
              <w:adjustRightInd w:val="0"/>
              <w:spacing w:line="276" w:lineRule="auto"/>
              <w:jc w:val="center"/>
              <w:textAlignment w:val="center"/>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29</w:t>
            </w:r>
          </w:p>
        </w:tc>
        <w:tc>
          <w:tcPr>
            <w:tcW w:w="392" w:type="pct"/>
            <w:tcBorders>
              <w:top w:val="single" w:color="auto" w:sz="4" w:space="0"/>
              <w:left w:val="nil"/>
              <w:bottom w:val="single" w:color="auto" w:sz="4" w:space="0"/>
              <w:right w:val="single" w:color="auto" w:sz="4" w:space="0"/>
            </w:tcBorders>
            <w:shd w:val="clear" w:color="000000" w:fill="FFFFFF"/>
            <w:vAlign w:val="center"/>
          </w:tcPr>
          <w:p>
            <w:pPr>
              <w:adjustRightInd w:val="0"/>
              <w:spacing w:line="276" w:lineRule="auto"/>
              <w:jc w:val="center"/>
              <w:textAlignment w:val="center"/>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22</w:t>
            </w:r>
          </w:p>
        </w:tc>
        <w:tc>
          <w:tcPr>
            <w:tcW w:w="394" w:type="pct"/>
            <w:tcBorders>
              <w:top w:val="single" w:color="auto" w:sz="4" w:space="0"/>
              <w:left w:val="nil"/>
              <w:bottom w:val="single" w:color="auto" w:sz="4" w:space="0"/>
              <w:right w:val="single" w:color="auto" w:sz="8" w:space="0"/>
            </w:tcBorders>
            <w:shd w:val="clear" w:color="000000" w:fill="FFFFFF"/>
            <w:vAlign w:val="center"/>
          </w:tcPr>
          <w:p>
            <w:pPr>
              <w:adjustRightInd w:val="0"/>
              <w:spacing w:line="276" w:lineRule="auto"/>
              <w:jc w:val="center"/>
              <w:textAlignment w:val="center"/>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10</w:t>
            </w:r>
          </w:p>
        </w:tc>
      </w:tr>
      <w:tr>
        <w:tblPrEx>
          <w:tblCellMar>
            <w:top w:w="0" w:type="dxa"/>
            <w:left w:w="108" w:type="dxa"/>
            <w:bottom w:w="0" w:type="dxa"/>
            <w:right w:w="108" w:type="dxa"/>
          </w:tblCellMar>
        </w:tblPrEx>
        <w:trPr>
          <w:trHeight w:val="280" w:hRule="atLeast"/>
        </w:trPr>
        <w:tc>
          <w:tcPr>
            <w:tcW w:w="549" w:type="pct"/>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pacing w:line="276" w:lineRule="auto"/>
              <w:jc w:val="center"/>
              <w:textAlignment w:val="center"/>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百分率%</w:t>
            </w:r>
          </w:p>
        </w:tc>
        <w:tc>
          <w:tcPr>
            <w:tcW w:w="235" w:type="pct"/>
            <w:vMerge w:val="continue"/>
            <w:tcBorders>
              <w:top w:val="single" w:color="auto" w:sz="4" w:space="0"/>
              <w:left w:val="single" w:color="auto" w:sz="4" w:space="0"/>
              <w:bottom w:val="single" w:color="auto" w:sz="4" w:space="0"/>
              <w:right w:val="single" w:color="auto" w:sz="4" w:space="0"/>
            </w:tcBorders>
            <w:vAlign w:val="center"/>
          </w:tcPr>
          <w:p>
            <w:pPr>
              <w:adjustRightInd w:val="0"/>
              <w:spacing w:line="276" w:lineRule="auto"/>
              <w:jc w:val="center"/>
              <w:textAlignment w:val="center"/>
              <w:rPr>
                <w:rFonts w:hint="default" w:ascii="Times New Roman" w:hAnsi="Times New Roman" w:cs="Times New Roman" w:eastAsiaTheme="minorEastAsia"/>
                <w:color w:val="000000" w:themeColor="text1"/>
                <w:sz w:val="18"/>
                <w:szCs w:val="18"/>
                <w14:textFill>
                  <w14:solidFill>
                    <w14:schemeClr w14:val="tx1"/>
                  </w14:solidFill>
                </w14:textFill>
              </w:rPr>
            </w:pPr>
          </w:p>
        </w:tc>
        <w:tc>
          <w:tcPr>
            <w:tcW w:w="313" w:type="pct"/>
            <w:vMerge w:val="continue"/>
            <w:tcBorders>
              <w:top w:val="single" w:color="auto" w:sz="4" w:space="0"/>
              <w:left w:val="single" w:color="auto" w:sz="4" w:space="0"/>
              <w:bottom w:val="single" w:color="auto" w:sz="4" w:space="0"/>
              <w:right w:val="single" w:color="auto" w:sz="4" w:space="0"/>
            </w:tcBorders>
            <w:vAlign w:val="center"/>
          </w:tcPr>
          <w:p>
            <w:pPr>
              <w:adjustRightInd w:val="0"/>
              <w:spacing w:line="276" w:lineRule="auto"/>
              <w:jc w:val="center"/>
              <w:textAlignment w:val="center"/>
              <w:rPr>
                <w:rFonts w:hint="default" w:ascii="Times New Roman" w:hAnsi="Times New Roman" w:cs="Times New Roman" w:eastAsiaTheme="minorEastAsia"/>
                <w:color w:val="000000" w:themeColor="text1"/>
                <w:sz w:val="18"/>
                <w:szCs w:val="18"/>
                <w14:textFill>
                  <w14:solidFill>
                    <w14:schemeClr w14:val="tx1"/>
                  </w14:solidFill>
                </w14:textFill>
              </w:rPr>
            </w:pPr>
          </w:p>
        </w:tc>
        <w:tc>
          <w:tcPr>
            <w:tcW w:w="392" w:type="pct"/>
            <w:tcBorders>
              <w:top w:val="single" w:color="auto" w:sz="4" w:space="0"/>
              <w:left w:val="nil"/>
              <w:bottom w:val="single" w:color="auto" w:sz="4" w:space="0"/>
              <w:right w:val="single" w:color="auto" w:sz="4" w:space="0"/>
            </w:tcBorders>
            <w:shd w:val="clear" w:color="000000" w:fill="FFFFFF"/>
            <w:vAlign w:val="center"/>
          </w:tcPr>
          <w:p>
            <w:pPr>
              <w:adjustRightInd w:val="0"/>
              <w:spacing w:line="276" w:lineRule="auto"/>
              <w:jc w:val="center"/>
              <w:textAlignment w:val="center"/>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57.97</w:t>
            </w:r>
          </w:p>
        </w:tc>
        <w:tc>
          <w:tcPr>
            <w:tcW w:w="365" w:type="pct"/>
            <w:tcBorders>
              <w:top w:val="single" w:color="auto" w:sz="4" w:space="0"/>
              <w:left w:val="nil"/>
              <w:bottom w:val="single" w:color="auto" w:sz="4" w:space="0"/>
              <w:right w:val="single" w:color="auto" w:sz="4" w:space="0"/>
            </w:tcBorders>
            <w:shd w:val="clear" w:color="000000" w:fill="FFFFFF"/>
            <w:vAlign w:val="center"/>
          </w:tcPr>
          <w:p>
            <w:pPr>
              <w:adjustRightInd w:val="0"/>
              <w:spacing w:line="276" w:lineRule="auto"/>
              <w:jc w:val="center"/>
              <w:textAlignment w:val="center"/>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28.99</w:t>
            </w:r>
          </w:p>
        </w:tc>
        <w:tc>
          <w:tcPr>
            <w:tcW w:w="324" w:type="pct"/>
            <w:tcBorders>
              <w:top w:val="single" w:color="auto" w:sz="4" w:space="0"/>
              <w:left w:val="nil"/>
              <w:bottom w:val="single" w:color="auto" w:sz="4" w:space="0"/>
              <w:right w:val="single" w:color="auto" w:sz="4" w:space="0"/>
            </w:tcBorders>
            <w:shd w:val="clear" w:color="000000" w:fill="FFFFFF"/>
            <w:vAlign w:val="center"/>
          </w:tcPr>
          <w:p>
            <w:pPr>
              <w:adjustRightInd w:val="0"/>
              <w:spacing w:line="276" w:lineRule="auto"/>
              <w:jc w:val="center"/>
              <w:textAlignment w:val="center"/>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1.06</w:t>
            </w:r>
          </w:p>
        </w:tc>
        <w:tc>
          <w:tcPr>
            <w:tcW w:w="461" w:type="pct"/>
            <w:vMerge w:val="continue"/>
            <w:tcBorders>
              <w:top w:val="single" w:color="auto" w:sz="4" w:space="0"/>
              <w:left w:val="single" w:color="auto" w:sz="4" w:space="0"/>
              <w:bottom w:val="single" w:color="auto" w:sz="4" w:space="0"/>
              <w:right w:val="single" w:color="auto" w:sz="4" w:space="0"/>
            </w:tcBorders>
            <w:vAlign w:val="center"/>
          </w:tcPr>
          <w:p>
            <w:pPr>
              <w:adjustRightInd w:val="0"/>
              <w:spacing w:line="276" w:lineRule="auto"/>
              <w:jc w:val="center"/>
              <w:textAlignment w:val="center"/>
              <w:rPr>
                <w:rFonts w:hint="default" w:ascii="Times New Roman" w:hAnsi="Times New Roman" w:cs="Times New Roman" w:eastAsiaTheme="minorEastAsia"/>
                <w:color w:val="000000" w:themeColor="text1"/>
                <w:sz w:val="18"/>
                <w:szCs w:val="18"/>
                <w14:textFill>
                  <w14:solidFill>
                    <w14:schemeClr w14:val="tx1"/>
                  </w14:solidFill>
                </w14:textFill>
              </w:rPr>
            </w:pPr>
          </w:p>
        </w:tc>
        <w:tc>
          <w:tcPr>
            <w:tcW w:w="392" w:type="pct"/>
            <w:vMerge w:val="continue"/>
            <w:tcBorders>
              <w:top w:val="single" w:color="auto" w:sz="4" w:space="0"/>
              <w:left w:val="single" w:color="auto" w:sz="4" w:space="0"/>
              <w:bottom w:val="single" w:color="auto" w:sz="4" w:space="0"/>
              <w:right w:val="single" w:color="auto" w:sz="4" w:space="0"/>
            </w:tcBorders>
            <w:vAlign w:val="center"/>
          </w:tcPr>
          <w:p>
            <w:pPr>
              <w:adjustRightInd w:val="0"/>
              <w:spacing w:line="276" w:lineRule="auto"/>
              <w:jc w:val="center"/>
              <w:textAlignment w:val="center"/>
              <w:rPr>
                <w:rFonts w:hint="default" w:ascii="Times New Roman" w:hAnsi="Times New Roman" w:cs="Times New Roman" w:eastAsiaTheme="minorEastAsia"/>
                <w:color w:val="000000" w:themeColor="text1"/>
                <w:sz w:val="18"/>
                <w:szCs w:val="18"/>
                <w14:textFill>
                  <w14:solidFill>
                    <w14:schemeClr w14:val="tx1"/>
                  </w14:solidFill>
                </w14:textFill>
              </w:rPr>
            </w:pPr>
          </w:p>
        </w:tc>
        <w:tc>
          <w:tcPr>
            <w:tcW w:w="392" w:type="pct"/>
            <w:vMerge w:val="continue"/>
            <w:tcBorders>
              <w:top w:val="single" w:color="auto" w:sz="4" w:space="0"/>
              <w:left w:val="single" w:color="auto" w:sz="4" w:space="0"/>
              <w:bottom w:val="single" w:color="auto" w:sz="4" w:space="0"/>
              <w:right w:val="single" w:color="auto" w:sz="4" w:space="0"/>
            </w:tcBorders>
            <w:vAlign w:val="center"/>
          </w:tcPr>
          <w:p>
            <w:pPr>
              <w:adjustRightInd w:val="0"/>
              <w:spacing w:line="276" w:lineRule="auto"/>
              <w:jc w:val="center"/>
              <w:textAlignment w:val="center"/>
              <w:rPr>
                <w:rFonts w:hint="default" w:ascii="Times New Roman" w:hAnsi="Times New Roman" w:cs="Times New Roman" w:eastAsiaTheme="minorEastAsia"/>
                <w:color w:val="000000" w:themeColor="text1"/>
                <w:sz w:val="18"/>
                <w:szCs w:val="18"/>
                <w14:textFill>
                  <w14:solidFill>
                    <w14:schemeClr w14:val="tx1"/>
                  </w14:solidFill>
                </w14:textFill>
              </w:rPr>
            </w:pPr>
          </w:p>
        </w:tc>
        <w:tc>
          <w:tcPr>
            <w:tcW w:w="392" w:type="pct"/>
            <w:tcBorders>
              <w:top w:val="single" w:color="auto" w:sz="4" w:space="0"/>
              <w:left w:val="nil"/>
              <w:bottom w:val="single" w:color="auto" w:sz="4" w:space="0"/>
              <w:right w:val="single" w:color="auto" w:sz="4" w:space="0"/>
            </w:tcBorders>
            <w:shd w:val="clear" w:color="000000" w:fill="FFFFFF"/>
            <w:vAlign w:val="center"/>
          </w:tcPr>
          <w:p>
            <w:pPr>
              <w:adjustRightInd w:val="0"/>
              <w:spacing w:line="276" w:lineRule="auto"/>
              <w:jc w:val="center"/>
              <w:textAlignment w:val="center"/>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11.59</w:t>
            </w:r>
          </w:p>
        </w:tc>
        <w:tc>
          <w:tcPr>
            <w:tcW w:w="392" w:type="pct"/>
            <w:tcBorders>
              <w:top w:val="single" w:color="auto" w:sz="4" w:space="0"/>
              <w:left w:val="nil"/>
              <w:bottom w:val="single" w:color="auto" w:sz="4" w:space="0"/>
              <w:right w:val="single" w:color="auto" w:sz="4" w:space="0"/>
            </w:tcBorders>
            <w:shd w:val="clear" w:color="000000" w:fill="FFFFFF"/>
            <w:vAlign w:val="center"/>
          </w:tcPr>
          <w:p>
            <w:pPr>
              <w:adjustRightInd w:val="0"/>
              <w:spacing w:line="276" w:lineRule="auto"/>
              <w:jc w:val="center"/>
              <w:textAlignment w:val="center"/>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42.03</w:t>
            </w:r>
          </w:p>
        </w:tc>
        <w:tc>
          <w:tcPr>
            <w:tcW w:w="392" w:type="pct"/>
            <w:tcBorders>
              <w:top w:val="single" w:color="auto" w:sz="4" w:space="0"/>
              <w:left w:val="nil"/>
              <w:bottom w:val="single" w:color="auto" w:sz="4" w:space="0"/>
              <w:right w:val="single" w:color="auto" w:sz="4" w:space="0"/>
            </w:tcBorders>
            <w:shd w:val="clear" w:color="000000" w:fill="FFFFFF"/>
            <w:vAlign w:val="center"/>
          </w:tcPr>
          <w:p>
            <w:pPr>
              <w:adjustRightInd w:val="0"/>
              <w:spacing w:line="276" w:lineRule="auto"/>
              <w:jc w:val="center"/>
              <w:textAlignment w:val="center"/>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31.89</w:t>
            </w:r>
          </w:p>
        </w:tc>
        <w:tc>
          <w:tcPr>
            <w:tcW w:w="394" w:type="pct"/>
            <w:tcBorders>
              <w:top w:val="single" w:color="auto" w:sz="4" w:space="0"/>
              <w:left w:val="nil"/>
              <w:bottom w:val="single" w:color="auto" w:sz="4" w:space="0"/>
              <w:right w:val="single" w:color="auto" w:sz="4" w:space="0"/>
            </w:tcBorders>
            <w:shd w:val="clear" w:color="000000" w:fill="FFFFFF"/>
            <w:vAlign w:val="center"/>
          </w:tcPr>
          <w:p>
            <w:pPr>
              <w:adjustRightInd w:val="0"/>
              <w:spacing w:line="276" w:lineRule="auto"/>
              <w:jc w:val="center"/>
              <w:textAlignment w:val="center"/>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14.49</w:t>
            </w:r>
          </w:p>
        </w:tc>
      </w:tr>
      <w:tr>
        <w:tblPrEx>
          <w:tblCellMar>
            <w:top w:w="0" w:type="dxa"/>
            <w:left w:w="108" w:type="dxa"/>
            <w:bottom w:w="0" w:type="dxa"/>
            <w:right w:w="108" w:type="dxa"/>
          </w:tblCellMar>
        </w:tblPrEx>
        <w:trPr>
          <w:trHeight w:val="280" w:hRule="atLeast"/>
        </w:trPr>
        <w:tc>
          <w:tcPr>
            <w:tcW w:w="549" w:type="pct"/>
            <w:tcBorders>
              <w:top w:val="single" w:color="auto" w:sz="4" w:space="0"/>
              <w:left w:val="single" w:color="auto" w:sz="8" w:space="0"/>
              <w:bottom w:val="single" w:color="auto" w:sz="4" w:space="0"/>
              <w:right w:val="single" w:color="auto" w:sz="4" w:space="0"/>
            </w:tcBorders>
            <w:shd w:val="clear" w:color="000000" w:fill="FFFFFF"/>
            <w:vAlign w:val="center"/>
          </w:tcPr>
          <w:p>
            <w:pPr>
              <w:adjustRightInd w:val="0"/>
              <w:spacing w:line="276" w:lineRule="auto"/>
              <w:jc w:val="center"/>
              <w:textAlignment w:val="center"/>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样本数</w:t>
            </w:r>
          </w:p>
        </w:tc>
        <w:tc>
          <w:tcPr>
            <w:tcW w:w="235" w:type="pct"/>
            <w:vMerge w:val="restart"/>
            <w:tcBorders>
              <w:top w:val="single" w:color="auto" w:sz="4" w:space="0"/>
              <w:left w:val="single" w:color="auto" w:sz="4" w:space="0"/>
              <w:bottom w:val="single" w:color="auto" w:sz="4" w:space="0"/>
              <w:right w:val="single" w:color="auto" w:sz="4" w:space="0"/>
            </w:tcBorders>
            <w:shd w:val="clear" w:color="000000" w:fill="FFFFFF"/>
            <w:noWrap/>
            <w:vAlign w:val="center"/>
          </w:tcPr>
          <w:p>
            <w:pPr>
              <w:adjustRightInd w:val="0"/>
              <w:spacing w:line="276" w:lineRule="auto"/>
              <w:jc w:val="center"/>
              <w:textAlignment w:val="center"/>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4</w:t>
            </w:r>
          </w:p>
        </w:tc>
        <w:tc>
          <w:tcPr>
            <w:tcW w:w="313" w:type="pct"/>
            <w:vMerge w:val="restart"/>
            <w:tcBorders>
              <w:top w:val="single" w:color="auto" w:sz="4" w:space="0"/>
              <w:left w:val="single" w:color="auto" w:sz="4" w:space="0"/>
              <w:bottom w:val="single" w:color="auto" w:sz="4" w:space="0"/>
              <w:right w:val="single" w:color="auto" w:sz="4" w:space="0"/>
            </w:tcBorders>
            <w:shd w:val="clear" w:color="000000" w:fill="FFFFFF"/>
            <w:noWrap/>
            <w:vAlign w:val="center"/>
          </w:tcPr>
          <w:p>
            <w:pPr>
              <w:adjustRightInd w:val="0"/>
              <w:spacing w:line="276" w:lineRule="auto"/>
              <w:jc w:val="center"/>
              <w:textAlignment w:val="center"/>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50</w:t>
            </w:r>
          </w:p>
        </w:tc>
        <w:tc>
          <w:tcPr>
            <w:tcW w:w="392" w:type="pct"/>
            <w:tcBorders>
              <w:top w:val="single" w:color="auto" w:sz="4" w:space="0"/>
              <w:left w:val="nil"/>
              <w:bottom w:val="single" w:color="auto" w:sz="4" w:space="0"/>
              <w:right w:val="single" w:color="auto" w:sz="4" w:space="0"/>
            </w:tcBorders>
            <w:shd w:val="clear" w:color="000000" w:fill="FFFFFF"/>
            <w:noWrap/>
            <w:vAlign w:val="center"/>
          </w:tcPr>
          <w:p>
            <w:pPr>
              <w:adjustRightInd w:val="0"/>
              <w:spacing w:line="276" w:lineRule="auto"/>
              <w:jc w:val="center"/>
              <w:textAlignment w:val="center"/>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30</w:t>
            </w:r>
          </w:p>
        </w:tc>
        <w:tc>
          <w:tcPr>
            <w:tcW w:w="365" w:type="pct"/>
            <w:tcBorders>
              <w:top w:val="single" w:color="auto" w:sz="4" w:space="0"/>
              <w:left w:val="nil"/>
              <w:bottom w:val="single" w:color="auto" w:sz="4" w:space="0"/>
              <w:right w:val="single" w:color="auto" w:sz="4" w:space="0"/>
            </w:tcBorders>
            <w:shd w:val="clear" w:color="000000" w:fill="FFFFFF"/>
            <w:noWrap/>
            <w:vAlign w:val="center"/>
          </w:tcPr>
          <w:p>
            <w:pPr>
              <w:adjustRightInd w:val="0"/>
              <w:spacing w:line="276" w:lineRule="auto"/>
              <w:jc w:val="center"/>
              <w:textAlignment w:val="center"/>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9</w:t>
            </w:r>
          </w:p>
        </w:tc>
        <w:tc>
          <w:tcPr>
            <w:tcW w:w="324" w:type="pct"/>
            <w:tcBorders>
              <w:top w:val="single" w:color="auto" w:sz="4" w:space="0"/>
              <w:left w:val="nil"/>
              <w:bottom w:val="single" w:color="auto" w:sz="4" w:space="0"/>
              <w:right w:val="single" w:color="auto" w:sz="4" w:space="0"/>
            </w:tcBorders>
            <w:shd w:val="clear" w:color="000000" w:fill="FFFFFF"/>
            <w:noWrap/>
            <w:vAlign w:val="center"/>
          </w:tcPr>
          <w:p>
            <w:pPr>
              <w:adjustRightInd w:val="0"/>
              <w:spacing w:line="276" w:lineRule="auto"/>
              <w:jc w:val="center"/>
              <w:textAlignment w:val="center"/>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53.97</w:t>
            </w:r>
          </w:p>
        </w:tc>
        <w:tc>
          <w:tcPr>
            <w:tcW w:w="461" w:type="pct"/>
            <w:vMerge w:val="restart"/>
            <w:tcBorders>
              <w:top w:val="single" w:color="auto" w:sz="4" w:space="0"/>
              <w:left w:val="single" w:color="auto" w:sz="4" w:space="0"/>
              <w:bottom w:val="single" w:color="auto" w:sz="4" w:space="0"/>
              <w:right w:val="single" w:color="auto" w:sz="4" w:space="0"/>
            </w:tcBorders>
            <w:shd w:val="clear" w:color="000000" w:fill="FFFFFF"/>
            <w:noWrap/>
            <w:vAlign w:val="center"/>
          </w:tcPr>
          <w:p>
            <w:pPr>
              <w:adjustRightInd w:val="0"/>
              <w:spacing w:line="276" w:lineRule="auto"/>
              <w:jc w:val="center"/>
              <w:textAlignment w:val="center"/>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640</w:t>
            </w:r>
          </w:p>
        </w:tc>
        <w:tc>
          <w:tcPr>
            <w:tcW w:w="392" w:type="pct"/>
            <w:vMerge w:val="restart"/>
            <w:tcBorders>
              <w:top w:val="single" w:color="auto" w:sz="4" w:space="0"/>
              <w:left w:val="single" w:color="auto" w:sz="4" w:space="0"/>
              <w:bottom w:val="single" w:color="auto" w:sz="4" w:space="0"/>
              <w:right w:val="single" w:color="auto" w:sz="4" w:space="0"/>
            </w:tcBorders>
            <w:shd w:val="clear" w:color="000000" w:fill="FFFFFF"/>
            <w:noWrap/>
            <w:vAlign w:val="center"/>
          </w:tcPr>
          <w:p>
            <w:pPr>
              <w:adjustRightInd w:val="0"/>
              <w:spacing w:line="276" w:lineRule="auto"/>
              <w:jc w:val="center"/>
              <w:textAlignment w:val="center"/>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24</w:t>
            </w:r>
          </w:p>
        </w:tc>
        <w:tc>
          <w:tcPr>
            <w:tcW w:w="392" w:type="pct"/>
            <w:vMerge w:val="restart"/>
            <w:tcBorders>
              <w:top w:val="single" w:color="auto" w:sz="4" w:space="0"/>
              <w:left w:val="single" w:color="auto" w:sz="4" w:space="0"/>
              <w:bottom w:val="single" w:color="auto" w:sz="4" w:space="0"/>
              <w:right w:val="single" w:color="auto" w:sz="4" w:space="0"/>
            </w:tcBorders>
            <w:shd w:val="clear" w:color="000000" w:fill="FFFFFF"/>
            <w:noWrap/>
            <w:vAlign w:val="center"/>
          </w:tcPr>
          <w:p>
            <w:pPr>
              <w:adjustRightInd w:val="0"/>
              <w:spacing w:line="276" w:lineRule="auto"/>
              <w:jc w:val="center"/>
              <w:textAlignment w:val="center"/>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22</w:t>
            </w:r>
          </w:p>
        </w:tc>
        <w:tc>
          <w:tcPr>
            <w:tcW w:w="392" w:type="pct"/>
            <w:tcBorders>
              <w:top w:val="single" w:color="auto" w:sz="4" w:space="0"/>
              <w:left w:val="nil"/>
              <w:bottom w:val="single" w:color="auto" w:sz="4" w:space="0"/>
              <w:right w:val="single" w:color="auto" w:sz="4" w:space="0"/>
            </w:tcBorders>
            <w:shd w:val="clear" w:color="000000" w:fill="FFFFFF"/>
            <w:vAlign w:val="center"/>
          </w:tcPr>
          <w:p>
            <w:pPr>
              <w:adjustRightInd w:val="0"/>
              <w:spacing w:line="276" w:lineRule="auto"/>
              <w:jc w:val="center"/>
              <w:textAlignment w:val="center"/>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8</w:t>
            </w:r>
          </w:p>
        </w:tc>
        <w:tc>
          <w:tcPr>
            <w:tcW w:w="392" w:type="pct"/>
            <w:tcBorders>
              <w:top w:val="single" w:color="auto" w:sz="4" w:space="0"/>
              <w:left w:val="nil"/>
              <w:bottom w:val="single" w:color="auto" w:sz="4" w:space="0"/>
              <w:right w:val="single" w:color="auto" w:sz="4" w:space="0"/>
            </w:tcBorders>
            <w:shd w:val="clear" w:color="000000" w:fill="FFFFFF"/>
            <w:vAlign w:val="center"/>
          </w:tcPr>
          <w:p>
            <w:pPr>
              <w:adjustRightInd w:val="0"/>
              <w:spacing w:line="276" w:lineRule="auto"/>
              <w:jc w:val="center"/>
              <w:textAlignment w:val="center"/>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19</w:t>
            </w:r>
          </w:p>
        </w:tc>
        <w:tc>
          <w:tcPr>
            <w:tcW w:w="392" w:type="pct"/>
            <w:tcBorders>
              <w:top w:val="single" w:color="auto" w:sz="4" w:space="0"/>
              <w:left w:val="nil"/>
              <w:bottom w:val="single" w:color="auto" w:sz="4" w:space="0"/>
              <w:right w:val="single" w:color="auto" w:sz="4" w:space="0"/>
            </w:tcBorders>
            <w:shd w:val="clear" w:color="000000" w:fill="FFFFFF"/>
            <w:vAlign w:val="center"/>
          </w:tcPr>
          <w:p>
            <w:pPr>
              <w:adjustRightInd w:val="0"/>
              <w:spacing w:line="276" w:lineRule="auto"/>
              <w:jc w:val="center"/>
              <w:textAlignment w:val="center"/>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14</w:t>
            </w:r>
          </w:p>
        </w:tc>
        <w:tc>
          <w:tcPr>
            <w:tcW w:w="394" w:type="pct"/>
            <w:tcBorders>
              <w:top w:val="single" w:color="auto" w:sz="4" w:space="0"/>
              <w:left w:val="nil"/>
              <w:bottom w:val="single" w:color="auto" w:sz="4" w:space="0"/>
              <w:right w:val="single" w:color="auto" w:sz="8" w:space="0"/>
            </w:tcBorders>
            <w:shd w:val="clear" w:color="000000" w:fill="FFFFFF"/>
            <w:vAlign w:val="center"/>
          </w:tcPr>
          <w:p>
            <w:pPr>
              <w:adjustRightInd w:val="0"/>
              <w:spacing w:line="276" w:lineRule="auto"/>
              <w:jc w:val="center"/>
              <w:textAlignment w:val="center"/>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9</w:t>
            </w:r>
          </w:p>
        </w:tc>
      </w:tr>
      <w:tr>
        <w:tblPrEx>
          <w:tblCellMar>
            <w:top w:w="0" w:type="dxa"/>
            <w:left w:w="108" w:type="dxa"/>
            <w:bottom w:w="0" w:type="dxa"/>
            <w:right w:w="108" w:type="dxa"/>
          </w:tblCellMar>
        </w:tblPrEx>
        <w:trPr>
          <w:trHeight w:val="309" w:hRule="atLeast"/>
        </w:trPr>
        <w:tc>
          <w:tcPr>
            <w:tcW w:w="549" w:type="pct"/>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pacing w:line="276" w:lineRule="auto"/>
              <w:jc w:val="center"/>
              <w:textAlignment w:val="center"/>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百分率%</w:t>
            </w:r>
          </w:p>
        </w:tc>
        <w:tc>
          <w:tcPr>
            <w:tcW w:w="235" w:type="pct"/>
            <w:vMerge w:val="continue"/>
            <w:tcBorders>
              <w:top w:val="single" w:color="auto" w:sz="4" w:space="0"/>
              <w:left w:val="single" w:color="auto" w:sz="4" w:space="0"/>
              <w:bottom w:val="single" w:color="auto" w:sz="4" w:space="0"/>
              <w:right w:val="single" w:color="auto" w:sz="4" w:space="0"/>
            </w:tcBorders>
            <w:vAlign w:val="center"/>
          </w:tcPr>
          <w:p>
            <w:pPr>
              <w:adjustRightInd w:val="0"/>
              <w:spacing w:line="276" w:lineRule="auto"/>
              <w:jc w:val="center"/>
              <w:textAlignment w:val="center"/>
              <w:rPr>
                <w:rFonts w:hint="default" w:ascii="Times New Roman" w:hAnsi="Times New Roman" w:cs="Times New Roman" w:eastAsiaTheme="minorEastAsia"/>
                <w:color w:val="000000" w:themeColor="text1"/>
                <w:sz w:val="18"/>
                <w:szCs w:val="18"/>
                <w14:textFill>
                  <w14:solidFill>
                    <w14:schemeClr w14:val="tx1"/>
                  </w14:solidFill>
                </w14:textFill>
              </w:rPr>
            </w:pPr>
          </w:p>
        </w:tc>
        <w:tc>
          <w:tcPr>
            <w:tcW w:w="313" w:type="pct"/>
            <w:vMerge w:val="continue"/>
            <w:tcBorders>
              <w:top w:val="single" w:color="auto" w:sz="4" w:space="0"/>
              <w:left w:val="single" w:color="auto" w:sz="4" w:space="0"/>
              <w:bottom w:val="single" w:color="auto" w:sz="4" w:space="0"/>
              <w:right w:val="single" w:color="auto" w:sz="4" w:space="0"/>
            </w:tcBorders>
            <w:vAlign w:val="center"/>
          </w:tcPr>
          <w:p>
            <w:pPr>
              <w:adjustRightInd w:val="0"/>
              <w:spacing w:line="276" w:lineRule="auto"/>
              <w:jc w:val="center"/>
              <w:textAlignment w:val="center"/>
              <w:rPr>
                <w:rFonts w:hint="default" w:ascii="Times New Roman" w:hAnsi="Times New Roman" w:cs="Times New Roman" w:eastAsiaTheme="minorEastAsia"/>
                <w:color w:val="000000" w:themeColor="text1"/>
                <w:sz w:val="18"/>
                <w:szCs w:val="18"/>
                <w14:textFill>
                  <w14:solidFill>
                    <w14:schemeClr w14:val="tx1"/>
                  </w14:solidFill>
                </w14:textFill>
              </w:rPr>
            </w:pPr>
          </w:p>
        </w:tc>
        <w:tc>
          <w:tcPr>
            <w:tcW w:w="392" w:type="pct"/>
            <w:tcBorders>
              <w:top w:val="single" w:color="auto" w:sz="4" w:space="0"/>
              <w:left w:val="nil"/>
              <w:bottom w:val="single" w:color="auto" w:sz="4" w:space="0"/>
              <w:right w:val="single" w:color="auto" w:sz="4" w:space="0"/>
            </w:tcBorders>
            <w:shd w:val="clear" w:color="000000" w:fill="FFFFFF"/>
            <w:noWrap/>
            <w:vAlign w:val="center"/>
          </w:tcPr>
          <w:p>
            <w:pPr>
              <w:adjustRightInd w:val="0"/>
              <w:spacing w:line="276" w:lineRule="auto"/>
              <w:jc w:val="center"/>
              <w:textAlignment w:val="center"/>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60</w:t>
            </w:r>
          </w:p>
        </w:tc>
        <w:tc>
          <w:tcPr>
            <w:tcW w:w="365" w:type="pct"/>
            <w:tcBorders>
              <w:top w:val="single" w:color="auto" w:sz="4" w:space="0"/>
              <w:left w:val="nil"/>
              <w:bottom w:val="single" w:color="auto" w:sz="4" w:space="0"/>
              <w:right w:val="single" w:color="auto" w:sz="4" w:space="0"/>
            </w:tcBorders>
            <w:shd w:val="clear" w:color="000000" w:fill="FFFFFF"/>
            <w:noWrap/>
            <w:vAlign w:val="center"/>
          </w:tcPr>
          <w:p>
            <w:pPr>
              <w:adjustRightInd w:val="0"/>
              <w:spacing w:line="276" w:lineRule="auto"/>
              <w:jc w:val="center"/>
              <w:textAlignment w:val="center"/>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18.00</w:t>
            </w:r>
          </w:p>
        </w:tc>
        <w:tc>
          <w:tcPr>
            <w:tcW w:w="324" w:type="pct"/>
            <w:tcBorders>
              <w:top w:val="single" w:color="auto" w:sz="4" w:space="0"/>
              <w:left w:val="nil"/>
              <w:bottom w:val="single" w:color="auto" w:sz="4" w:space="0"/>
              <w:right w:val="single" w:color="auto" w:sz="4" w:space="0"/>
            </w:tcBorders>
            <w:shd w:val="clear" w:color="000000" w:fill="FFFFFF"/>
            <w:noWrap/>
            <w:vAlign w:val="center"/>
          </w:tcPr>
          <w:p>
            <w:pPr>
              <w:adjustRightInd w:val="0"/>
              <w:spacing w:line="276" w:lineRule="auto"/>
              <w:jc w:val="center"/>
              <w:textAlignment w:val="center"/>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1.08</w:t>
            </w:r>
          </w:p>
        </w:tc>
        <w:tc>
          <w:tcPr>
            <w:tcW w:w="461" w:type="pct"/>
            <w:vMerge w:val="continue"/>
            <w:tcBorders>
              <w:top w:val="single" w:color="auto" w:sz="4" w:space="0"/>
              <w:left w:val="single" w:color="auto" w:sz="4" w:space="0"/>
              <w:bottom w:val="single" w:color="auto" w:sz="4" w:space="0"/>
              <w:right w:val="single" w:color="auto" w:sz="4" w:space="0"/>
            </w:tcBorders>
            <w:vAlign w:val="center"/>
          </w:tcPr>
          <w:p>
            <w:pPr>
              <w:adjustRightInd w:val="0"/>
              <w:spacing w:line="276" w:lineRule="auto"/>
              <w:jc w:val="center"/>
              <w:textAlignment w:val="center"/>
              <w:rPr>
                <w:rFonts w:hint="default" w:ascii="Times New Roman" w:hAnsi="Times New Roman" w:cs="Times New Roman" w:eastAsiaTheme="minorEastAsia"/>
                <w:color w:val="000000" w:themeColor="text1"/>
                <w:sz w:val="18"/>
                <w:szCs w:val="18"/>
                <w14:textFill>
                  <w14:solidFill>
                    <w14:schemeClr w14:val="tx1"/>
                  </w14:solidFill>
                </w14:textFill>
              </w:rPr>
            </w:pPr>
          </w:p>
        </w:tc>
        <w:tc>
          <w:tcPr>
            <w:tcW w:w="392" w:type="pct"/>
            <w:vMerge w:val="continue"/>
            <w:tcBorders>
              <w:top w:val="single" w:color="auto" w:sz="4" w:space="0"/>
              <w:left w:val="single" w:color="auto" w:sz="4" w:space="0"/>
              <w:bottom w:val="single" w:color="auto" w:sz="4" w:space="0"/>
              <w:right w:val="single" w:color="auto" w:sz="4" w:space="0"/>
            </w:tcBorders>
            <w:vAlign w:val="center"/>
          </w:tcPr>
          <w:p>
            <w:pPr>
              <w:adjustRightInd w:val="0"/>
              <w:spacing w:line="276" w:lineRule="auto"/>
              <w:jc w:val="center"/>
              <w:textAlignment w:val="center"/>
              <w:rPr>
                <w:rFonts w:hint="default" w:ascii="Times New Roman" w:hAnsi="Times New Roman" w:cs="Times New Roman" w:eastAsiaTheme="minorEastAsia"/>
                <w:color w:val="000000" w:themeColor="text1"/>
                <w:sz w:val="18"/>
                <w:szCs w:val="18"/>
                <w14:textFill>
                  <w14:solidFill>
                    <w14:schemeClr w14:val="tx1"/>
                  </w14:solidFill>
                </w14:textFill>
              </w:rPr>
            </w:pPr>
          </w:p>
        </w:tc>
        <w:tc>
          <w:tcPr>
            <w:tcW w:w="392" w:type="pct"/>
            <w:vMerge w:val="continue"/>
            <w:tcBorders>
              <w:top w:val="single" w:color="auto" w:sz="4" w:space="0"/>
              <w:left w:val="single" w:color="auto" w:sz="4" w:space="0"/>
              <w:bottom w:val="single" w:color="auto" w:sz="4" w:space="0"/>
              <w:right w:val="single" w:color="auto" w:sz="4" w:space="0"/>
            </w:tcBorders>
            <w:vAlign w:val="center"/>
          </w:tcPr>
          <w:p>
            <w:pPr>
              <w:adjustRightInd w:val="0"/>
              <w:spacing w:line="276" w:lineRule="auto"/>
              <w:jc w:val="center"/>
              <w:textAlignment w:val="center"/>
              <w:rPr>
                <w:rFonts w:hint="default" w:ascii="Times New Roman" w:hAnsi="Times New Roman" w:cs="Times New Roman" w:eastAsiaTheme="minorEastAsia"/>
                <w:color w:val="000000" w:themeColor="text1"/>
                <w:sz w:val="18"/>
                <w:szCs w:val="18"/>
                <w14:textFill>
                  <w14:solidFill>
                    <w14:schemeClr w14:val="tx1"/>
                  </w14:solidFill>
                </w14:textFill>
              </w:rPr>
            </w:pPr>
          </w:p>
        </w:tc>
        <w:tc>
          <w:tcPr>
            <w:tcW w:w="392" w:type="pct"/>
            <w:tcBorders>
              <w:top w:val="single" w:color="auto" w:sz="4" w:space="0"/>
              <w:left w:val="nil"/>
              <w:bottom w:val="single" w:color="auto" w:sz="4" w:space="0"/>
              <w:right w:val="single" w:color="auto" w:sz="4" w:space="0"/>
            </w:tcBorders>
            <w:shd w:val="clear" w:color="000000" w:fill="FFFFFF"/>
            <w:vAlign w:val="center"/>
          </w:tcPr>
          <w:p>
            <w:pPr>
              <w:adjustRightInd w:val="0"/>
              <w:spacing w:line="276" w:lineRule="auto"/>
              <w:jc w:val="center"/>
              <w:textAlignment w:val="center"/>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16．00</w:t>
            </w:r>
          </w:p>
        </w:tc>
        <w:tc>
          <w:tcPr>
            <w:tcW w:w="392" w:type="pct"/>
            <w:tcBorders>
              <w:top w:val="single" w:color="auto" w:sz="4" w:space="0"/>
              <w:left w:val="nil"/>
              <w:bottom w:val="single" w:color="auto" w:sz="4" w:space="0"/>
              <w:right w:val="single" w:color="auto" w:sz="4" w:space="0"/>
            </w:tcBorders>
            <w:shd w:val="clear" w:color="000000" w:fill="FFFFFF"/>
            <w:vAlign w:val="center"/>
          </w:tcPr>
          <w:p>
            <w:pPr>
              <w:adjustRightInd w:val="0"/>
              <w:spacing w:line="276" w:lineRule="auto"/>
              <w:jc w:val="center"/>
              <w:textAlignment w:val="center"/>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38</w:t>
            </w:r>
          </w:p>
        </w:tc>
        <w:tc>
          <w:tcPr>
            <w:tcW w:w="392" w:type="pct"/>
            <w:tcBorders>
              <w:top w:val="single" w:color="auto" w:sz="4" w:space="0"/>
              <w:left w:val="nil"/>
              <w:bottom w:val="single" w:color="auto" w:sz="4" w:space="0"/>
              <w:right w:val="single" w:color="auto" w:sz="4" w:space="0"/>
            </w:tcBorders>
            <w:shd w:val="clear" w:color="000000" w:fill="FFFFFF"/>
            <w:vAlign w:val="center"/>
          </w:tcPr>
          <w:p>
            <w:pPr>
              <w:adjustRightInd w:val="0"/>
              <w:spacing w:line="276" w:lineRule="auto"/>
              <w:jc w:val="center"/>
              <w:textAlignment w:val="center"/>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28</w:t>
            </w:r>
          </w:p>
        </w:tc>
        <w:tc>
          <w:tcPr>
            <w:tcW w:w="394" w:type="pct"/>
            <w:tcBorders>
              <w:top w:val="single" w:color="auto" w:sz="4" w:space="0"/>
              <w:left w:val="nil"/>
              <w:bottom w:val="single" w:color="auto" w:sz="4" w:space="0"/>
              <w:right w:val="single" w:color="auto" w:sz="4" w:space="0"/>
            </w:tcBorders>
            <w:shd w:val="clear" w:color="000000" w:fill="FFFFFF"/>
            <w:vAlign w:val="center"/>
          </w:tcPr>
          <w:p>
            <w:pPr>
              <w:adjustRightInd w:val="0"/>
              <w:spacing w:line="276" w:lineRule="auto"/>
              <w:jc w:val="center"/>
              <w:textAlignment w:val="center"/>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18</w:t>
            </w:r>
          </w:p>
        </w:tc>
      </w:tr>
      <w:tr>
        <w:tblPrEx>
          <w:tblCellMar>
            <w:top w:w="0" w:type="dxa"/>
            <w:left w:w="108" w:type="dxa"/>
            <w:bottom w:w="0" w:type="dxa"/>
            <w:right w:w="108" w:type="dxa"/>
          </w:tblCellMar>
        </w:tblPrEx>
        <w:trPr>
          <w:trHeight w:val="280" w:hRule="atLeast"/>
        </w:trPr>
        <w:tc>
          <w:tcPr>
            <w:tcW w:w="549" w:type="pct"/>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pacing w:line="276" w:lineRule="auto"/>
              <w:jc w:val="center"/>
              <w:textAlignment w:val="center"/>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样本数</w:t>
            </w:r>
          </w:p>
        </w:tc>
        <w:tc>
          <w:tcPr>
            <w:tcW w:w="235" w:type="pct"/>
            <w:vMerge w:val="restart"/>
            <w:tcBorders>
              <w:top w:val="single" w:color="auto" w:sz="4" w:space="0"/>
              <w:left w:val="single" w:color="auto" w:sz="4" w:space="0"/>
              <w:bottom w:val="single" w:color="auto" w:sz="4" w:space="0"/>
              <w:right w:val="single" w:color="auto" w:sz="4" w:space="0"/>
            </w:tcBorders>
            <w:shd w:val="clear" w:color="000000" w:fill="FFFFFF"/>
            <w:noWrap/>
            <w:vAlign w:val="center"/>
          </w:tcPr>
          <w:p>
            <w:pPr>
              <w:adjustRightInd w:val="0"/>
              <w:spacing w:line="276" w:lineRule="auto"/>
              <w:jc w:val="center"/>
              <w:textAlignment w:val="center"/>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3</w:t>
            </w:r>
          </w:p>
        </w:tc>
        <w:tc>
          <w:tcPr>
            <w:tcW w:w="313" w:type="pct"/>
            <w:vMerge w:val="restart"/>
            <w:tcBorders>
              <w:top w:val="single" w:color="auto" w:sz="4" w:space="0"/>
              <w:left w:val="single" w:color="auto" w:sz="4" w:space="0"/>
              <w:bottom w:val="single" w:color="auto" w:sz="4" w:space="0"/>
              <w:right w:val="single" w:color="auto" w:sz="4" w:space="0"/>
            </w:tcBorders>
            <w:shd w:val="clear" w:color="000000" w:fill="FFFFFF"/>
            <w:noWrap/>
            <w:vAlign w:val="center"/>
          </w:tcPr>
          <w:p>
            <w:pPr>
              <w:adjustRightInd w:val="0"/>
              <w:spacing w:line="276" w:lineRule="auto"/>
              <w:jc w:val="center"/>
              <w:textAlignment w:val="center"/>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31</w:t>
            </w:r>
          </w:p>
        </w:tc>
        <w:tc>
          <w:tcPr>
            <w:tcW w:w="392" w:type="pct"/>
            <w:tcBorders>
              <w:top w:val="single" w:color="auto" w:sz="4" w:space="0"/>
              <w:left w:val="single" w:color="auto" w:sz="4" w:space="0"/>
              <w:bottom w:val="single" w:color="auto" w:sz="4" w:space="0"/>
              <w:right w:val="single" w:color="auto" w:sz="4" w:space="0"/>
            </w:tcBorders>
            <w:shd w:val="clear" w:color="000000" w:fill="FFFFFF"/>
            <w:noWrap/>
            <w:vAlign w:val="center"/>
          </w:tcPr>
          <w:p>
            <w:pPr>
              <w:adjustRightInd w:val="0"/>
              <w:spacing w:line="276" w:lineRule="auto"/>
              <w:jc w:val="center"/>
              <w:textAlignment w:val="center"/>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4</w:t>
            </w:r>
          </w:p>
        </w:tc>
        <w:tc>
          <w:tcPr>
            <w:tcW w:w="365" w:type="pct"/>
            <w:tcBorders>
              <w:top w:val="single" w:color="auto" w:sz="4" w:space="0"/>
              <w:left w:val="single" w:color="auto" w:sz="4" w:space="0"/>
              <w:bottom w:val="single" w:color="auto" w:sz="4" w:space="0"/>
              <w:right w:val="single" w:color="auto" w:sz="4" w:space="0"/>
            </w:tcBorders>
            <w:shd w:val="clear" w:color="000000" w:fill="FFFFFF"/>
            <w:noWrap/>
            <w:vAlign w:val="center"/>
          </w:tcPr>
          <w:p>
            <w:pPr>
              <w:adjustRightInd w:val="0"/>
              <w:spacing w:line="276" w:lineRule="auto"/>
              <w:jc w:val="center"/>
              <w:textAlignment w:val="center"/>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4</w:t>
            </w:r>
          </w:p>
        </w:tc>
        <w:tc>
          <w:tcPr>
            <w:tcW w:w="324" w:type="pct"/>
            <w:tcBorders>
              <w:top w:val="single" w:color="auto" w:sz="4" w:space="0"/>
              <w:left w:val="single" w:color="auto" w:sz="4" w:space="0"/>
              <w:bottom w:val="single" w:color="auto" w:sz="4" w:space="0"/>
              <w:right w:val="single" w:color="auto" w:sz="4" w:space="0"/>
            </w:tcBorders>
            <w:shd w:val="clear" w:color="000000" w:fill="FFFFFF"/>
            <w:noWrap/>
            <w:vAlign w:val="center"/>
          </w:tcPr>
          <w:p>
            <w:pPr>
              <w:adjustRightInd w:val="0"/>
              <w:spacing w:line="276" w:lineRule="auto"/>
              <w:jc w:val="center"/>
              <w:textAlignment w:val="center"/>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32.06</w:t>
            </w:r>
          </w:p>
        </w:tc>
        <w:tc>
          <w:tcPr>
            <w:tcW w:w="461" w:type="pct"/>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pacing w:line="276" w:lineRule="auto"/>
              <w:jc w:val="center"/>
              <w:textAlignment w:val="center"/>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242</w:t>
            </w:r>
          </w:p>
        </w:tc>
        <w:tc>
          <w:tcPr>
            <w:tcW w:w="392" w:type="pct"/>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pacing w:line="276" w:lineRule="auto"/>
              <w:jc w:val="center"/>
              <w:textAlignment w:val="center"/>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18.96</w:t>
            </w:r>
          </w:p>
        </w:tc>
        <w:tc>
          <w:tcPr>
            <w:tcW w:w="392" w:type="pct"/>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pacing w:line="276" w:lineRule="auto"/>
              <w:jc w:val="center"/>
              <w:textAlignment w:val="center"/>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18.40</w:t>
            </w:r>
          </w:p>
        </w:tc>
        <w:tc>
          <w:tcPr>
            <w:tcW w:w="392" w:type="pct"/>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pacing w:line="276" w:lineRule="auto"/>
              <w:jc w:val="center"/>
              <w:textAlignment w:val="center"/>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6</w:t>
            </w:r>
          </w:p>
        </w:tc>
        <w:tc>
          <w:tcPr>
            <w:tcW w:w="392" w:type="pct"/>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pacing w:line="276" w:lineRule="auto"/>
              <w:jc w:val="center"/>
              <w:textAlignment w:val="center"/>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9</w:t>
            </w:r>
          </w:p>
        </w:tc>
        <w:tc>
          <w:tcPr>
            <w:tcW w:w="392" w:type="pct"/>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pacing w:line="276" w:lineRule="auto"/>
              <w:jc w:val="center"/>
              <w:textAlignment w:val="center"/>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12</w:t>
            </w:r>
          </w:p>
        </w:tc>
        <w:tc>
          <w:tcPr>
            <w:tcW w:w="394" w:type="pct"/>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pacing w:line="276" w:lineRule="auto"/>
              <w:jc w:val="center"/>
              <w:textAlignment w:val="center"/>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4</w:t>
            </w:r>
          </w:p>
        </w:tc>
      </w:tr>
      <w:tr>
        <w:tblPrEx>
          <w:tblCellMar>
            <w:top w:w="0" w:type="dxa"/>
            <w:left w:w="108" w:type="dxa"/>
            <w:bottom w:w="0" w:type="dxa"/>
            <w:right w:w="108" w:type="dxa"/>
          </w:tblCellMar>
        </w:tblPrEx>
        <w:trPr>
          <w:trHeight w:val="280" w:hRule="atLeast"/>
        </w:trPr>
        <w:tc>
          <w:tcPr>
            <w:tcW w:w="549" w:type="pct"/>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pacing w:line="276" w:lineRule="auto"/>
              <w:jc w:val="center"/>
              <w:textAlignment w:val="center"/>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百分率%</w:t>
            </w:r>
          </w:p>
        </w:tc>
        <w:tc>
          <w:tcPr>
            <w:tcW w:w="235" w:type="pct"/>
            <w:vMerge w:val="continue"/>
            <w:tcBorders>
              <w:top w:val="single" w:color="auto" w:sz="4" w:space="0"/>
              <w:left w:val="single" w:color="auto" w:sz="4" w:space="0"/>
              <w:bottom w:val="single" w:color="auto" w:sz="4" w:space="0"/>
              <w:right w:val="single" w:color="auto" w:sz="4" w:space="0"/>
            </w:tcBorders>
            <w:vAlign w:val="center"/>
          </w:tcPr>
          <w:p>
            <w:pPr>
              <w:adjustRightInd w:val="0"/>
              <w:spacing w:line="276" w:lineRule="auto"/>
              <w:jc w:val="center"/>
              <w:textAlignment w:val="center"/>
              <w:rPr>
                <w:rFonts w:hint="default" w:ascii="Times New Roman" w:hAnsi="Times New Roman" w:cs="Times New Roman" w:eastAsiaTheme="minorEastAsia"/>
                <w:color w:val="000000" w:themeColor="text1"/>
                <w:sz w:val="18"/>
                <w:szCs w:val="18"/>
                <w14:textFill>
                  <w14:solidFill>
                    <w14:schemeClr w14:val="tx1"/>
                  </w14:solidFill>
                </w14:textFill>
              </w:rPr>
            </w:pPr>
          </w:p>
        </w:tc>
        <w:tc>
          <w:tcPr>
            <w:tcW w:w="313" w:type="pct"/>
            <w:vMerge w:val="continue"/>
            <w:tcBorders>
              <w:top w:val="single" w:color="auto" w:sz="4" w:space="0"/>
              <w:left w:val="single" w:color="auto" w:sz="4" w:space="0"/>
              <w:bottom w:val="single" w:color="auto" w:sz="4" w:space="0"/>
              <w:right w:val="single" w:color="auto" w:sz="4" w:space="0"/>
            </w:tcBorders>
            <w:vAlign w:val="center"/>
          </w:tcPr>
          <w:p>
            <w:pPr>
              <w:adjustRightInd w:val="0"/>
              <w:spacing w:line="276" w:lineRule="auto"/>
              <w:jc w:val="center"/>
              <w:textAlignment w:val="center"/>
              <w:rPr>
                <w:rFonts w:hint="default" w:ascii="Times New Roman" w:hAnsi="Times New Roman" w:cs="Times New Roman" w:eastAsiaTheme="minorEastAsia"/>
                <w:color w:val="000000" w:themeColor="text1"/>
                <w:sz w:val="18"/>
                <w:szCs w:val="18"/>
                <w14:textFill>
                  <w14:solidFill>
                    <w14:schemeClr w14:val="tx1"/>
                  </w14:solidFill>
                </w14:textFill>
              </w:rPr>
            </w:pPr>
          </w:p>
        </w:tc>
        <w:tc>
          <w:tcPr>
            <w:tcW w:w="392" w:type="pct"/>
            <w:tcBorders>
              <w:top w:val="single" w:color="auto" w:sz="4" w:space="0"/>
              <w:left w:val="single" w:color="auto" w:sz="4" w:space="0"/>
              <w:bottom w:val="single" w:color="auto" w:sz="4" w:space="0"/>
              <w:right w:val="single" w:color="auto" w:sz="4" w:space="0"/>
            </w:tcBorders>
            <w:shd w:val="clear" w:color="000000" w:fill="FFFFFF"/>
            <w:noWrap/>
            <w:vAlign w:val="center"/>
          </w:tcPr>
          <w:p>
            <w:pPr>
              <w:adjustRightInd w:val="0"/>
              <w:spacing w:line="276" w:lineRule="auto"/>
              <w:jc w:val="center"/>
              <w:textAlignment w:val="center"/>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12.9</w:t>
            </w:r>
          </w:p>
        </w:tc>
        <w:tc>
          <w:tcPr>
            <w:tcW w:w="365" w:type="pct"/>
            <w:tcBorders>
              <w:top w:val="single" w:color="auto" w:sz="4" w:space="0"/>
              <w:left w:val="single" w:color="auto" w:sz="4" w:space="0"/>
              <w:bottom w:val="single" w:color="auto" w:sz="4" w:space="0"/>
              <w:right w:val="single" w:color="auto" w:sz="4" w:space="0"/>
            </w:tcBorders>
            <w:shd w:val="clear" w:color="000000" w:fill="FFFFFF"/>
            <w:noWrap/>
            <w:vAlign w:val="center"/>
          </w:tcPr>
          <w:p>
            <w:pPr>
              <w:adjustRightInd w:val="0"/>
              <w:spacing w:line="276" w:lineRule="auto"/>
              <w:jc w:val="center"/>
              <w:textAlignment w:val="center"/>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12.90</w:t>
            </w:r>
          </w:p>
        </w:tc>
        <w:tc>
          <w:tcPr>
            <w:tcW w:w="324" w:type="pct"/>
            <w:tcBorders>
              <w:top w:val="single" w:color="auto" w:sz="4" w:space="0"/>
              <w:left w:val="single" w:color="auto" w:sz="4" w:space="0"/>
              <w:bottom w:val="single" w:color="auto" w:sz="4" w:space="0"/>
              <w:right w:val="single" w:color="auto" w:sz="4" w:space="0"/>
            </w:tcBorders>
            <w:shd w:val="clear" w:color="000000" w:fill="FFFFFF"/>
            <w:noWrap/>
            <w:vAlign w:val="center"/>
          </w:tcPr>
          <w:p>
            <w:pPr>
              <w:adjustRightInd w:val="0"/>
              <w:spacing w:line="276" w:lineRule="auto"/>
              <w:jc w:val="center"/>
              <w:textAlignment w:val="center"/>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1.03</w:t>
            </w:r>
          </w:p>
        </w:tc>
        <w:tc>
          <w:tcPr>
            <w:tcW w:w="461" w:type="pct"/>
            <w:vMerge w:val="continue"/>
            <w:tcBorders>
              <w:top w:val="single" w:color="auto" w:sz="4" w:space="0"/>
              <w:left w:val="single" w:color="auto" w:sz="4" w:space="0"/>
              <w:bottom w:val="single" w:color="auto" w:sz="4" w:space="0"/>
              <w:right w:val="single" w:color="auto" w:sz="4" w:space="0"/>
            </w:tcBorders>
            <w:vAlign w:val="center"/>
          </w:tcPr>
          <w:p>
            <w:pPr>
              <w:adjustRightInd w:val="0"/>
              <w:spacing w:line="276" w:lineRule="auto"/>
              <w:jc w:val="center"/>
              <w:textAlignment w:val="center"/>
              <w:rPr>
                <w:rFonts w:hint="default" w:ascii="Times New Roman" w:hAnsi="Times New Roman" w:cs="Times New Roman" w:eastAsiaTheme="minorEastAsia"/>
                <w:color w:val="000000" w:themeColor="text1"/>
                <w:sz w:val="18"/>
                <w:szCs w:val="18"/>
                <w14:textFill>
                  <w14:solidFill>
                    <w14:schemeClr w14:val="tx1"/>
                  </w14:solidFill>
                </w14:textFill>
              </w:rPr>
            </w:pPr>
          </w:p>
        </w:tc>
        <w:tc>
          <w:tcPr>
            <w:tcW w:w="392" w:type="pct"/>
            <w:vMerge w:val="continue"/>
            <w:tcBorders>
              <w:top w:val="single" w:color="auto" w:sz="4" w:space="0"/>
              <w:left w:val="single" w:color="auto" w:sz="4" w:space="0"/>
              <w:bottom w:val="single" w:color="auto" w:sz="4" w:space="0"/>
              <w:right w:val="single" w:color="auto" w:sz="4" w:space="0"/>
            </w:tcBorders>
            <w:vAlign w:val="center"/>
          </w:tcPr>
          <w:p>
            <w:pPr>
              <w:adjustRightInd w:val="0"/>
              <w:spacing w:line="276" w:lineRule="auto"/>
              <w:jc w:val="center"/>
              <w:textAlignment w:val="center"/>
              <w:rPr>
                <w:rFonts w:hint="default" w:ascii="Times New Roman" w:hAnsi="Times New Roman" w:cs="Times New Roman" w:eastAsiaTheme="minorEastAsia"/>
                <w:color w:val="000000" w:themeColor="text1"/>
                <w:sz w:val="18"/>
                <w:szCs w:val="18"/>
                <w14:textFill>
                  <w14:solidFill>
                    <w14:schemeClr w14:val="tx1"/>
                  </w14:solidFill>
                </w14:textFill>
              </w:rPr>
            </w:pPr>
          </w:p>
        </w:tc>
        <w:tc>
          <w:tcPr>
            <w:tcW w:w="392" w:type="pct"/>
            <w:vMerge w:val="continue"/>
            <w:tcBorders>
              <w:top w:val="single" w:color="auto" w:sz="4" w:space="0"/>
              <w:left w:val="single" w:color="auto" w:sz="4" w:space="0"/>
              <w:bottom w:val="single" w:color="auto" w:sz="4" w:space="0"/>
              <w:right w:val="single" w:color="auto" w:sz="4" w:space="0"/>
            </w:tcBorders>
            <w:vAlign w:val="center"/>
          </w:tcPr>
          <w:p>
            <w:pPr>
              <w:adjustRightInd w:val="0"/>
              <w:spacing w:line="276" w:lineRule="auto"/>
              <w:jc w:val="center"/>
              <w:textAlignment w:val="center"/>
              <w:rPr>
                <w:rFonts w:hint="default" w:ascii="Times New Roman" w:hAnsi="Times New Roman" w:cs="Times New Roman" w:eastAsiaTheme="minorEastAsia"/>
                <w:color w:val="000000" w:themeColor="text1"/>
                <w:sz w:val="18"/>
                <w:szCs w:val="18"/>
                <w14:textFill>
                  <w14:solidFill>
                    <w14:schemeClr w14:val="tx1"/>
                  </w14:solidFill>
                </w14:textFill>
              </w:rPr>
            </w:pPr>
          </w:p>
        </w:tc>
        <w:tc>
          <w:tcPr>
            <w:tcW w:w="392" w:type="pct"/>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pacing w:line="276" w:lineRule="auto"/>
              <w:jc w:val="center"/>
              <w:textAlignment w:val="center"/>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16.00</w:t>
            </w:r>
          </w:p>
        </w:tc>
        <w:tc>
          <w:tcPr>
            <w:tcW w:w="392" w:type="pct"/>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pacing w:line="276" w:lineRule="auto"/>
              <w:jc w:val="center"/>
              <w:textAlignment w:val="center"/>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38</w:t>
            </w:r>
          </w:p>
        </w:tc>
        <w:tc>
          <w:tcPr>
            <w:tcW w:w="392" w:type="pct"/>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pacing w:line="276" w:lineRule="auto"/>
              <w:jc w:val="center"/>
              <w:textAlignment w:val="center"/>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28</w:t>
            </w:r>
          </w:p>
        </w:tc>
        <w:tc>
          <w:tcPr>
            <w:tcW w:w="394" w:type="pct"/>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pacing w:line="276" w:lineRule="auto"/>
              <w:jc w:val="center"/>
              <w:textAlignment w:val="center"/>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18</w:t>
            </w:r>
          </w:p>
        </w:tc>
      </w:tr>
      <w:tr>
        <w:tblPrEx>
          <w:tblCellMar>
            <w:top w:w="0" w:type="dxa"/>
            <w:left w:w="108" w:type="dxa"/>
            <w:bottom w:w="0" w:type="dxa"/>
            <w:right w:w="108" w:type="dxa"/>
          </w:tblCellMar>
        </w:tblPrEx>
        <w:trPr>
          <w:trHeight w:val="280" w:hRule="atLeast"/>
        </w:trPr>
        <w:tc>
          <w:tcPr>
            <w:tcW w:w="784"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pacing w:line="276" w:lineRule="auto"/>
              <w:jc w:val="center"/>
              <w:textAlignment w:val="center"/>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合计样本数</w:t>
            </w:r>
          </w:p>
        </w:tc>
        <w:tc>
          <w:tcPr>
            <w:tcW w:w="313" w:type="pct"/>
            <w:vMerge w:val="restart"/>
            <w:tcBorders>
              <w:top w:val="single" w:color="auto" w:sz="4" w:space="0"/>
              <w:left w:val="single" w:color="auto" w:sz="4" w:space="0"/>
              <w:bottom w:val="single" w:color="auto" w:sz="4" w:space="0"/>
              <w:right w:val="single" w:color="auto" w:sz="4" w:space="0"/>
            </w:tcBorders>
            <w:shd w:val="clear" w:color="000000" w:fill="FFFFFF"/>
            <w:noWrap/>
            <w:vAlign w:val="center"/>
          </w:tcPr>
          <w:p>
            <w:pPr>
              <w:adjustRightInd w:val="0"/>
              <w:spacing w:line="276" w:lineRule="auto"/>
              <w:jc w:val="center"/>
              <w:textAlignment w:val="center"/>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150</w:t>
            </w:r>
          </w:p>
        </w:tc>
        <w:tc>
          <w:tcPr>
            <w:tcW w:w="392" w:type="pct"/>
            <w:tcBorders>
              <w:top w:val="single" w:color="auto" w:sz="4" w:space="0"/>
              <w:left w:val="single" w:color="auto" w:sz="4" w:space="0"/>
              <w:bottom w:val="single" w:color="auto" w:sz="4" w:space="0"/>
              <w:right w:val="single" w:color="auto" w:sz="4" w:space="0"/>
            </w:tcBorders>
            <w:shd w:val="clear" w:color="000000" w:fill="FFFFFF"/>
            <w:noWrap/>
            <w:vAlign w:val="center"/>
          </w:tcPr>
          <w:p>
            <w:pPr>
              <w:adjustRightInd w:val="0"/>
              <w:spacing w:line="276" w:lineRule="auto"/>
              <w:jc w:val="center"/>
              <w:textAlignment w:val="center"/>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74</w:t>
            </w:r>
          </w:p>
        </w:tc>
        <w:tc>
          <w:tcPr>
            <w:tcW w:w="365" w:type="pct"/>
            <w:tcBorders>
              <w:top w:val="single" w:color="auto" w:sz="4" w:space="0"/>
              <w:left w:val="single" w:color="auto" w:sz="4" w:space="0"/>
              <w:bottom w:val="single" w:color="auto" w:sz="4" w:space="0"/>
              <w:right w:val="single" w:color="auto" w:sz="4" w:space="0"/>
            </w:tcBorders>
            <w:shd w:val="clear" w:color="000000" w:fill="FFFFFF"/>
            <w:noWrap/>
            <w:vAlign w:val="center"/>
          </w:tcPr>
          <w:p>
            <w:pPr>
              <w:adjustRightInd w:val="0"/>
              <w:spacing w:line="276" w:lineRule="auto"/>
              <w:jc w:val="center"/>
              <w:textAlignment w:val="center"/>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33</w:t>
            </w:r>
          </w:p>
        </w:tc>
        <w:tc>
          <w:tcPr>
            <w:tcW w:w="324" w:type="pct"/>
            <w:tcBorders>
              <w:top w:val="single" w:color="auto" w:sz="4" w:space="0"/>
              <w:left w:val="single" w:color="auto" w:sz="4" w:space="0"/>
              <w:bottom w:val="single" w:color="auto" w:sz="4" w:space="0"/>
              <w:right w:val="single" w:color="auto" w:sz="4" w:space="0"/>
            </w:tcBorders>
            <w:shd w:val="clear" w:color="000000" w:fill="FFFFFF"/>
            <w:noWrap/>
            <w:vAlign w:val="center"/>
          </w:tcPr>
          <w:p>
            <w:pPr>
              <w:adjustRightInd w:val="0"/>
              <w:spacing w:line="276" w:lineRule="auto"/>
              <w:jc w:val="center"/>
              <w:textAlignment w:val="center"/>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55.5</w:t>
            </w:r>
          </w:p>
        </w:tc>
        <w:tc>
          <w:tcPr>
            <w:tcW w:w="461" w:type="pct"/>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pacing w:line="276" w:lineRule="auto"/>
              <w:jc w:val="center"/>
              <w:textAlignment w:val="center"/>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2347</w:t>
            </w:r>
          </w:p>
        </w:tc>
        <w:tc>
          <w:tcPr>
            <w:tcW w:w="392" w:type="pct"/>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pacing w:line="276" w:lineRule="auto"/>
              <w:jc w:val="center"/>
              <w:textAlignment w:val="center"/>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72.0</w:t>
            </w:r>
          </w:p>
        </w:tc>
        <w:tc>
          <w:tcPr>
            <w:tcW w:w="392" w:type="pct"/>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pacing w:line="276" w:lineRule="auto"/>
              <w:jc w:val="center"/>
              <w:textAlignment w:val="center"/>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65.65</w:t>
            </w:r>
          </w:p>
        </w:tc>
        <w:tc>
          <w:tcPr>
            <w:tcW w:w="392" w:type="pct"/>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pacing w:line="276" w:lineRule="auto"/>
              <w:jc w:val="center"/>
              <w:textAlignment w:val="center"/>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22.00</w:t>
            </w:r>
          </w:p>
        </w:tc>
        <w:tc>
          <w:tcPr>
            <w:tcW w:w="392" w:type="pct"/>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pacing w:line="276" w:lineRule="auto"/>
              <w:jc w:val="center"/>
              <w:textAlignment w:val="center"/>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57</w:t>
            </w:r>
          </w:p>
        </w:tc>
        <w:tc>
          <w:tcPr>
            <w:tcW w:w="392" w:type="pct"/>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pacing w:line="276" w:lineRule="auto"/>
              <w:jc w:val="center"/>
              <w:textAlignment w:val="center"/>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48</w:t>
            </w:r>
          </w:p>
        </w:tc>
        <w:tc>
          <w:tcPr>
            <w:tcW w:w="394" w:type="pct"/>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pacing w:line="276" w:lineRule="auto"/>
              <w:jc w:val="center"/>
              <w:textAlignment w:val="center"/>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23</w:t>
            </w:r>
          </w:p>
        </w:tc>
      </w:tr>
      <w:tr>
        <w:tblPrEx>
          <w:tblCellMar>
            <w:top w:w="0" w:type="dxa"/>
            <w:left w:w="108" w:type="dxa"/>
            <w:bottom w:w="0" w:type="dxa"/>
            <w:right w:w="108" w:type="dxa"/>
          </w:tblCellMar>
        </w:tblPrEx>
        <w:trPr>
          <w:trHeight w:val="280" w:hRule="atLeast"/>
        </w:trPr>
        <w:tc>
          <w:tcPr>
            <w:tcW w:w="784"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pacing w:line="276" w:lineRule="auto"/>
              <w:jc w:val="center"/>
              <w:textAlignment w:val="center"/>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百分率%</w:t>
            </w:r>
          </w:p>
        </w:tc>
        <w:tc>
          <w:tcPr>
            <w:tcW w:w="313" w:type="pct"/>
            <w:vMerge w:val="continue"/>
            <w:tcBorders>
              <w:top w:val="single" w:color="auto" w:sz="4" w:space="0"/>
              <w:left w:val="single" w:color="auto" w:sz="4" w:space="0"/>
              <w:bottom w:val="single" w:color="auto" w:sz="4" w:space="0"/>
              <w:right w:val="single" w:color="auto" w:sz="4" w:space="0"/>
            </w:tcBorders>
            <w:vAlign w:val="center"/>
          </w:tcPr>
          <w:p>
            <w:pPr>
              <w:adjustRightInd w:val="0"/>
              <w:spacing w:line="276" w:lineRule="auto"/>
              <w:jc w:val="center"/>
              <w:textAlignment w:val="center"/>
              <w:rPr>
                <w:rFonts w:hint="default" w:ascii="Times New Roman" w:hAnsi="Times New Roman" w:cs="Times New Roman" w:eastAsiaTheme="minorEastAsia"/>
                <w:color w:val="000000" w:themeColor="text1"/>
                <w:sz w:val="18"/>
                <w:szCs w:val="18"/>
                <w14:textFill>
                  <w14:solidFill>
                    <w14:schemeClr w14:val="tx1"/>
                  </w14:solidFill>
                </w14:textFill>
              </w:rPr>
            </w:pPr>
          </w:p>
        </w:tc>
        <w:tc>
          <w:tcPr>
            <w:tcW w:w="392" w:type="pct"/>
            <w:tcBorders>
              <w:top w:val="single" w:color="auto" w:sz="4" w:space="0"/>
              <w:left w:val="single" w:color="auto" w:sz="4" w:space="0"/>
              <w:bottom w:val="single" w:color="auto" w:sz="4" w:space="0"/>
              <w:right w:val="single" w:color="auto" w:sz="4" w:space="0"/>
            </w:tcBorders>
            <w:shd w:val="clear" w:color="000000" w:fill="FFFFFF"/>
            <w:noWrap/>
            <w:vAlign w:val="center"/>
          </w:tcPr>
          <w:p>
            <w:pPr>
              <w:adjustRightInd w:val="0"/>
              <w:spacing w:line="276" w:lineRule="auto"/>
              <w:jc w:val="center"/>
              <w:textAlignment w:val="center"/>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49.33</w:t>
            </w:r>
          </w:p>
        </w:tc>
        <w:tc>
          <w:tcPr>
            <w:tcW w:w="365" w:type="pct"/>
            <w:tcBorders>
              <w:top w:val="single" w:color="auto" w:sz="4" w:space="0"/>
              <w:left w:val="single" w:color="auto" w:sz="4" w:space="0"/>
              <w:bottom w:val="single" w:color="auto" w:sz="4" w:space="0"/>
              <w:right w:val="single" w:color="auto" w:sz="4" w:space="0"/>
            </w:tcBorders>
            <w:shd w:val="clear" w:color="000000" w:fill="FFFFFF"/>
            <w:noWrap/>
            <w:vAlign w:val="center"/>
          </w:tcPr>
          <w:p>
            <w:pPr>
              <w:adjustRightInd w:val="0"/>
              <w:spacing w:line="276" w:lineRule="auto"/>
              <w:jc w:val="center"/>
              <w:textAlignment w:val="center"/>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22.00</w:t>
            </w:r>
          </w:p>
        </w:tc>
        <w:tc>
          <w:tcPr>
            <w:tcW w:w="324" w:type="pct"/>
            <w:tcBorders>
              <w:top w:val="single" w:color="auto" w:sz="4" w:space="0"/>
              <w:left w:val="single" w:color="auto" w:sz="4" w:space="0"/>
              <w:bottom w:val="single" w:color="auto" w:sz="4" w:space="0"/>
              <w:right w:val="single" w:color="auto" w:sz="4" w:space="0"/>
            </w:tcBorders>
            <w:shd w:val="clear" w:color="000000" w:fill="FFFFFF"/>
            <w:noWrap/>
            <w:vAlign w:val="center"/>
          </w:tcPr>
          <w:p>
            <w:pPr>
              <w:adjustRightInd w:val="0"/>
              <w:spacing w:line="276" w:lineRule="auto"/>
              <w:jc w:val="center"/>
              <w:textAlignment w:val="center"/>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1.06</w:t>
            </w:r>
          </w:p>
        </w:tc>
        <w:tc>
          <w:tcPr>
            <w:tcW w:w="461" w:type="pct"/>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pacing w:line="276" w:lineRule="auto"/>
              <w:jc w:val="center"/>
              <w:textAlignment w:val="center"/>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782</w:t>
            </w:r>
          </w:p>
        </w:tc>
        <w:tc>
          <w:tcPr>
            <w:tcW w:w="392" w:type="pct"/>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pacing w:line="276" w:lineRule="auto"/>
              <w:jc w:val="center"/>
              <w:textAlignment w:val="center"/>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24.0</w:t>
            </w:r>
          </w:p>
        </w:tc>
        <w:tc>
          <w:tcPr>
            <w:tcW w:w="392" w:type="pct"/>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pacing w:line="276" w:lineRule="auto"/>
              <w:jc w:val="center"/>
              <w:textAlignment w:val="center"/>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21.88</w:t>
            </w:r>
          </w:p>
        </w:tc>
        <w:tc>
          <w:tcPr>
            <w:tcW w:w="392" w:type="pct"/>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pacing w:line="276" w:lineRule="auto"/>
              <w:jc w:val="center"/>
              <w:textAlignment w:val="center"/>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14.7</w:t>
            </w:r>
          </w:p>
        </w:tc>
        <w:tc>
          <w:tcPr>
            <w:tcW w:w="392" w:type="pct"/>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pacing w:line="276" w:lineRule="auto"/>
              <w:jc w:val="center"/>
              <w:textAlignment w:val="center"/>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38</w:t>
            </w:r>
          </w:p>
        </w:tc>
        <w:tc>
          <w:tcPr>
            <w:tcW w:w="392" w:type="pct"/>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pacing w:line="276" w:lineRule="auto"/>
              <w:jc w:val="center"/>
              <w:textAlignment w:val="center"/>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32</w:t>
            </w:r>
          </w:p>
        </w:tc>
        <w:tc>
          <w:tcPr>
            <w:tcW w:w="394" w:type="pct"/>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pacing w:line="276" w:lineRule="auto"/>
              <w:jc w:val="center"/>
              <w:textAlignment w:val="center"/>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15.3</w:t>
            </w:r>
          </w:p>
        </w:tc>
      </w:tr>
    </w:tbl>
    <w:p>
      <w:pPr>
        <w:keepNext w:val="0"/>
        <w:keepLines w:val="0"/>
        <w:pageBreakBefore w:val="0"/>
        <w:widowControl w:val="0"/>
        <w:kinsoku/>
        <w:wordWrap/>
        <w:overflowPunct/>
        <w:topLinePunct w:val="0"/>
        <w:autoSpaceDE/>
        <w:autoSpaceDN/>
        <w:bidi w:val="0"/>
        <w:adjustRightInd w:val="0"/>
        <w:snapToGrid/>
        <w:spacing w:line="560" w:lineRule="exact"/>
        <w:ind w:firstLine="480" w:firstLineChars="200"/>
        <w:textAlignment w:val="center"/>
        <w:rPr>
          <w:rFonts w:hint="default" w:ascii="Times New Roman" w:hAnsi="Times New Roman" w:cs="Times New Roman" w:eastAsiaTheme="minorEastAsia"/>
          <w:color w:val="000000" w:themeColor="text1"/>
          <w:sz w:val="24"/>
          <w:szCs w:val="24"/>
          <w14:textFill>
            <w14:solidFill>
              <w14:schemeClr w14:val="tx1"/>
            </w14:solidFill>
          </w14:textFill>
        </w:rPr>
      </w:pPr>
      <w:bookmarkStart w:id="35" w:name="_Hlk89775592"/>
      <w:r>
        <w:rPr>
          <w:rFonts w:hint="default" w:ascii="Times New Roman" w:hAnsi="Times New Roman" w:cs="Times New Roman" w:eastAsiaTheme="minorEastAsia"/>
          <w:color w:val="000000" w:themeColor="text1"/>
          <w:sz w:val="24"/>
          <w:szCs w:val="24"/>
          <w14:textFill>
            <w14:solidFill>
              <w14:schemeClr w14:val="tx1"/>
            </w14:solidFill>
          </w14:textFill>
        </w:rPr>
        <w:t>A.按五星级标准设计、建设的饭店：经调研分析2018</w:t>
      </w:r>
      <w:r>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t>～</w:t>
      </w:r>
      <w:r>
        <w:rPr>
          <w:rFonts w:hint="default" w:ascii="Times New Roman" w:hAnsi="Times New Roman" w:cs="Times New Roman" w:eastAsiaTheme="minorEastAsia"/>
          <w:color w:val="000000" w:themeColor="text1"/>
          <w:sz w:val="24"/>
          <w:szCs w:val="24"/>
          <w14:textFill>
            <w14:solidFill>
              <w14:schemeClr w14:val="tx1"/>
            </w14:solidFill>
          </w14:textFill>
        </w:rPr>
        <w:t>2020年的能耗实际水平，</w:t>
      </w:r>
      <w:bookmarkStart w:id="36" w:name="_Hlk89766952"/>
      <w:r>
        <w:rPr>
          <w:rFonts w:hint="default" w:ascii="Times New Roman" w:hAnsi="Times New Roman" w:cs="Times New Roman" w:eastAsiaTheme="minorEastAsia"/>
          <w:color w:val="000000" w:themeColor="text1"/>
          <w:sz w:val="24"/>
          <w:szCs w:val="24"/>
          <w14:textFill>
            <w14:solidFill>
              <w14:schemeClr w14:val="tx1"/>
            </w14:solidFill>
          </w14:textFill>
        </w:rPr>
        <w:t>以2019年的能耗为例，平均单位综合能耗为25.02（kgce/</w:t>
      </w:r>
      <w:r>
        <w:rPr>
          <w:rFonts w:hint="default" w:ascii="Times New Roman" w:hAnsi="Times New Roman" w:cs="Times New Roman" w:eastAsiaTheme="minorEastAsia"/>
          <w:sz w:val="24"/>
          <w:szCs w:val="24"/>
        </w:rPr>
        <w:t xml:space="preserve"> </w:t>
      </w:r>
      <w:r>
        <w:rPr>
          <w:rFonts w:hint="default" w:ascii="Times New Roman" w:hAnsi="Times New Roman" w:cs="Times New Roman" w:eastAsiaTheme="minorEastAsia"/>
          <w:color w:val="000000" w:themeColor="text1"/>
          <w:sz w:val="24"/>
          <w:szCs w:val="24"/>
          <w14:textFill>
            <w14:solidFill>
              <w14:schemeClr w14:val="tx1"/>
            </w14:solidFill>
          </w14:textFill>
        </w:rPr>
        <w:t>㎡）。</w:t>
      </w:r>
      <w:r>
        <w:rPr>
          <w:rFonts w:hint="eastAsia" w:cs="Times New Roman" w:eastAsiaTheme="minorEastAsia"/>
          <w:color w:val="000000" w:themeColor="text1"/>
          <w:sz w:val="24"/>
          <w:szCs w:val="24"/>
          <w:lang w:val="en-US" w:eastAsia="zh-CN"/>
          <w14:textFill>
            <w14:solidFill>
              <w14:schemeClr w14:val="tx1"/>
            </w14:solidFill>
          </w14:textFill>
        </w:rPr>
        <w:t>此次修订，</w:t>
      </w:r>
      <w:r>
        <w:rPr>
          <w:rFonts w:hint="default" w:ascii="Times New Roman" w:hAnsi="Times New Roman" w:cs="Times New Roman" w:eastAsiaTheme="minorEastAsia"/>
          <w:color w:val="000000" w:themeColor="text1"/>
          <w:sz w:val="24"/>
          <w:szCs w:val="24"/>
          <w14:textFill>
            <w14:solidFill>
              <w14:schemeClr w14:val="tx1"/>
            </w14:solidFill>
          </w14:textFill>
        </w:rPr>
        <w:t>将现有饭店单位综合能耗限额值</w:t>
      </w:r>
      <w:bookmarkStart w:id="37" w:name="_Hlk90477373"/>
      <w:r>
        <w:rPr>
          <w:rFonts w:hint="default" w:ascii="Times New Roman" w:hAnsi="Times New Roman" w:cs="Times New Roman" w:eastAsiaTheme="minorEastAsia"/>
          <w:color w:val="000000" w:themeColor="text1"/>
          <w:sz w:val="24"/>
          <w:szCs w:val="24"/>
          <w14:textFill>
            <w14:solidFill>
              <w14:schemeClr w14:val="tx1"/>
            </w14:solidFill>
          </w14:textFill>
        </w:rPr>
        <w:t>（3级）</w:t>
      </w:r>
      <w:bookmarkEnd w:id="37"/>
      <w:r>
        <w:rPr>
          <w:rFonts w:hint="default" w:ascii="Times New Roman" w:hAnsi="Times New Roman" w:cs="Times New Roman" w:eastAsiaTheme="minorEastAsia"/>
          <w:color w:val="000000" w:themeColor="text1"/>
          <w:sz w:val="24"/>
          <w:szCs w:val="24"/>
          <w14:textFill>
            <w14:solidFill>
              <w14:schemeClr w14:val="tx1"/>
            </w14:solidFill>
          </w14:textFill>
        </w:rPr>
        <w:t>修订为</w:t>
      </w:r>
      <w:bookmarkStart w:id="38" w:name="_Hlk89770965"/>
      <w:r>
        <w:rPr>
          <w:rFonts w:hint="default" w:ascii="Times New Roman" w:hAnsi="Times New Roman" w:cs="Times New Roman" w:eastAsiaTheme="minorEastAsia"/>
          <w:color w:val="000000" w:themeColor="text1"/>
          <w:sz w:val="24"/>
          <w:szCs w:val="24"/>
          <w14:textFill>
            <w14:solidFill>
              <w14:schemeClr w14:val="tx1"/>
            </w14:solidFill>
          </w14:textFill>
        </w:rPr>
        <w:t>≤33kgce/m</w:t>
      </w:r>
      <w:r>
        <w:rPr>
          <w:rFonts w:hint="default" w:ascii="Times New Roman" w:hAnsi="Times New Roman" w:cs="Times New Roman" w:eastAsiaTheme="minorEastAsia"/>
          <w:color w:val="000000" w:themeColor="text1"/>
          <w:sz w:val="24"/>
          <w:szCs w:val="24"/>
          <w:vertAlign w:val="superscript"/>
          <w14:textFill>
            <w14:solidFill>
              <w14:schemeClr w14:val="tx1"/>
            </w14:solidFill>
          </w14:textFill>
        </w:rPr>
        <w:t>2</w:t>
      </w:r>
      <w:bookmarkEnd w:id="38"/>
      <w:r>
        <w:rPr>
          <w:rFonts w:hint="default" w:ascii="Times New Roman" w:hAnsi="Times New Roman" w:cs="Times New Roman" w:eastAsiaTheme="minorEastAsia"/>
          <w:color w:val="000000" w:themeColor="text1"/>
          <w:sz w:val="24"/>
          <w:szCs w:val="24"/>
          <w14:textFill>
            <w14:solidFill>
              <w14:schemeClr w14:val="tx1"/>
            </w14:solidFill>
          </w14:textFill>
        </w:rPr>
        <w:t>，比</w:t>
      </w:r>
      <w:bookmarkStart w:id="39" w:name="_Hlk90129085"/>
      <w:r>
        <w:rPr>
          <w:rFonts w:hint="default" w:ascii="Times New Roman" w:hAnsi="Times New Roman" w:cs="Times New Roman" w:eastAsiaTheme="minorEastAsia"/>
          <w:color w:val="000000" w:themeColor="text1"/>
          <w:sz w:val="24"/>
          <w:szCs w:val="24"/>
          <w14:textFill>
            <w14:solidFill>
              <w14:schemeClr w14:val="tx1"/>
            </w14:solidFill>
          </w14:textFill>
        </w:rPr>
        <w:t>2015版</w:t>
      </w:r>
      <w:bookmarkEnd w:id="39"/>
      <w:r>
        <w:rPr>
          <w:rFonts w:hint="default" w:ascii="Times New Roman" w:hAnsi="Times New Roman" w:cs="Times New Roman" w:eastAsiaTheme="minorEastAsia"/>
          <w:color w:val="000000" w:themeColor="text1"/>
          <w:sz w:val="24"/>
          <w:szCs w:val="24"/>
          <w14:textFill>
            <w14:solidFill>
              <w14:schemeClr w14:val="tx1"/>
            </w14:solidFill>
          </w14:textFill>
        </w:rPr>
        <w:t>标准下降17.5%；将新建、改建饭店约束值（2级）修订为≤33kgce/</w:t>
      </w:r>
      <w:r>
        <w:rPr>
          <w:rFonts w:hint="default" w:ascii="Times New Roman" w:hAnsi="Times New Roman" w:cs="Times New Roman" w:eastAsiaTheme="minorEastAsia"/>
          <w:sz w:val="24"/>
          <w:szCs w:val="24"/>
        </w:rPr>
        <w:t xml:space="preserve"> </w:t>
      </w:r>
      <w:r>
        <w:rPr>
          <w:rFonts w:hint="default" w:ascii="Times New Roman" w:hAnsi="Times New Roman" w:cs="Times New Roman" w:eastAsiaTheme="minorEastAsia"/>
          <w:color w:val="000000" w:themeColor="text1"/>
          <w:sz w:val="24"/>
          <w:szCs w:val="24"/>
          <w14:textFill>
            <w14:solidFill>
              <w14:schemeClr w14:val="tx1"/>
            </w14:solidFill>
          </w14:textFill>
        </w:rPr>
        <w:t>㎡，比2015版标准下降37.84%；将先进值（1级）修订为≤18kgce/m</w:t>
      </w:r>
      <w:r>
        <w:rPr>
          <w:rFonts w:hint="default" w:ascii="Times New Roman" w:hAnsi="Times New Roman" w:cs="Times New Roman" w:eastAsiaTheme="minorEastAsia"/>
          <w:color w:val="000000" w:themeColor="text1"/>
          <w:sz w:val="24"/>
          <w:szCs w:val="24"/>
          <w:vertAlign w:val="superscript"/>
          <w14:textFill>
            <w14:solidFill>
              <w14:schemeClr w14:val="tx1"/>
            </w14:solidFill>
          </w14:textFill>
        </w:rPr>
        <w:t>2</w:t>
      </w:r>
      <w:r>
        <w:rPr>
          <w:rFonts w:hint="default" w:ascii="Times New Roman" w:hAnsi="Times New Roman" w:cs="Times New Roman" w:eastAsiaTheme="minorEastAsia"/>
          <w:color w:val="000000" w:themeColor="text1"/>
          <w:sz w:val="24"/>
          <w:szCs w:val="24"/>
          <w14:textFill>
            <w14:solidFill>
              <w14:schemeClr w14:val="tx1"/>
            </w14:solidFill>
          </w14:textFill>
        </w:rPr>
        <w:t>，比2015版标准下降28%，先进值的可比单位综合能耗达标率为样本数11.59%。以上修订的下降幅度基本符合目前省内饭店能耗现状，是可行的。</w:t>
      </w:r>
      <w:bookmarkEnd w:id="35"/>
      <w:bookmarkEnd w:id="36"/>
      <w:bookmarkStart w:id="40" w:name="_Hlk89776169"/>
    </w:p>
    <w:p>
      <w:pPr>
        <w:keepNext w:val="0"/>
        <w:keepLines w:val="0"/>
        <w:pageBreakBefore w:val="0"/>
        <w:widowControl w:val="0"/>
        <w:kinsoku/>
        <w:wordWrap/>
        <w:overflowPunct/>
        <w:topLinePunct w:val="0"/>
        <w:autoSpaceDE/>
        <w:autoSpaceDN/>
        <w:bidi w:val="0"/>
        <w:adjustRightInd w:val="0"/>
        <w:snapToGrid/>
        <w:spacing w:line="560" w:lineRule="exact"/>
        <w:ind w:firstLine="480" w:firstLineChars="200"/>
        <w:textAlignment w:val="center"/>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B.按四星级标准设计、建设的饭店：以2019年的能耗为例，平均单位综合能耗为22.23（kgce/</w:t>
      </w:r>
      <w:r>
        <w:rPr>
          <w:rFonts w:hint="default" w:ascii="Times New Roman" w:hAnsi="Times New Roman" w:cs="Times New Roman" w:eastAsiaTheme="minorEastAsia"/>
          <w:sz w:val="24"/>
          <w:szCs w:val="24"/>
        </w:rPr>
        <w:t xml:space="preserve"> </w:t>
      </w:r>
      <w:r>
        <w:rPr>
          <w:rFonts w:hint="default" w:ascii="Times New Roman" w:hAnsi="Times New Roman" w:cs="Times New Roman" w:eastAsiaTheme="minorEastAsia"/>
          <w:color w:val="000000" w:themeColor="text1"/>
          <w:sz w:val="24"/>
          <w:szCs w:val="24"/>
          <w14:textFill>
            <w14:solidFill>
              <w14:schemeClr w14:val="tx1"/>
            </w14:solidFill>
          </w14:textFill>
        </w:rPr>
        <w:t>㎡），比2015版标准下降37.06%。</w:t>
      </w:r>
      <w:r>
        <w:rPr>
          <w:rFonts w:hint="eastAsia" w:cs="Times New Roman" w:eastAsiaTheme="minorEastAsia"/>
          <w:color w:val="000000" w:themeColor="text1"/>
          <w:sz w:val="24"/>
          <w:szCs w:val="24"/>
          <w:lang w:val="en-US" w:eastAsia="zh-CN"/>
          <w14:textFill>
            <w14:solidFill>
              <w14:schemeClr w14:val="tx1"/>
            </w14:solidFill>
          </w14:textFill>
        </w:rPr>
        <w:t>此次修订，</w:t>
      </w:r>
      <w:r>
        <w:rPr>
          <w:rFonts w:hint="default" w:ascii="Times New Roman" w:hAnsi="Times New Roman" w:cs="Times New Roman" w:eastAsiaTheme="minorEastAsia"/>
          <w:color w:val="000000" w:themeColor="text1"/>
          <w:sz w:val="24"/>
          <w:szCs w:val="24"/>
          <w14:textFill>
            <w14:solidFill>
              <w14:schemeClr w14:val="tx1"/>
            </w14:solidFill>
          </w14:textFill>
        </w:rPr>
        <w:t>标准将现有饭店单位综合能耗限额值（3级）修订为≤28kgce/</w:t>
      </w:r>
      <w:r>
        <w:rPr>
          <w:rFonts w:hint="default" w:ascii="Times New Roman" w:hAnsi="Times New Roman" w:cs="Times New Roman" w:eastAsiaTheme="minorEastAsia"/>
          <w:sz w:val="24"/>
          <w:szCs w:val="24"/>
        </w:rPr>
        <w:t xml:space="preserve"> </w:t>
      </w:r>
      <w:r>
        <w:rPr>
          <w:rFonts w:hint="default" w:ascii="Times New Roman" w:hAnsi="Times New Roman" w:cs="Times New Roman" w:eastAsiaTheme="minorEastAsia"/>
          <w:color w:val="000000" w:themeColor="text1"/>
          <w:sz w:val="24"/>
          <w:szCs w:val="24"/>
          <w14:textFill>
            <w14:solidFill>
              <w14:schemeClr w14:val="tx1"/>
            </w14:solidFill>
          </w14:textFill>
        </w:rPr>
        <w:t>㎡，比原2015版标准下降20%；将新建改建饭店约束值2级）修订为：≤20kgce/</w:t>
      </w:r>
      <w:r>
        <w:rPr>
          <w:rFonts w:hint="default" w:ascii="Times New Roman" w:hAnsi="Times New Roman" w:cs="Times New Roman" w:eastAsiaTheme="minorEastAsia"/>
          <w:sz w:val="24"/>
          <w:szCs w:val="24"/>
        </w:rPr>
        <w:t xml:space="preserve"> </w:t>
      </w:r>
      <w:r>
        <w:rPr>
          <w:rFonts w:hint="default" w:ascii="Times New Roman" w:hAnsi="Times New Roman" w:cs="Times New Roman" w:eastAsiaTheme="minorEastAsia"/>
          <w:color w:val="000000" w:themeColor="text1"/>
          <w:sz w:val="24"/>
          <w:szCs w:val="24"/>
          <w14:textFill>
            <w14:solidFill>
              <w14:schemeClr w14:val="tx1"/>
            </w14:solidFill>
          </w14:textFill>
        </w:rPr>
        <w:t>㎡，比2015版标准下降37.5%；将先进值（1级）修订为：≤15kgce/</w:t>
      </w:r>
      <w:r>
        <w:rPr>
          <w:rFonts w:hint="default" w:ascii="Times New Roman" w:hAnsi="Times New Roman" w:cs="Times New Roman" w:eastAsiaTheme="minorEastAsia"/>
          <w:sz w:val="24"/>
          <w:szCs w:val="24"/>
        </w:rPr>
        <w:t xml:space="preserve"> </w:t>
      </w:r>
      <w:r>
        <w:rPr>
          <w:rFonts w:hint="default" w:ascii="Times New Roman" w:hAnsi="Times New Roman" w:cs="Times New Roman" w:eastAsiaTheme="minorEastAsia"/>
          <w:color w:val="000000" w:themeColor="text1"/>
          <w:sz w:val="24"/>
          <w:szCs w:val="24"/>
          <w14:textFill>
            <w14:solidFill>
              <w14:schemeClr w14:val="tx1"/>
            </w14:solidFill>
          </w14:textFill>
        </w:rPr>
        <w:t>㎡，比2015版标准下降25%。以上修订的下降幅度基本符合目前饭店能耗现状，也是可行的。</w:t>
      </w:r>
      <w:bookmarkEnd w:id="40"/>
    </w:p>
    <w:p>
      <w:pPr>
        <w:keepNext w:val="0"/>
        <w:keepLines w:val="0"/>
        <w:pageBreakBefore w:val="0"/>
        <w:widowControl w:val="0"/>
        <w:kinsoku/>
        <w:wordWrap/>
        <w:overflowPunct/>
        <w:topLinePunct w:val="0"/>
        <w:autoSpaceDE/>
        <w:autoSpaceDN/>
        <w:bidi w:val="0"/>
        <w:snapToGrid/>
        <w:spacing w:line="560" w:lineRule="exact"/>
        <w:ind w:firstLine="480" w:firstLineChars="200"/>
        <w:textAlignment w:val="center"/>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C.按三星级及以下标准设计、建设的饭店：以2019年能耗为例，平均单位综合能耗为18.4（kgce/</w:t>
      </w:r>
      <w:r>
        <w:rPr>
          <w:rFonts w:hint="default" w:ascii="Times New Roman" w:hAnsi="Times New Roman" w:cs="Times New Roman" w:eastAsiaTheme="minorEastAsia"/>
          <w:sz w:val="24"/>
          <w:szCs w:val="24"/>
        </w:rPr>
        <w:t xml:space="preserve"> </w:t>
      </w:r>
      <w:r>
        <w:rPr>
          <w:rFonts w:hint="default" w:ascii="Times New Roman" w:hAnsi="Times New Roman" w:cs="Times New Roman" w:eastAsiaTheme="minorEastAsia"/>
          <w:color w:val="000000" w:themeColor="text1"/>
          <w:sz w:val="24"/>
          <w:szCs w:val="24"/>
          <w14:textFill>
            <w14:solidFill>
              <w14:schemeClr w14:val="tx1"/>
            </w14:solidFill>
          </w14:textFill>
        </w:rPr>
        <w:t>㎡），比2015版标准下降38.67%。修订标准将现有饭店单位综合能耗限额值（3级）修订为≤25 kgce/</w:t>
      </w:r>
      <w:r>
        <w:rPr>
          <w:rFonts w:hint="default" w:ascii="Times New Roman" w:hAnsi="Times New Roman" w:cs="Times New Roman" w:eastAsiaTheme="minorEastAsia"/>
          <w:sz w:val="24"/>
          <w:szCs w:val="24"/>
        </w:rPr>
        <w:t xml:space="preserve"> </w:t>
      </w:r>
      <w:r>
        <w:rPr>
          <w:rFonts w:hint="default" w:ascii="Times New Roman" w:hAnsi="Times New Roman" w:cs="Times New Roman" w:eastAsiaTheme="minorEastAsia"/>
          <w:color w:val="000000" w:themeColor="text1"/>
          <w:sz w:val="24"/>
          <w:szCs w:val="24"/>
          <w14:textFill>
            <w14:solidFill>
              <w14:schemeClr w14:val="tx1"/>
            </w14:solidFill>
          </w14:textFill>
        </w:rPr>
        <w:t>㎡，比原2015版标准下降16.67%；将新建改建饭店约束值（2级）修订为：≤18kgce/</w:t>
      </w:r>
      <w:r>
        <w:rPr>
          <w:rFonts w:hint="default" w:ascii="Times New Roman" w:hAnsi="Times New Roman" w:cs="Times New Roman" w:eastAsiaTheme="minorEastAsia"/>
          <w:sz w:val="24"/>
          <w:szCs w:val="24"/>
        </w:rPr>
        <w:t xml:space="preserve"> </w:t>
      </w:r>
      <w:r>
        <w:rPr>
          <w:rFonts w:hint="default" w:ascii="Times New Roman" w:hAnsi="Times New Roman" w:cs="Times New Roman" w:eastAsiaTheme="minorEastAsia"/>
          <w:color w:val="000000" w:themeColor="text1"/>
          <w:sz w:val="24"/>
          <w:szCs w:val="24"/>
          <w14:textFill>
            <w14:solidFill>
              <w14:schemeClr w14:val="tx1"/>
            </w14:solidFill>
          </w14:textFill>
        </w:rPr>
        <w:t>㎡，比2015版标准下降37.5%；将先进值（1级）修订为：≤12kgce/</w:t>
      </w:r>
      <w:r>
        <w:rPr>
          <w:rFonts w:hint="default" w:ascii="Times New Roman" w:hAnsi="Times New Roman" w:cs="Times New Roman" w:eastAsiaTheme="minorEastAsia"/>
          <w:sz w:val="24"/>
          <w:szCs w:val="24"/>
        </w:rPr>
        <w:t xml:space="preserve"> </w:t>
      </w:r>
      <w:r>
        <w:rPr>
          <w:rFonts w:hint="default" w:ascii="Times New Roman" w:hAnsi="Times New Roman" w:cs="Times New Roman" w:eastAsiaTheme="minorEastAsia"/>
          <w:color w:val="000000" w:themeColor="text1"/>
          <w:sz w:val="24"/>
          <w:szCs w:val="24"/>
          <w14:textFill>
            <w14:solidFill>
              <w14:schemeClr w14:val="tx1"/>
            </w14:solidFill>
          </w14:textFill>
        </w:rPr>
        <w:t>㎡，比2015版标准下降33.33%。以上修订的下降幅度基本符合目前饭店能耗现状，也是可行的。</w:t>
      </w:r>
    </w:p>
    <w:p>
      <w:pPr>
        <w:adjustRightInd w:val="0"/>
        <w:spacing w:line="500" w:lineRule="exact"/>
        <w:ind w:firstLine="480"/>
        <w:jc w:val="both"/>
        <w:textAlignment w:val="center"/>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D.修订后的</w:t>
      </w:r>
      <w:r>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t>指标对比见表7。</w:t>
      </w:r>
    </w:p>
    <w:p>
      <w:pPr>
        <w:adjustRightInd w:val="0"/>
        <w:spacing w:line="500" w:lineRule="exact"/>
        <w:ind w:firstLine="480"/>
        <w:jc w:val="center"/>
        <w:textAlignment w:val="center"/>
        <w:rPr>
          <w:rFonts w:hint="default" w:ascii="Times New Roman" w:hAnsi="Times New Roman" w:eastAsia="宋体" w:cs="Times New Roman"/>
          <w:b w:val="0"/>
          <w:bCs w:val="0"/>
          <w:color w:val="000000" w:themeColor="text1"/>
          <w:sz w:val="24"/>
          <w:szCs w:val="24"/>
          <w14:textFill>
            <w14:solidFill>
              <w14:schemeClr w14:val="tx1"/>
            </w14:solidFill>
          </w14:textFill>
        </w:rPr>
      </w:pPr>
      <w:r>
        <w:rPr>
          <w:rFonts w:hint="default" w:ascii="Times New Roman" w:hAnsi="Times New Roman" w:eastAsia="宋体" w:cs="Times New Roman"/>
          <w:b w:val="0"/>
          <w:bCs w:val="0"/>
          <w:color w:val="000000" w:themeColor="text1"/>
          <w:sz w:val="24"/>
          <w:szCs w:val="24"/>
          <w14:textFill>
            <w14:solidFill>
              <w14:schemeClr w14:val="tx1"/>
            </w14:solidFill>
          </w14:textFill>
        </w:rPr>
        <w:t>表7</w:t>
      </w:r>
      <w:r>
        <w:rPr>
          <w:rFonts w:hint="default" w:ascii="Times New Roman" w:hAnsi="Times New Roman" w:cs="Times New Roman"/>
          <w:b w:val="0"/>
          <w:bCs w:val="0"/>
          <w:color w:val="000000" w:themeColor="text1"/>
          <w:sz w:val="24"/>
          <w:szCs w:val="24"/>
          <w:lang w:val="en-US" w:eastAsia="zh-CN"/>
          <w14:textFill>
            <w14:solidFill>
              <w14:schemeClr w14:val="tx1"/>
            </w14:solidFill>
          </w14:textFill>
        </w:rPr>
        <w:t xml:space="preserve">  修订后的指标对比</w:t>
      </w:r>
      <w:r>
        <w:rPr>
          <w:rFonts w:hint="default" w:ascii="Times New Roman" w:hAnsi="Times New Roman" w:eastAsia="宋体" w:cs="Times New Roman"/>
          <w:b w:val="0"/>
          <w:bCs w:val="0"/>
          <w:color w:val="000000" w:themeColor="text1"/>
          <w:sz w:val="24"/>
          <w:szCs w:val="24"/>
          <w14:textFill>
            <w14:solidFill>
              <w14:schemeClr w14:val="tx1"/>
            </w14:solidFill>
          </w14:textFill>
        </w:rPr>
        <w:t>表</w:t>
      </w:r>
    </w:p>
    <w:tbl>
      <w:tblPr>
        <w:tblStyle w:val="88"/>
        <w:tblW w:w="4999" w:type="pct"/>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autofit"/>
        <w:tblCellMar>
          <w:top w:w="0" w:type="dxa"/>
          <w:left w:w="0" w:type="dxa"/>
          <w:bottom w:w="0" w:type="dxa"/>
          <w:right w:w="0" w:type="dxa"/>
        </w:tblCellMar>
      </w:tblPr>
      <w:tblGrid>
        <w:gridCol w:w="1468"/>
        <w:gridCol w:w="1324"/>
        <w:gridCol w:w="1473"/>
        <w:gridCol w:w="1620"/>
        <w:gridCol w:w="1473"/>
        <w:gridCol w:w="118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4" w:hRule="atLeast"/>
        </w:trPr>
        <w:tc>
          <w:tcPr>
            <w:tcW w:w="860" w:type="pct"/>
            <w:vMerge w:val="restart"/>
            <w:tcBorders>
              <w:right w:val="single" w:color="000000" w:sz="4" w:space="0"/>
            </w:tcBorders>
            <w:vAlign w:val="center"/>
          </w:tcPr>
          <w:p>
            <w:pPr>
              <w:pStyle w:val="100"/>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14:textFill>
                  <w14:solidFill>
                    <w14:schemeClr w14:val="tx1"/>
                  </w14:solidFill>
                </w14:textFill>
              </w:rPr>
              <w:t>饭店类型</w:t>
            </w:r>
          </w:p>
        </w:tc>
        <w:tc>
          <w:tcPr>
            <w:tcW w:w="775" w:type="pct"/>
            <w:vMerge w:val="restart"/>
            <w:tcBorders>
              <w:left w:val="single" w:color="000000" w:sz="4" w:space="0"/>
              <w:right w:val="single" w:color="000000" w:sz="4" w:space="0"/>
            </w:tcBorders>
            <w:vAlign w:val="center"/>
          </w:tcPr>
          <w:p>
            <w:pPr>
              <w:pStyle w:val="100"/>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14:textFill>
                  <w14:solidFill>
                    <w14:schemeClr w14:val="tx1"/>
                  </w14:solidFill>
                </w14:textFill>
              </w:rPr>
              <w:t>标准</w:t>
            </w:r>
          </w:p>
        </w:tc>
        <w:tc>
          <w:tcPr>
            <w:tcW w:w="3363" w:type="pct"/>
            <w:gridSpan w:val="4"/>
            <w:tcBorders>
              <w:left w:val="single" w:color="000000" w:sz="4" w:space="0"/>
            </w:tcBorders>
            <w:vAlign w:val="center"/>
          </w:tcPr>
          <w:p>
            <w:pPr>
              <w:pStyle w:val="100"/>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14:textFill>
                  <w14:solidFill>
                    <w14:schemeClr w14:val="tx1"/>
                  </w14:solidFill>
                </w14:textFill>
              </w:rPr>
              <w:t>饭店单位综合能耗（kgce/m</w:t>
            </w:r>
            <w:r>
              <w:rPr>
                <w:rFonts w:hint="default" w:ascii="Times New Roman" w:hAnsi="Times New Roman" w:eastAsia="宋体" w:cs="Times New Roman"/>
                <w:b w:val="0"/>
                <w:bCs w:val="0"/>
                <w:color w:val="000000" w:themeColor="text1"/>
                <w:sz w:val="21"/>
                <w:szCs w:val="21"/>
                <w:vertAlign w:val="superscript"/>
                <w14:textFill>
                  <w14:solidFill>
                    <w14:schemeClr w14:val="tx1"/>
                  </w14:solidFill>
                </w14:textFill>
              </w:rPr>
              <w:t>2</w:t>
            </w:r>
            <w:r>
              <w:rPr>
                <w:rFonts w:hint="default" w:ascii="Times New Roman" w:hAnsi="Times New Roman" w:eastAsia="宋体" w:cs="Times New Roman"/>
                <w:b w:val="0"/>
                <w:bCs w:val="0"/>
                <w:color w:val="000000" w:themeColor="text1"/>
                <w:sz w:val="21"/>
                <w:szCs w:val="21"/>
                <w14:textFill>
                  <w14:solidFill>
                    <w14:schemeClr w14:val="tx1"/>
                  </w14:solidFill>
                </w14:textFill>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4" w:hRule="atLeast"/>
        </w:trPr>
        <w:tc>
          <w:tcPr>
            <w:tcW w:w="860" w:type="pct"/>
            <w:vMerge w:val="continue"/>
            <w:tcBorders>
              <w:right w:val="single" w:color="000000" w:sz="4" w:space="0"/>
            </w:tcBorders>
            <w:vAlign w:val="center"/>
          </w:tcPr>
          <w:p>
            <w:pPr>
              <w:pStyle w:val="100"/>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eastAsia="宋体" w:cs="Times New Roman"/>
                <w:b w:val="0"/>
                <w:bCs w:val="0"/>
                <w:color w:val="000000" w:themeColor="text1"/>
                <w:sz w:val="21"/>
                <w:szCs w:val="21"/>
                <w14:textFill>
                  <w14:solidFill>
                    <w14:schemeClr w14:val="tx1"/>
                  </w14:solidFill>
                </w14:textFill>
              </w:rPr>
            </w:pPr>
            <w:bookmarkStart w:id="41" w:name="_Hlk89780271"/>
          </w:p>
        </w:tc>
        <w:tc>
          <w:tcPr>
            <w:tcW w:w="775" w:type="pct"/>
            <w:vMerge w:val="continue"/>
            <w:tcBorders>
              <w:left w:val="single" w:color="000000" w:sz="4" w:space="0"/>
              <w:right w:val="single" w:color="000000" w:sz="4" w:space="0"/>
            </w:tcBorders>
            <w:vAlign w:val="center"/>
          </w:tcPr>
          <w:p>
            <w:pPr>
              <w:pStyle w:val="100"/>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eastAsia="宋体" w:cs="Times New Roman"/>
                <w:b w:val="0"/>
                <w:bCs w:val="0"/>
                <w:color w:val="000000" w:themeColor="text1"/>
                <w:sz w:val="21"/>
                <w:szCs w:val="21"/>
                <w14:textFill>
                  <w14:solidFill>
                    <w14:schemeClr w14:val="tx1"/>
                  </w14:solidFill>
                </w14:textFill>
              </w:rPr>
            </w:pPr>
          </w:p>
        </w:tc>
        <w:tc>
          <w:tcPr>
            <w:tcW w:w="862" w:type="pct"/>
            <w:tcBorders>
              <w:left w:val="single" w:color="000000" w:sz="4" w:space="0"/>
              <w:right w:val="single" w:color="000000" w:sz="4" w:space="0"/>
            </w:tcBorders>
            <w:vAlign w:val="center"/>
          </w:tcPr>
          <w:p>
            <w:pPr>
              <w:pStyle w:val="100"/>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14:textFill>
                  <w14:solidFill>
                    <w14:schemeClr w14:val="tx1"/>
                  </w14:solidFill>
                </w14:textFill>
              </w:rPr>
              <w:t>限额值</w:t>
            </w:r>
          </w:p>
          <w:p>
            <w:pPr>
              <w:pStyle w:val="100"/>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14:textFill>
                  <w14:solidFill>
                    <w14:schemeClr w14:val="tx1"/>
                  </w14:solidFill>
                </w14:textFill>
              </w:rPr>
              <w:t>（3级）</w:t>
            </w:r>
          </w:p>
        </w:tc>
        <w:tc>
          <w:tcPr>
            <w:tcW w:w="948" w:type="pct"/>
            <w:tcBorders>
              <w:left w:val="single" w:color="000000" w:sz="4" w:space="0"/>
            </w:tcBorders>
            <w:vAlign w:val="center"/>
          </w:tcPr>
          <w:p>
            <w:pPr>
              <w:pStyle w:val="100"/>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14:textFill>
                  <w14:solidFill>
                    <w14:schemeClr w14:val="tx1"/>
                  </w14:solidFill>
                </w14:textFill>
              </w:rPr>
              <w:t>约束值</w:t>
            </w:r>
          </w:p>
          <w:p>
            <w:pPr>
              <w:pStyle w:val="100"/>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14:textFill>
                  <w14:solidFill>
                    <w14:schemeClr w14:val="tx1"/>
                  </w14:solidFill>
                </w14:textFill>
              </w:rPr>
              <w:t>（2级）</w:t>
            </w:r>
          </w:p>
        </w:tc>
        <w:tc>
          <w:tcPr>
            <w:tcW w:w="862" w:type="pct"/>
            <w:tcBorders>
              <w:left w:val="single" w:color="000000" w:sz="4" w:space="0"/>
            </w:tcBorders>
            <w:vAlign w:val="center"/>
          </w:tcPr>
          <w:p>
            <w:pPr>
              <w:pStyle w:val="100"/>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14:textFill>
                  <w14:solidFill>
                    <w14:schemeClr w14:val="tx1"/>
                  </w14:solidFill>
                </w14:textFill>
              </w:rPr>
              <w:t>先进值</w:t>
            </w:r>
          </w:p>
          <w:p>
            <w:pPr>
              <w:pStyle w:val="100"/>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14:textFill>
                  <w14:solidFill>
                    <w14:schemeClr w14:val="tx1"/>
                  </w14:solidFill>
                </w14:textFill>
              </w:rPr>
              <w:t>（1级）</w:t>
            </w:r>
          </w:p>
        </w:tc>
        <w:tc>
          <w:tcPr>
            <w:tcW w:w="690" w:type="pct"/>
            <w:tcBorders>
              <w:left w:val="single" w:color="000000" w:sz="4" w:space="0"/>
            </w:tcBorders>
            <w:vAlign w:val="center"/>
          </w:tcPr>
          <w:p>
            <w:pPr>
              <w:pStyle w:val="100"/>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14:textFill>
                  <w14:solidFill>
                    <w14:schemeClr w14:val="tx1"/>
                  </w14:solidFill>
                </w14:textFill>
              </w:rPr>
              <w:t>平均值</w:t>
            </w:r>
          </w:p>
        </w:tc>
      </w:tr>
      <w:bookmarkEnd w:id="41"/>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4" w:hRule="atLeast"/>
        </w:trPr>
        <w:tc>
          <w:tcPr>
            <w:tcW w:w="860" w:type="pct"/>
            <w:vMerge w:val="restart"/>
            <w:tcBorders>
              <w:right w:val="single" w:color="000000" w:sz="4" w:space="0"/>
            </w:tcBorders>
            <w:vAlign w:val="center"/>
          </w:tcPr>
          <w:p>
            <w:pPr>
              <w:pStyle w:val="100"/>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14:textFill>
                  <w14:solidFill>
                    <w14:schemeClr w14:val="tx1"/>
                  </w14:solidFill>
                </w14:textFill>
              </w:rPr>
              <w:t>按五星级标准设计和建设</w:t>
            </w:r>
          </w:p>
        </w:tc>
        <w:tc>
          <w:tcPr>
            <w:tcW w:w="775" w:type="pct"/>
            <w:tcBorders>
              <w:left w:val="single" w:color="000000" w:sz="4" w:space="0"/>
              <w:right w:val="single" w:color="000000" w:sz="4" w:space="0"/>
            </w:tcBorders>
            <w:vAlign w:val="center"/>
          </w:tcPr>
          <w:p>
            <w:pPr>
              <w:pStyle w:val="100"/>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eastAsia" w:ascii="Times New Roman" w:hAnsi="Times New Roman" w:cs="Times New Roman"/>
                <w:b w:val="0"/>
                <w:bCs w:val="0"/>
                <w:color w:val="000000" w:themeColor="text1"/>
                <w:sz w:val="21"/>
                <w:szCs w:val="21"/>
                <w:lang w:val="en-US" w:eastAsia="zh-CN"/>
                <w14:textFill>
                  <w14:solidFill>
                    <w14:schemeClr w14:val="tx1"/>
                  </w14:solidFill>
                </w14:textFill>
              </w:rPr>
              <w:t>20</w:t>
            </w:r>
            <w:r>
              <w:rPr>
                <w:rFonts w:hint="default" w:ascii="Times New Roman" w:hAnsi="Times New Roman" w:eastAsia="宋体" w:cs="Times New Roman"/>
                <w:b w:val="0"/>
                <w:bCs w:val="0"/>
                <w:color w:val="000000" w:themeColor="text1"/>
                <w:sz w:val="21"/>
                <w:szCs w:val="21"/>
                <w14:textFill>
                  <w14:solidFill>
                    <w14:schemeClr w14:val="tx1"/>
                  </w14:solidFill>
                </w14:textFill>
              </w:rPr>
              <w:t>15版标准</w:t>
            </w:r>
          </w:p>
        </w:tc>
        <w:tc>
          <w:tcPr>
            <w:tcW w:w="862" w:type="pct"/>
            <w:tcBorders>
              <w:left w:val="single" w:color="000000" w:sz="4" w:space="0"/>
              <w:right w:val="single" w:color="000000" w:sz="4" w:space="0"/>
            </w:tcBorders>
            <w:vAlign w:val="center"/>
          </w:tcPr>
          <w:p>
            <w:pPr>
              <w:pStyle w:val="100"/>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14:textFill>
                  <w14:solidFill>
                    <w14:schemeClr w14:val="tx1"/>
                  </w14:solidFill>
                </w14:textFill>
              </w:rPr>
              <w:t>≤40</w:t>
            </w:r>
          </w:p>
        </w:tc>
        <w:tc>
          <w:tcPr>
            <w:tcW w:w="948" w:type="pct"/>
            <w:tcBorders>
              <w:left w:val="single" w:color="000000" w:sz="4" w:space="0"/>
            </w:tcBorders>
            <w:vAlign w:val="center"/>
          </w:tcPr>
          <w:p>
            <w:pPr>
              <w:pStyle w:val="100"/>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14:textFill>
                  <w14:solidFill>
                    <w14:schemeClr w14:val="tx1"/>
                  </w14:solidFill>
                </w14:textFill>
              </w:rPr>
              <w:t>≤37</w:t>
            </w:r>
          </w:p>
        </w:tc>
        <w:tc>
          <w:tcPr>
            <w:tcW w:w="862" w:type="pct"/>
            <w:tcBorders>
              <w:left w:val="single" w:color="000000" w:sz="4" w:space="0"/>
            </w:tcBorders>
            <w:vAlign w:val="center"/>
          </w:tcPr>
          <w:p>
            <w:pPr>
              <w:pStyle w:val="100"/>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14:textFill>
                  <w14:solidFill>
                    <w14:schemeClr w14:val="tx1"/>
                  </w14:solidFill>
                </w14:textFill>
              </w:rPr>
              <w:t>≤25</w:t>
            </w:r>
          </w:p>
        </w:tc>
        <w:tc>
          <w:tcPr>
            <w:tcW w:w="690" w:type="pct"/>
            <w:tcBorders>
              <w:left w:val="single" w:color="000000" w:sz="4" w:space="0"/>
            </w:tcBorders>
            <w:vAlign w:val="center"/>
          </w:tcPr>
          <w:p>
            <w:pPr>
              <w:pStyle w:val="100"/>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14:textFill>
                  <w14:solidFill>
                    <w14:schemeClr w14:val="tx1"/>
                  </w14:solidFill>
                </w14:textFill>
              </w:rPr>
              <w:t>≤34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4" w:hRule="atLeast"/>
        </w:trPr>
        <w:tc>
          <w:tcPr>
            <w:tcW w:w="860" w:type="pct"/>
            <w:vMerge w:val="continue"/>
            <w:tcBorders>
              <w:right w:val="single" w:color="000000" w:sz="4" w:space="0"/>
            </w:tcBorders>
            <w:vAlign w:val="center"/>
          </w:tcPr>
          <w:p>
            <w:pPr>
              <w:pStyle w:val="100"/>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eastAsia="宋体" w:cs="Times New Roman"/>
                <w:b w:val="0"/>
                <w:bCs w:val="0"/>
                <w:color w:val="000000" w:themeColor="text1"/>
                <w:sz w:val="21"/>
                <w:szCs w:val="21"/>
                <w14:textFill>
                  <w14:solidFill>
                    <w14:schemeClr w14:val="tx1"/>
                  </w14:solidFill>
                </w14:textFill>
              </w:rPr>
            </w:pPr>
          </w:p>
        </w:tc>
        <w:tc>
          <w:tcPr>
            <w:tcW w:w="775" w:type="pct"/>
            <w:tcBorders>
              <w:left w:val="single" w:color="000000" w:sz="4" w:space="0"/>
              <w:right w:val="single" w:color="000000" w:sz="4" w:space="0"/>
            </w:tcBorders>
            <w:vAlign w:val="center"/>
          </w:tcPr>
          <w:p>
            <w:pPr>
              <w:pStyle w:val="100"/>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14:textFill>
                  <w14:solidFill>
                    <w14:schemeClr w14:val="tx1"/>
                  </w14:solidFill>
                </w14:textFill>
              </w:rPr>
              <w:t>修订版</w:t>
            </w:r>
          </w:p>
        </w:tc>
        <w:tc>
          <w:tcPr>
            <w:tcW w:w="862" w:type="pct"/>
            <w:tcBorders>
              <w:left w:val="single" w:color="000000" w:sz="4" w:space="0"/>
              <w:right w:val="single" w:color="000000" w:sz="4" w:space="0"/>
            </w:tcBorders>
            <w:vAlign w:val="center"/>
          </w:tcPr>
          <w:p>
            <w:pPr>
              <w:pStyle w:val="100"/>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14:textFill>
                  <w14:solidFill>
                    <w14:schemeClr w14:val="tx1"/>
                  </w14:solidFill>
                </w14:textFill>
              </w:rPr>
              <w:t>≤33</w:t>
            </w:r>
          </w:p>
        </w:tc>
        <w:tc>
          <w:tcPr>
            <w:tcW w:w="948" w:type="pct"/>
            <w:tcBorders>
              <w:left w:val="single" w:color="000000" w:sz="4" w:space="0"/>
            </w:tcBorders>
            <w:vAlign w:val="center"/>
          </w:tcPr>
          <w:p>
            <w:pPr>
              <w:pStyle w:val="100"/>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14:textFill>
                  <w14:solidFill>
                    <w14:schemeClr w14:val="tx1"/>
                  </w14:solidFill>
                </w14:textFill>
              </w:rPr>
              <w:t>≤23</w:t>
            </w:r>
          </w:p>
        </w:tc>
        <w:tc>
          <w:tcPr>
            <w:tcW w:w="862" w:type="pct"/>
            <w:tcBorders>
              <w:left w:val="single" w:color="000000" w:sz="4" w:space="0"/>
            </w:tcBorders>
            <w:vAlign w:val="center"/>
          </w:tcPr>
          <w:p>
            <w:pPr>
              <w:pStyle w:val="100"/>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14:textFill>
                  <w14:solidFill>
                    <w14:schemeClr w14:val="tx1"/>
                  </w14:solidFill>
                </w14:textFill>
              </w:rPr>
              <w:t>≤18</w:t>
            </w:r>
          </w:p>
        </w:tc>
        <w:tc>
          <w:tcPr>
            <w:tcW w:w="690" w:type="pct"/>
            <w:tcBorders>
              <w:left w:val="single" w:color="000000" w:sz="4" w:space="0"/>
            </w:tcBorders>
            <w:vAlign w:val="center"/>
          </w:tcPr>
          <w:p>
            <w:pPr>
              <w:pStyle w:val="100"/>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14:textFill>
                  <w14:solidFill>
                    <w14:schemeClr w14:val="tx1"/>
                  </w14:solidFill>
                </w14:textFill>
              </w:rPr>
              <w:t>≤24.67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4" w:hRule="atLeast"/>
        </w:trPr>
        <w:tc>
          <w:tcPr>
            <w:tcW w:w="860" w:type="pct"/>
            <w:vMerge w:val="continue"/>
            <w:tcBorders>
              <w:right w:val="single" w:color="000000" w:sz="4" w:space="0"/>
            </w:tcBorders>
            <w:vAlign w:val="center"/>
          </w:tcPr>
          <w:p>
            <w:pPr>
              <w:pStyle w:val="100"/>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eastAsia="宋体" w:cs="Times New Roman"/>
                <w:b w:val="0"/>
                <w:bCs w:val="0"/>
                <w:color w:val="000000" w:themeColor="text1"/>
                <w:sz w:val="21"/>
                <w:szCs w:val="21"/>
                <w14:textFill>
                  <w14:solidFill>
                    <w14:schemeClr w14:val="tx1"/>
                  </w14:solidFill>
                </w14:textFill>
              </w:rPr>
            </w:pPr>
          </w:p>
        </w:tc>
        <w:tc>
          <w:tcPr>
            <w:tcW w:w="775" w:type="pct"/>
            <w:tcBorders>
              <w:left w:val="single" w:color="000000" w:sz="4" w:space="0"/>
              <w:right w:val="single" w:color="000000" w:sz="4" w:space="0"/>
            </w:tcBorders>
            <w:vAlign w:val="center"/>
          </w:tcPr>
          <w:p>
            <w:pPr>
              <w:pStyle w:val="100"/>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14:textFill>
                  <w14:solidFill>
                    <w14:schemeClr w14:val="tx1"/>
                  </w14:solidFill>
                </w14:textFill>
              </w:rPr>
              <w:t>下降率%</w:t>
            </w:r>
          </w:p>
        </w:tc>
        <w:tc>
          <w:tcPr>
            <w:tcW w:w="862" w:type="pct"/>
            <w:tcBorders>
              <w:left w:val="single" w:color="000000" w:sz="4" w:space="0"/>
              <w:right w:val="single" w:color="000000" w:sz="4" w:space="0"/>
            </w:tcBorders>
            <w:vAlign w:val="center"/>
          </w:tcPr>
          <w:p>
            <w:pPr>
              <w:pStyle w:val="100"/>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14:textFill>
                  <w14:solidFill>
                    <w14:schemeClr w14:val="tx1"/>
                  </w14:solidFill>
                </w14:textFill>
              </w:rPr>
              <w:t>31.88</w:t>
            </w:r>
          </w:p>
        </w:tc>
        <w:tc>
          <w:tcPr>
            <w:tcW w:w="948" w:type="pct"/>
            <w:tcBorders>
              <w:left w:val="single" w:color="000000" w:sz="4" w:space="0"/>
            </w:tcBorders>
            <w:vAlign w:val="center"/>
          </w:tcPr>
          <w:p>
            <w:pPr>
              <w:pStyle w:val="100"/>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14:textFill>
                  <w14:solidFill>
                    <w14:schemeClr w14:val="tx1"/>
                  </w14:solidFill>
                </w14:textFill>
              </w:rPr>
              <w:t>42.03</w:t>
            </w:r>
          </w:p>
        </w:tc>
        <w:tc>
          <w:tcPr>
            <w:tcW w:w="862" w:type="pct"/>
            <w:tcBorders>
              <w:left w:val="single" w:color="000000" w:sz="4" w:space="0"/>
            </w:tcBorders>
            <w:vAlign w:val="center"/>
          </w:tcPr>
          <w:p>
            <w:pPr>
              <w:pStyle w:val="100"/>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14:textFill>
                  <w14:solidFill>
                    <w14:schemeClr w14:val="tx1"/>
                  </w14:solidFill>
                </w14:textFill>
              </w:rPr>
              <w:t>11.59</w:t>
            </w:r>
          </w:p>
        </w:tc>
        <w:tc>
          <w:tcPr>
            <w:tcW w:w="690" w:type="pct"/>
            <w:tcBorders>
              <w:left w:val="single" w:color="000000" w:sz="4" w:space="0"/>
            </w:tcBorders>
            <w:vAlign w:val="center"/>
          </w:tcPr>
          <w:p>
            <w:pPr>
              <w:pStyle w:val="100"/>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14:textFill>
                  <w14:solidFill>
                    <w14:schemeClr w14:val="tx1"/>
                  </w14:solidFill>
                </w14:textFill>
              </w:rPr>
              <w:t>28.5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4" w:hRule="atLeast"/>
        </w:trPr>
        <w:tc>
          <w:tcPr>
            <w:tcW w:w="860" w:type="pct"/>
            <w:vMerge w:val="restart"/>
            <w:tcBorders>
              <w:right w:val="single" w:color="000000" w:sz="4" w:space="0"/>
            </w:tcBorders>
            <w:vAlign w:val="center"/>
          </w:tcPr>
          <w:p>
            <w:pPr>
              <w:pStyle w:val="100"/>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14:textFill>
                  <w14:solidFill>
                    <w14:schemeClr w14:val="tx1"/>
                  </w14:solidFill>
                </w14:textFill>
              </w:rPr>
              <w:t>按四星级标准设计和建设</w:t>
            </w:r>
          </w:p>
        </w:tc>
        <w:tc>
          <w:tcPr>
            <w:tcW w:w="775" w:type="pct"/>
            <w:tcBorders>
              <w:left w:val="single" w:color="000000" w:sz="4" w:space="0"/>
              <w:right w:val="single" w:color="000000" w:sz="4" w:space="0"/>
            </w:tcBorders>
            <w:vAlign w:val="center"/>
          </w:tcPr>
          <w:p>
            <w:pPr>
              <w:pStyle w:val="100"/>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eastAsia" w:ascii="Times New Roman" w:hAnsi="Times New Roman" w:cs="Times New Roman"/>
                <w:b w:val="0"/>
                <w:bCs w:val="0"/>
                <w:color w:val="000000" w:themeColor="text1"/>
                <w:sz w:val="21"/>
                <w:szCs w:val="21"/>
                <w:lang w:val="en-US" w:eastAsia="zh-CN"/>
                <w14:textFill>
                  <w14:solidFill>
                    <w14:schemeClr w14:val="tx1"/>
                  </w14:solidFill>
                </w14:textFill>
              </w:rPr>
              <w:t>20</w:t>
            </w:r>
            <w:r>
              <w:rPr>
                <w:rFonts w:hint="default" w:ascii="Times New Roman" w:hAnsi="Times New Roman" w:eastAsia="宋体" w:cs="Times New Roman"/>
                <w:b w:val="0"/>
                <w:bCs w:val="0"/>
                <w:color w:val="000000" w:themeColor="text1"/>
                <w:sz w:val="21"/>
                <w:szCs w:val="21"/>
                <w14:textFill>
                  <w14:solidFill>
                    <w14:schemeClr w14:val="tx1"/>
                  </w14:solidFill>
                </w14:textFill>
              </w:rPr>
              <w:t>15版标准</w:t>
            </w:r>
          </w:p>
        </w:tc>
        <w:tc>
          <w:tcPr>
            <w:tcW w:w="862" w:type="pct"/>
            <w:tcBorders>
              <w:left w:val="single" w:color="000000" w:sz="4" w:space="0"/>
              <w:right w:val="single" w:color="000000" w:sz="4" w:space="0"/>
            </w:tcBorders>
            <w:vAlign w:val="center"/>
          </w:tcPr>
          <w:p>
            <w:pPr>
              <w:pStyle w:val="100"/>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14:textFill>
                  <w14:solidFill>
                    <w14:schemeClr w14:val="tx1"/>
                  </w14:solidFill>
                </w14:textFill>
              </w:rPr>
              <w:t>≤35</w:t>
            </w:r>
          </w:p>
        </w:tc>
        <w:tc>
          <w:tcPr>
            <w:tcW w:w="948" w:type="pct"/>
            <w:tcBorders>
              <w:left w:val="single" w:color="000000" w:sz="4" w:space="0"/>
            </w:tcBorders>
            <w:vAlign w:val="center"/>
          </w:tcPr>
          <w:p>
            <w:pPr>
              <w:pStyle w:val="100"/>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14:textFill>
                  <w14:solidFill>
                    <w14:schemeClr w14:val="tx1"/>
                  </w14:solidFill>
                </w14:textFill>
              </w:rPr>
              <w:t>≤32</w:t>
            </w:r>
          </w:p>
        </w:tc>
        <w:tc>
          <w:tcPr>
            <w:tcW w:w="862" w:type="pct"/>
            <w:tcBorders>
              <w:left w:val="single" w:color="000000" w:sz="4" w:space="0"/>
            </w:tcBorders>
            <w:vAlign w:val="center"/>
          </w:tcPr>
          <w:p>
            <w:pPr>
              <w:pStyle w:val="100"/>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14:textFill>
                  <w14:solidFill>
                    <w14:schemeClr w14:val="tx1"/>
                  </w14:solidFill>
                </w14:textFill>
              </w:rPr>
              <w:t>≤20</w:t>
            </w:r>
          </w:p>
        </w:tc>
        <w:tc>
          <w:tcPr>
            <w:tcW w:w="690" w:type="pct"/>
            <w:tcBorders>
              <w:left w:val="single" w:color="000000" w:sz="4" w:space="0"/>
            </w:tcBorders>
            <w:vAlign w:val="center"/>
          </w:tcPr>
          <w:p>
            <w:pPr>
              <w:pStyle w:val="100"/>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14:textFill>
                  <w14:solidFill>
                    <w14:schemeClr w14:val="tx1"/>
                  </w14:solidFill>
                </w14:textFill>
              </w:rPr>
              <w:t>≤29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4" w:hRule="atLeast"/>
        </w:trPr>
        <w:tc>
          <w:tcPr>
            <w:tcW w:w="860" w:type="pct"/>
            <w:vMerge w:val="continue"/>
            <w:tcBorders>
              <w:right w:val="single" w:color="000000" w:sz="4" w:space="0"/>
            </w:tcBorders>
            <w:vAlign w:val="center"/>
          </w:tcPr>
          <w:p>
            <w:pPr>
              <w:pStyle w:val="100"/>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eastAsia="宋体" w:cs="Times New Roman"/>
                <w:b w:val="0"/>
                <w:bCs w:val="0"/>
                <w:color w:val="000000" w:themeColor="text1"/>
                <w:sz w:val="21"/>
                <w:szCs w:val="21"/>
                <w14:textFill>
                  <w14:solidFill>
                    <w14:schemeClr w14:val="tx1"/>
                  </w14:solidFill>
                </w14:textFill>
              </w:rPr>
            </w:pPr>
          </w:p>
        </w:tc>
        <w:tc>
          <w:tcPr>
            <w:tcW w:w="775" w:type="pct"/>
            <w:tcBorders>
              <w:left w:val="single" w:color="000000" w:sz="4" w:space="0"/>
              <w:right w:val="single" w:color="000000" w:sz="4" w:space="0"/>
            </w:tcBorders>
            <w:vAlign w:val="center"/>
          </w:tcPr>
          <w:p>
            <w:pPr>
              <w:pStyle w:val="100"/>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14:textFill>
                  <w14:solidFill>
                    <w14:schemeClr w14:val="tx1"/>
                  </w14:solidFill>
                </w14:textFill>
              </w:rPr>
              <w:t>修订版</w:t>
            </w:r>
          </w:p>
        </w:tc>
        <w:tc>
          <w:tcPr>
            <w:tcW w:w="862" w:type="pct"/>
            <w:tcBorders>
              <w:left w:val="single" w:color="000000" w:sz="4" w:space="0"/>
              <w:right w:val="single" w:color="000000" w:sz="4" w:space="0"/>
            </w:tcBorders>
            <w:vAlign w:val="center"/>
          </w:tcPr>
          <w:p>
            <w:pPr>
              <w:pStyle w:val="100"/>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14:textFill>
                  <w14:solidFill>
                    <w14:schemeClr w14:val="tx1"/>
                  </w14:solidFill>
                </w14:textFill>
              </w:rPr>
              <w:t>≤28</w:t>
            </w:r>
          </w:p>
        </w:tc>
        <w:tc>
          <w:tcPr>
            <w:tcW w:w="948" w:type="pct"/>
            <w:tcBorders>
              <w:left w:val="single" w:color="000000" w:sz="4" w:space="0"/>
            </w:tcBorders>
            <w:vAlign w:val="center"/>
          </w:tcPr>
          <w:p>
            <w:pPr>
              <w:pStyle w:val="100"/>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14:textFill>
                  <w14:solidFill>
                    <w14:schemeClr w14:val="tx1"/>
                  </w14:solidFill>
                </w14:textFill>
              </w:rPr>
              <w:t>≤20</w:t>
            </w:r>
          </w:p>
        </w:tc>
        <w:tc>
          <w:tcPr>
            <w:tcW w:w="862" w:type="pct"/>
            <w:tcBorders>
              <w:left w:val="single" w:color="000000" w:sz="4" w:space="0"/>
            </w:tcBorders>
            <w:vAlign w:val="center"/>
          </w:tcPr>
          <w:p>
            <w:pPr>
              <w:pStyle w:val="100"/>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14:textFill>
                  <w14:solidFill>
                    <w14:schemeClr w14:val="tx1"/>
                  </w14:solidFill>
                </w14:textFill>
              </w:rPr>
              <w:t>≤15</w:t>
            </w:r>
          </w:p>
        </w:tc>
        <w:tc>
          <w:tcPr>
            <w:tcW w:w="690" w:type="pct"/>
            <w:tcBorders>
              <w:left w:val="single" w:color="000000" w:sz="4" w:space="0"/>
            </w:tcBorders>
            <w:vAlign w:val="center"/>
          </w:tcPr>
          <w:p>
            <w:pPr>
              <w:pStyle w:val="100"/>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14:textFill>
                  <w14:solidFill>
                    <w14:schemeClr w14:val="tx1"/>
                  </w14:solidFill>
                </w14:textFill>
              </w:rPr>
              <w:t>≤21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4" w:hRule="atLeast"/>
        </w:trPr>
        <w:tc>
          <w:tcPr>
            <w:tcW w:w="860" w:type="pct"/>
            <w:vMerge w:val="continue"/>
            <w:tcBorders>
              <w:right w:val="single" w:color="000000" w:sz="4" w:space="0"/>
            </w:tcBorders>
            <w:vAlign w:val="center"/>
          </w:tcPr>
          <w:p>
            <w:pPr>
              <w:pStyle w:val="100"/>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eastAsia="宋体" w:cs="Times New Roman"/>
                <w:b w:val="0"/>
                <w:bCs w:val="0"/>
                <w:color w:val="000000" w:themeColor="text1"/>
                <w:sz w:val="21"/>
                <w:szCs w:val="21"/>
                <w14:textFill>
                  <w14:solidFill>
                    <w14:schemeClr w14:val="tx1"/>
                  </w14:solidFill>
                </w14:textFill>
              </w:rPr>
            </w:pPr>
          </w:p>
        </w:tc>
        <w:tc>
          <w:tcPr>
            <w:tcW w:w="775" w:type="pct"/>
            <w:tcBorders>
              <w:left w:val="single" w:color="000000" w:sz="4" w:space="0"/>
              <w:right w:val="single" w:color="000000" w:sz="4" w:space="0"/>
            </w:tcBorders>
            <w:vAlign w:val="center"/>
          </w:tcPr>
          <w:p>
            <w:pPr>
              <w:pStyle w:val="100"/>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14:textFill>
                  <w14:solidFill>
                    <w14:schemeClr w14:val="tx1"/>
                  </w14:solidFill>
                </w14:textFill>
              </w:rPr>
              <w:t>下降率%</w:t>
            </w:r>
          </w:p>
        </w:tc>
        <w:tc>
          <w:tcPr>
            <w:tcW w:w="862" w:type="pct"/>
            <w:tcBorders>
              <w:left w:val="single" w:color="000000" w:sz="4" w:space="0"/>
              <w:right w:val="single" w:color="000000" w:sz="4" w:space="0"/>
            </w:tcBorders>
            <w:vAlign w:val="center"/>
          </w:tcPr>
          <w:p>
            <w:pPr>
              <w:pStyle w:val="100"/>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14:textFill>
                  <w14:solidFill>
                    <w14:schemeClr w14:val="tx1"/>
                  </w14:solidFill>
                </w14:textFill>
              </w:rPr>
              <w:t>28.00</w:t>
            </w:r>
          </w:p>
        </w:tc>
        <w:tc>
          <w:tcPr>
            <w:tcW w:w="948" w:type="pct"/>
            <w:tcBorders>
              <w:left w:val="single" w:color="000000" w:sz="4" w:space="0"/>
            </w:tcBorders>
            <w:vAlign w:val="center"/>
          </w:tcPr>
          <w:p>
            <w:pPr>
              <w:pStyle w:val="100"/>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14:textFill>
                  <w14:solidFill>
                    <w14:schemeClr w14:val="tx1"/>
                  </w14:solidFill>
                </w14:textFill>
              </w:rPr>
              <w:t>38.00</w:t>
            </w:r>
          </w:p>
        </w:tc>
        <w:tc>
          <w:tcPr>
            <w:tcW w:w="862" w:type="pct"/>
            <w:tcBorders>
              <w:left w:val="single" w:color="000000" w:sz="4" w:space="0"/>
            </w:tcBorders>
            <w:vAlign w:val="center"/>
          </w:tcPr>
          <w:p>
            <w:pPr>
              <w:pStyle w:val="100"/>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14:textFill>
                  <w14:solidFill>
                    <w14:schemeClr w14:val="tx1"/>
                  </w14:solidFill>
                </w14:textFill>
              </w:rPr>
              <w:t>16.00</w:t>
            </w:r>
          </w:p>
        </w:tc>
        <w:tc>
          <w:tcPr>
            <w:tcW w:w="690" w:type="pct"/>
            <w:tcBorders>
              <w:left w:val="single" w:color="000000" w:sz="4" w:space="0"/>
            </w:tcBorders>
            <w:vAlign w:val="center"/>
          </w:tcPr>
          <w:p>
            <w:pPr>
              <w:pStyle w:val="100"/>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14:textFill>
                  <w14:solidFill>
                    <w14:schemeClr w14:val="tx1"/>
                  </w14:solidFill>
                </w14:textFill>
              </w:rPr>
              <w:t>27.33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4" w:hRule="atLeast"/>
        </w:trPr>
        <w:tc>
          <w:tcPr>
            <w:tcW w:w="860" w:type="pct"/>
            <w:vMerge w:val="restart"/>
            <w:tcBorders>
              <w:right w:val="single" w:color="000000" w:sz="4" w:space="0"/>
            </w:tcBorders>
            <w:vAlign w:val="center"/>
          </w:tcPr>
          <w:p>
            <w:pPr>
              <w:pStyle w:val="100"/>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14:textFill>
                  <w14:solidFill>
                    <w14:schemeClr w14:val="tx1"/>
                  </w14:solidFill>
                </w14:textFill>
              </w:rPr>
              <w:t>按三星级及以下标准设计和建设</w:t>
            </w:r>
          </w:p>
        </w:tc>
        <w:tc>
          <w:tcPr>
            <w:tcW w:w="775" w:type="pct"/>
            <w:tcBorders>
              <w:left w:val="single" w:color="000000" w:sz="4" w:space="0"/>
              <w:right w:val="single" w:color="000000" w:sz="4" w:space="0"/>
            </w:tcBorders>
            <w:vAlign w:val="center"/>
          </w:tcPr>
          <w:p>
            <w:pPr>
              <w:pStyle w:val="100"/>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eastAsia" w:ascii="Times New Roman" w:hAnsi="Times New Roman" w:cs="Times New Roman"/>
                <w:b w:val="0"/>
                <w:bCs w:val="0"/>
                <w:color w:val="000000" w:themeColor="text1"/>
                <w:sz w:val="21"/>
                <w:szCs w:val="21"/>
                <w:lang w:val="en-US" w:eastAsia="zh-CN"/>
                <w14:textFill>
                  <w14:solidFill>
                    <w14:schemeClr w14:val="tx1"/>
                  </w14:solidFill>
                </w14:textFill>
              </w:rPr>
              <w:t>20</w:t>
            </w:r>
            <w:r>
              <w:rPr>
                <w:rFonts w:hint="default" w:ascii="Times New Roman" w:hAnsi="Times New Roman" w:eastAsia="宋体" w:cs="Times New Roman"/>
                <w:b w:val="0"/>
                <w:bCs w:val="0"/>
                <w:color w:val="000000" w:themeColor="text1"/>
                <w:sz w:val="21"/>
                <w:szCs w:val="21"/>
                <w14:textFill>
                  <w14:solidFill>
                    <w14:schemeClr w14:val="tx1"/>
                  </w14:solidFill>
                </w14:textFill>
              </w:rPr>
              <w:t>15版标准</w:t>
            </w:r>
          </w:p>
        </w:tc>
        <w:tc>
          <w:tcPr>
            <w:tcW w:w="862" w:type="pct"/>
            <w:tcBorders>
              <w:left w:val="single" w:color="000000" w:sz="4" w:space="0"/>
              <w:right w:val="single" w:color="000000" w:sz="4" w:space="0"/>
            </w:tcBorders>
            <w:vAlign w:val="center"/>
          </w:tcPr>
          <w:p>
            <w:pPr>
              <w:pStyle w:val="100"/>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14:textFill>
                  <w14:solidFill>
                    <w14:schemeClr w14:val="tx1"/>
                  </w14:solidFill>
                </w14:textFill>
              </w:rPr>
              <w:t>≤30</w:t>
            </w:r>
          </w:p>
        </w:tc>
        <w:tc>
          <w:tcPr>
            <w:tcW w:w="948" w:type="pct"/>
            <w:tcBorders>
              <w:left w:val="single" w:color="000000" w:sz="4" w:space="0"/>
            </w:tcBorders>
            <w:vAlign w:val="center"/>
          </w:tcPr>
          <w:p>
            <w:pPr>
              <w:pStyle w:val="100"/>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14:textFill>
                  <w14:solidFill>
                    <w14:schemeClr w14:val="tx1"/>
                  </w14:solidFill>
                </w14:textFill>
              </w:rPr>
              <w:t>≤25</w:t>
            </w:r>
          </w:p>
        </w:tc>
        <w:tc>
          <w:tcPr>
            <w:tcW w:w="862" w:type="pct"/>
            <w:tcBorders>
              <w:left w:val="single" w:color="000000" w:sz="4" w:space="0"/>
            </w:tcBorders>
            <w:vAlign w:val="center"/>
          </w:tcPr>
          <w:p>
            <w:pPr>
              <w:pStyle w:val="100"/>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14:textFill>
                  <w14:solidFill>
                    <w14:schemeClr w14:val="tx1"/>
                  </w14:solidFill>
                </w14:textFill>
              </w:rPr>
              <w:t>≤18</w:t>
            </w:r>
          </w:p>
        </w:tc>
        <w:tc>
          <w:tcPr>
            <w:tcW w:w="690" w:type="pct"/>
            <w:tcBorders>
              <w:left w:val="single" w:color="000000" w:sz="4" w:space="0"/>
            </w:tcBorders>
            <w:vAlign w:val="center"/>
          </w:tcPr>
          <w:p>
            <w:pPr>
              <w:pStyle w:val="100"/>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14:textFill>
                  <w14:solidFill>
                    <w14:schemeClr w14:val="tx1"/>
                  </w14:solidFill>
                </w14:textFill>
              </w:rPr>
              <w:t>≤24.33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4" w:hRule="atLeast"/>
        </w:trPr>
        <w:tc>
          <w:tcPr>
            <w:tcW w:w="860" w:type="pct"/>
            <w:vMerge w:val="continue"/>
            <w:tcBorders>
              <w:right w:val="single" w:color="000000" w:sz="4" w:space="0"/>
            </w:tcBorders>
            <w:vAlign w:val="center"/>
          </w:tcPr>
          <w:p>
            <w:pPr>
              <w:pStyle w:val="100"/>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eastAsia="宋体" w:cs="Times New Roman"/>
                <w:b w:val="0"/>
                <w:bCs w:val="0"/>
                <w:color w:val="000000" w:themeColor="text1"/>
                <w:sz w:val="21"/>
                <w:szCs w:val="21"/>
                <w14:textFill>
                  <w14:solidFill>
                    <w14:schemeClr w14:val="tx1"/>
                  </w14:solidFill>
                </w14:textFill>
              </w:rPr>
            </w:pPr>
          </w:p>
        </w:tc>
        <w:tc>
          <w:tcPr>
            <w:tcW w:w="775" w:type="pct"/>
            <w:tcBorders>
              <w:left w:val="single" w:color="000000" w:sz="4" w:space="0"/>
              <w:right w:val="single" w:color="000000" w:sz="4" w:space="0"/>
            </w:tcBorders>
            <w:vAlign w:val="center"/>
          </w:tcPr>
          <w:p>
            <w:pPr>
              <w:pStyle w:val="100"/>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14:textFill>
                  <w14:solidFill>
                    <w14:schemeClr w14:val="tx1"/>
                  </w14:solidFill>
                </w14:textFill>
              </w:rPr>
              <w:t>修订版</w:t>
            </w:r>
          </w:p>
        </w:tc>
        <w:tc>
          <w:tcPr>
            <w:tcW w:w="862" w:type="pct"/>
            <w:tcBorders>
              <w:left w:val="single" w:color="000000" w:sz="4" w:space="0"/>
              <w:right w:val="single" w:color="000000" w:sz="4" w:space="0"/>
            </w:tcBorders>
            <w:vAlign w:val="center"/>
          </w:tcPr>
          <w:p>
            <w:pPr>
              <w:pStyle w:val="100"/>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14:textFill>
                  <w14:solidFill>
                    <w14:schemeClr w14:val="tx1"/>
                  </w14:solidFill>
                </w14:textFill>
              </w:rPr>
              <w:t>≤25</w:t>
            </w:r>
          </w:p>
        </w:tc>
        <w:tc>
          <w:tcPr>
            <w:tcW w:w="948" w:type="pct"/>
            <w:tcBorders>
              <w:left w:val="single" w:color="000000" w:sz="4" w:space="0"/>
            </w:tcBorders>
            <w:vAlign w:val="center"/>
          </w:tcPr>
          <w:p>
            <w:pPr>
              <w:pStyle w:val="100"/>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14:textFill>
                  <w14:solidFill>
                    <w14:schemeClr w14:val="tx1"/>
                  </w14:solidFill>
                </w14:textFill>
              </w:rPr>
              <w:t>≤18</w:t>
            </w:r>
          </w:p>
        </w:tc>
        <w:tc>
          <w:tcPr>
            <w:tcW w:w="862" w:type="pct"/>
            <w:tcBorders>
              <w:left w:val="single" w:color="000000" w:sz="4" w:space="0"/>
            </w:tcBorders>
            <w:vAlign w:val="center"/>
          </w:tcPr>
          <w:p>
            <w:pPr>
              <w:pStyle w:val="100"/>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14:textFill>
                  <w14:solidFill>
                    <w14:schemeClr w14:val="tx1"/>
                  </w14:solidFill>
                </w14:textFill>
              </w:rPr>
              <w:t>≤12</w:t>
            </w:r>
          </w:p>
        </w:tc>
        <w:tc>
          <w:tcPr>
            <w:tcW w:w="690" w:type="pct"/>
            <w:tcBorders>
              <w:left w:val="single" w:color="000000" w:sz="4" w:space="0"/>
            </w:tcBorders>
            <w:vAlign w:val="center"/>
          </w:tcPr>
          <w:p>
            <w:pPr>
              <w:pStyle w:val="100"/>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14:textFill>
                  <w14:solidFill>
                    <w14:schemeClr w14:val="tx1"/>
                  </w14:solidFill>
                </w14:textFill>
              </w:rPr>
              <w:t>≤15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4" w:hRule="atLeast"/>
        </w:trPr>
        <w:tc>
          <w:tcPr>
            <w:tcW w:w="860" w:type="pct"/>
            <w:vMerge w:val="continue"/>
            <w:tcBorders>
              <w:right w:val="single" w:color="000000" w:sz="4" w:space="0"/>
            </w:tcBorders>
            <w:vAlign w:val="center"/>
          </w:tcPr>
          <w:p>
            <w:pPr>
              <w:pStyle w:val="100"/>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eastAsia="宋体" w:cs="Times New Roman"/>
                <w:b w:val="0"/>
                <w:bCs w:val="0"/>
                <w:color w:val="000000" w:themeColor="text1"/>
                <w:sz w:val="21"/>
                <w:szCs w:val="21"/>
                <w14:textFill>
                  <w14:solidFill>
                    <w14:schemeClr w14:val="tx1"/>
                  </w14:solidFill>
                </w14:textFill>
              </w:rPr>
            </w:pPr>
          </w:p>
        </w:tc>
        <w:tc>
          <w:tcPr>
            <w:tcW w:w="775" w:type="pct"/>
            <w:tcBorders>
              <w:left w:val="single" w:color="000000" w:sz="4" w:space="0"/>
              <w:right w:val="single" w:color="000000" w:sz="4" w:space="0"/>
            </w:tcBorders>
            <w:vAlign w:val="center"/>
          </w:tcPr>
          <w:p>
            <w:pPr>
              <w:pStyle w:val="100"/>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14:textFill>
                  <w14:solidFill>
                    <w14:schemeClr w14:val="tx1"/>
                  </w14:solidFill>
                </w14:textFill>
              </w:rPr>
              <w:t>下降率%</w:t>
            </w:r>
          </w:p>
        </w:tc>
        <w:tc>
          <w:tcPr>
            <w:tcW w:w="862" w:type="pct"/>
            <w:tcBorders>
              <w:left w:val="single" w:color="000000" w:sz="4" w:space="0"/>
              <w:right w:val="single" w:color="000000" w:sz="4" w:space="0"/>
            </w:tcBorders>
            <w:vAlign w:val="center"/>
          </w:tcPr>
          <w:p>
            <w:pPr>
              <w:pStyle w:val="100"/>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14:textFill>
                  <w14:solidFill>
                    <w14:schemeClr w14:val="tx1"/>
                  </w14:solidFill>
                </w14:textFill>
              </w:rPr>
              <w:t>38.71</w:t>
            </w:r>
          </w:p>
        </w:tc>
        <w:tc>
          <w:tcPr>
            <w:tcW w:w="948" w:type="pct"/>
            <w:tcBorders>
              <w:left w:val="single" w:color="000000" w:sz="4" w:space="0"/>
            </w:tcBorders>
            <w:vAlign w:val="center"/>
          </w:tcPr>
          <w:p>
            <w:pPr>
              <w:pStyle w:val="100"/>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14:textFill>
                  <w14:solidFill>
                    <w14:schemeClr w14:val="tx1"/>
                  </w14:solidFill>
                </w14:textFill>
              </w:rPr>
              <w:t>29.03</w:t>
            </w:r>
          </w:p>
        </w:tc>
        <w:tc>
          <w:tcPr>
            <w:tcW w:w="862" w:type="pct"/>
            <w:tcBorders>
              <w:left w:val="single" w:color="000000" w:sz="4" w:space="0"/>
            </w:tcBorders>
            <w:vAlign w:val="center"/>
          </w:tcPr>
          <w:p>
            <w:pPr>
              <w:pStyle w:val="100"/>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eastAsia="宋体" w:cs="Times New Roman"/>
                <w:b w:val="0"/>
                <w:bCs w:val="0"/>
                <w:color w:val="000000" w:themeColor="text1"/>
                <w:sz w:val="21"/>
                <w:szCs w:val="21"/>
                <w14:textFill>
                  <w14:solidFill>
                    <w14:schemeClr w14:val="tx1"/>
                  </w14:solidFill>
                </w14:textFill>
              </w:rPr>
            </w:pPr>
            <w:bookmarkStart w:id="62" w:name="_GoBack"/>
            <w:bookmarkEnd w:id="62"/>
            <w:r>
              <w:rPr>
                <w:rFonts w:hint="default" w:ascii="Times New Roman" w:hAnsi="Times New Roman" w:eastAsia="宋体" w:cs="Times New Roman"/>
                <w:b w:val="0"/>
                <w:bCs w:val="0"/>
                <w:color w:val="000000" w:themeColor="text1"/>
                <w:sz w:val="21"/>
                <w:szCs w:val="21"/>
                <w14:textFill>
                  <w14:solidFill>
                    <w14:schemeClr w14:val="tx1"/>
                  </w14:solidFill>
                </w14:textFill>
              </w:rPr>
              <w:t>19.35</w:t>
            </w:r>
          </w:p>
        </w:tc>
        <w:tc>
          <w:tcPr>
            <w:tcW w:w="690" w:type="pct"/>
            <w:tcBorders>
              <w:left w:val="single" w:color="000000" w:sz="4" w:space="0"/>
            </w:tcBorders>
            <w:vAlign w:val="center"/>
          </w:tcPr>
          <w:p>
            <w:pPr>
              <w:pStyle w:val="100"/>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14:textFill>
                  <w14:solidFill>
                    <w14:schemeClr w14:val="tx1"/>
                  </w14:solidFill>
                </w14:textFill>
              </w:rPr>
              <w:t>29.03</w:t>
            </w:r>
          </w:p>
        </w:tc>
      </w:tr>
    </w:tbl>
    <w:p>
      <w:pPr>
        <w:widowControl/>
        <w:shd w:val="clear" w:color="auto" w:fill="FFFFFF"/>
        <w:spacing w:before="180" w:after="180" w:line="500" w:lineRule="exact"/>
        <w:jc w:val="center"/>
        <w:rPr>
          <w:rFonts w:hint="default" w:ascii="Times New Roman" w:hAnsi="Times New Roman" w:eastAsia="宋体" w:cs="Times New Roman"/>
          <w:b w:val="0"/>
          <w:bCs w:val="0"/>
          <w:color w:val="000000" w:themeColor="text1"/>
          <w:sz w:val="24"/>
          <w:szCs w:val="24"/>
          <w14:textFill>
            <w14:solidFill>
              <w14:schemeClr w14:val="tx1"/>
            </w14:solidFill>
          </w14:textFill>
        </w:rPr>
      </w:pPr>
      <w:r>
        <w:rPr>
          <w:rFonts w:hint="default" w:ascii="Times New Roman" w:hAnsi="Times New Roman" w:eastAsia="宋体" w:cs="Times New Roman"/>
          <w:b w:val="0"/>
          <w:bCs w:val="0"/>
          <w:kern w:val="0"/>
          <w:sz w:val="24"/>
          <w:szCs w:val="24"/>
        </w:rPr>
        <w:t>表8</w:t>
      </w:r>
      <w:r>
        <w:rPr>
          <w:rFonts w:hint="default" w:ascii="Times New Roman" w:hAnsi="Times New Roman" w:cs="Times New Roman"/>
          <w:b w:val="0"/>
          <w:bCs w:val="0"/>
          <w:kern w:val="0"/>
          <w:sz w:val="24"/>
          <w:szCs w:val="24"/>
          <w:lang w:val="en-US" w:eastAsia="zh-CN"/>
        </w:rPr>
        <w:t xml:space="preserve"> </w:t>
      </w:r>
      <w:r>
        <w:rPr>
          <w:rFonts w:hint="default" w:ascii="Times New Roman" w:hAnsi="Times New Roman" w:eastAsia="宋体" w:cs="Times New Roman"/>
          <w:b w:val="0"/>
          <w:bCs w:val="0"/>
          <w:kern w:val="0"/>
          <w:sz w:val="24"/>
          <w:szCs w:val="24"/>
        </w:rPr>
        <w:t xml:space="preserve"> 浙江省各星级饭店（150家样本）标准级别等级排列表</w:t>
      </w:r>
    </w:p>
    <w:tbl>
      <w:tblPr>
        <w:tblStyle w:val="88"/>
        <w:tblW w:w="86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7"/>
        <w:gridCol w:w="932"/>
        <w:gridCol w:w="527"/>
        <w:gridCol w:w="994"/>
        <w:gridCol w:w="741"/>
        <w:gridCol w:w="846"/>
        <w:gridCol w:w="846"/>
        <w:gridCol w:w="972"/>
        <w:gridCol w:w="1184"/>
        <w:gridCol w:w="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8620" w:type="dxa"/>
            <w:gridSpan w:val="10"/>
            <w:shd w:val="clear" w:color="auto" w:fill="auto"/>
            <w:vAlign w:val="center"/>
          </w:tcPr>
          <w:p>
            <w:pPr>
              <w:widowControl/>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A．五星级饭店（69家样本）标准级别等级排列表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617" w:type="dxa"/>
            <w:vMerge w:val="restart"/>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序号</w:t>
            </w:r>
          </w:p>
        </w:tc>
        <w:tc>
          <w:tcPr>
            <w:tcW w:w="932" w:type="dxa"/>
            <w:vMerge w:val="restart"/>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五星级饭店代码</w:t>
            </w:r>
          </w:p>
        </w:tc>
        <w:tc>
          <w:tcPr>
            <w:tcW w:w="527" w:type="dxa"/>
            <w:vMerge w:val="restart"/>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绿色旅店</w:t>
            </w:r>
          </w:p>
        </w:tc>
        <w:tc>
          <w:tcPr>
            <w:tcW w:w="994" w:type="dxa"/>
            <w:vMerge w:val="restart"/>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总建筑面积㎡</w:t>
            </w:r>
          </w:p>
        </w:tc>
        <w:tc>
          <w:tcPr>
            <w:tcW w:w="741" w:type="dxa"/>
            <w:vMerge w:val="restart"/>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出租率%</w:t>
            </w:r>
          </w:p>
        </w:tc>
        <w:tc>
          <w:tcPr>
            <w:tcW w:w="846" w:type="dxa"/>
            <w:vMerge w:val="restart"/>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合计修正系数</w:t>
            </w:r>
          </w:p>
        </w:tc>
        <w:tc>
          <w:tcPr>
            <w:tcW w:w="846" w:type="dxa"/>
            <w:vMerge w:val="restart"/>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综合能耗   t</w:t>
            </w:r>
            <w:r>
              <w:rPr>
                <w:rFonts w:hint="eastAsia" w:cs="Times New Roman"/>
                <w:b w:val="0"/>
                <w:bCs w:val="0"/>
                <w:kern w:val="0"/>
                <w:sz w:val="21"/>
                <w:szCs w:val="21"/>
                <w:lang w:val="en-US" w:eastAsia="zh-CN"/>
              </w:rPr>
              <w:t>ce</w:t>
            </w:r>
            <w:r>
              <w:rPr>
                <w:rFonts w:hint="default" w:ascii="Times New Roman" w:hAnsi="Times New Roman" w:eastAsia="宋体" w:cs="Times New Roman"/>
                <w:b w:val="0"/>
                <w:bCs w:val="0"/>
                <w:kern w:val="0"/>
                <w:sz w:val="21"/>
                <w:szCs w:val="21"/>
              </w:rPr>
              <w:t>/㎡·a</w:t>
            </w:r>
          </w:p>
        </w:tc>
        <w:tc>
          <w:tcPr>
            <w:tcW w:w="972" w:type="dxa"/>
            <w:vMerge w:val="restart"/>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单位综合能耗kgce/㎡·a</w:t>
            </w:r>
          </w:p>
        </w:tc>
        <w:tc>
          <w:tcPr>
            <w:tcW w:w="2145" w:type="dxa"/>
            <w:gridSpan w:val="2"/>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可比单位综合能耗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617" w:type="dxa"/>
            <w:vMerge w:val="continue"/>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p>
        </w:tc>
        <w:tc>
          <w:tcPr>
            <w:tcW w:w="932" w:type="dxa"/>
            <w:vMerge w:val="continue"/>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p>
        </w:tc>
        <w:tc>
          <w:tcPr>
            <w:tcW w:w="527" w:type="dxa"/>
            <w:vMerge w:val="continue"/>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p>
        </w:tc>
        <w:tc>
          <w:tcPr>
            <w:tcW w:w="994" w:type="dxa"/>
            <w:vMerge w:val="continue"/>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p>
        </w:tc>
        <w:tc>
          <w:tcPr>
            <w:tcW w:w="741" w:type="dxa"/>
            <w:vMerge w:val="continue"/>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p>
        </w:tc>
        <w:tc>
          <w:tcPr>
            <w:tcW w:w="846" w:type="dxa"/>
            <w:vMerge w:val="continue"/>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p>
        </w:tc>
        <w:tc>
          <w:tcPr>
            <w:tcW w:w="846" w:type="dxa"/>
            <w:vMerge w:val="continue"/>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p>
        </w:tc>
        <w:tc>
          <w:tcPr>
            <w:tcW w:w="972" w:type="dxa"/>
            <w:vMerge w:val="continue"/>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p>
        </w:tc>
        <w:tc>
          <w:tcPr>
            <w:tcW w:w="118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kgce/㎡·a</w:t>
            </w:r>
          </w:p>
        </w:tc>
        <w:tc>
          <w:tcPr>
            <w:tcW w:w="961"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级别排列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61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1</w:t>
            </w:r>
          </w:p>
        </w:tc>
        <w:tc>
          <w:tcPr>
            <w:tcW w:w="93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A-001</w:t>
            </w:r>
          </w:p>
        </w:tc>
        <w:tc>
          <w:tcPr>
            <w:tcW w:w="52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w:t>
            </w:r>
          </w:p>
        </w:tc>
        <w:tc>
          <w:tcPr>
            <w:tcW w:w="99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45000</w:t>
            </w:r>
          </w:p>
        </w:tc>
        <w:tc>
          <w:tcPr>
            <w:tcW w:w="741"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62.43</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1.45 </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857 </w:t>
            </w:r>
          </w:p>
        </w:tc>
        <w:tc>
          <w:tcPr>
            <w:tcW w:w="97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20.06 </w:t>
            </w:r>
          </w:p>
        </w:tc>
        <w:tc>
          <w:tcPr>
            <w:tcW w:w="118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13.81 </w:t>
            </w:r>
          </w:p>
        </w:tc>
        <w:tc>
          <w:tcPr>
            <w:tcW w:w="961" w:type="dxa"/>
            <w:vMerge w:val="restart"/>
            <w:shd w:val="clear" w:color="auto" w:fill="auto"/>
            <w:vAlign w:val="center"/>
          </w:tcPr>
          <w:p>
            <w:pPr>
              <w:widowControl/>
              <w:spacing w:line="240" w:lineRule="exact"/>
              <w:jc w:val="left"/>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先进值（</w:t>
            </w:r>
            <w:r>
              <w:rPr>
                <w:rFonts w:hint="eastAsia" w:cs="Times New Roman"/>
                <w:b w:val="0"/>
                <w:bCs w:val="0"/>
                <w:kern w:val="0"/>
                <w:sz w:val="21"/>
                <w:szCs w:val="21"/>
                <w:lang w:val="en-US" w:eastAsia="zh-CN"/>
              </w:rPr>
              <w:t>1</w:t>
            </w:r>
            <w:r>
              <w:rPr>
                <w:rFonts w:hint="default" w:ascii="Times New Roman" w:hAnsi="Times New Roman" w:eastAsia="宋体" w:cs="Times New Roman"/>
                <w:b w:val="0"/>
                <w:bCs w:val="0"/>
                <w:kern w:val="0"/>
                <w:sz w:val="21"/>
                <w:szCs w:val="21"/>
              </w:rPr>
              <w:t>级）≤18计8家，占样本数11.59%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61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2</w:t>
            </w:r>
          </w:p>
        </w:tc>
        <w:tc>
          <w:tcPr>
            <w:tcW w:w="93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A-002</w:t>
            </w:r>
          </w:p>
        </w:tc>
        <w:tc>
          <w:tcPr>
            <w:tcW w:w="52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银</w:t>
            </w:r>
          </w:p>
        </w:tc>
        <w:tc>
          <w:tcPr>
            <w:tcW w:w="99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62059</w:t>
            </w:r>
          </w:p>
        </w:tc>
        <w:tc>
          <w:tcPr>
            <w:tcW w:w="741"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68.76</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1.16 </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1031 </w:t>
            </w:r>
          </w:p>
        </w:tc>
        <w:tc>
          <w:tcPr>
            <w:tcW w:w="97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17.74 </w:t>
            </w:r>
          </w:p>
        </w:tc>
        <w:tc>
          <w:tcPr>
            <w:tcW w:w="118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15.35 </w:t>
            </w:r>
          </w:p>
        </w:tc>
        <w:tc>
          <w:tcPr>
            <w:tcW w:w="961" w:type="dxa"/>
            <w:vMerge w:val="continue"/>
            <w:vAlign w:val="center"/>
          </w:tcPr>
          <w:p>
            <w:pPr>
              <w:widowControl/>
              <w:spacing w:line="240" w:lineRule="exact"/>
              <w:jc w:val="left"/>
              <w:rPr>
                <w:rFonts w:hint="default" w:ascii="Times New Roman" w:hAnsi="Times New Roman" w:eastAsia="宋体" w:cs="Times New Roman"/>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61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3</w:t>
            </w:r>
          </w:p>
        </w:tc>
        <w:tc>
          <w:tcPr>
            <w:tcW w:w="93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A-003</w:t>
            </w:r>
          </w:p>
        </w:tc>
        <w:tc>
          <w:tcPr>
            <w:tcW w:w="52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w:t>
            </w:r>
          </w:p>
        </w:tc>
        <w:tc>
          <w:tcPr>
            <w:tcW w:w="99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42000</w:t>
            </w:r>
          </w:p>
        </w:tc>
        <w:tc>
          <w:tcPr>
            <w:tcW w:w="741"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43.8</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0.96 </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579 </w:t>
            </w:r>
          </w:p>
        </w:tc>
        <w:tc>
          <w:tcPr>
            <w:tcW w:w="97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15.21 </w:t>
            </w:r>
          </w:p>
        </w:tc>
        <w:tc>
          <w:tcPr>
            <w:tcW w:w="118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15.86 </w:t>
            </w:r>
          </w:p>
        </w:tc>
        <w:tc>
          <w:tcPr>
            <w:tcW w:w="961" w:type="dxa"/>
            <w:vMerge w:val="continue"/>
            <w:vAlign w:val="center"/>
          </w:tcPr>
          <w:p>
            <w:pPr>
              <w:widowControl/>
              <w:spacing w:line="240" w:lineRule="exact"/>
              <w:jc w:val="left"/>
              <w:rPr>
                <w:rFonts w:hint="default" w:ascii="Times New Roman" w:hAnsi="Times New Roman" w:eastAsia="宋体" w:cs="Times New Roman"/>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61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4</w:t>
            </w:r>
          </w:p>
        </w:tc>
        <w:tc>
          <w:tcPr>
            <w:tcW w:w="93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A-004</w:t>
            </w:r>
          </w:p>
        </w:tc>
        <w:tc>
          <w:tcPr>
            <w:tcW w:w="52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银</w:t>
            </w:r>
          </w:p>
        </w:tc>
        <w:tc>
          <w:tcPr>
            <w:tcW w:w="99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40000</w:t>
            </w:r>
          </w:p>
        </w:tc>
        <w:tc>
          <w:tcPr>
            <w:tcW w:w="741"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8.59</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1.17 </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755 </w:t>
            </w:r>
          </w:p>
        </w:tc>
        <w:tc>
          <w:tcPr>
            <w:tcW w:w="97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18.88 </w:t>
            </w:r>
          </w:p>
        </w:tc>
        <w:tc>
          <w:tcPr>
            <w:tcW w:w="118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16.16 </w:t>
            </w:r>
          </w:p>
        </w:tc>
        <w:tc>
          <w:tcPr>
            <w:tcW w:w="961" w:type="dxa"/>
            <w:vMerge w:val="continue"/>
            <w:vAlign w:val="center"/>
          </w:tcPr>
          <w:p>
            <w:pPr>
              <w:widowControl/>
              <w:spacing w:line="240" w:lineRule="exact"/>
              <w:jc w:val="left"/>
              <w:rPr>
                <w:rFonts w:hint="default" w:ascii="Times New Roman" w:hAnsi="Times New Roman" w:eastAsia="宋体" w:cs="Times New Roman"/>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61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5</w:t>
            </w:r>
          </w:p>
        </w:tc>
        <w:tc>
          <w:tcPr>
            <w:tcW w:w="93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A-005</w:t>
            </w:r>
          </w:p>
        </w:tc>
        <w:tc>
          <w:tcPr>
            <w:tcW w:w="52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银</w:t>
            </w:r>
          </w:p>
        </w:tc>
        <w:tc>
          <w:tcPr>
            <w:tcW w:w="99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36000</w:t>
            </w:r>
          </w:p>
        </w:tc>
        <w:tc>
          <w:tcPr>
            <w:tcW w:w="741"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73.22</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1.32 </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700 </w:t>
            </w:r>
          </w:p>
        </w:tc>
        <w:tc>
          <w:tcPr>
            <w:tcW w:w="97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21.82 </w:t>
            </w:r>
          </w:p>
        </w:tc>
        <w:tc>
          <w:tcPr>
            <w:tcW w:w="118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16.50 </w:t>
            </w:r>
          </w:p>
        </w:tc>
        <w:tc>
          <w:tcPr>
            <w:tcW w:w="961" w:type="dxa"/>
            <w:vMerge w:val="continue"/>
            <w:vAlign w:val="center"/>
          </w:tcPr>
          <w:p>
            <w:pPr>
              <w:widowControl/>
              <w:spacing w:line="240" w:lineRule="exact"/>
              <w:jc w:val="left"/>
              <w:rPr>
                <w:rFonts w:hint="default" w:ascii="Times New Roman" w:hAnsi="Times New Roman" w:eastAsia="宋体" w:cs="Times New Roman"/>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61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6</w:t>
            </w:r>
          </w:p>
        </w:tc>
        <w:tc>
          <w:tcPr>
            <w:tcW w:w="93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A-006</w:t>
            </w:r>
          </w:p>
        </w:tc>
        <w:tc>
          <w:tcPr>
            <w:tcW w:w="52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w:t>
            </w:r>
          </w:p>
        </w:tc>
        <w:tc>
          <w:tcPr>
            <w:tcW w:w="99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70606</w:t>
            </w:r>
          </w:p>
        </w:tc>
        <w:tc>
          <w:tcPr>
            <w:tcW w:w="741"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61</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1.23 </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1416 </w:t>
            </w:r>
          </w:p>
        </w:tc>
        <w:tc>
          <w:tcPr>
            <w:tcW w:w="97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21.23 </w:t>
            </w:r>
          </w:p>
        </w:tc>
        <w:tc>
          <w:tcPr>
            <w:tcW w:w="118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17.20 </w:t>
            </w:r>
          </w:p>
        </w:tc>
        <w:tc>
          <w:tcPr>
            <w:tcW w:w="961" w:type="dxa"/>
            <w:vMerge w:val="continue"/>
            <w:vAlign w:val="center"/>
          </w:tcPr>
          <w:p>
            <w:pPr>
              <w:widowControl/>
              <w:spacing w:line="240" w:lineRule="exact"/>
              <w:jc w:val="left"/>
              <w:rPr>
                <w:rFonts w:hint="default" w:ascii="Times New Roman" w:hAnsi="Times New Roman" w:eastAsia="宋体" w:cs="Times New Roman"/>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61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7</w:t>
            </w:r>
          </w:p>
        </w:tc>
        <w:tc>
          <w:tcPr>
            <w:tcW w:w="93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A-007</w:t>
            </w:r>
          </w:p>
        </w:tc>
        <w:tc>
          <w:tcPr>
            <w:tcW w:w="52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w:t>
            </w:r>
          </w:p>
        </w:tc>
        <w:tc>
          <w:tcPr>
            <w:tcW w:w="99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12000</w:t>
            </w:r>
          </w:p>
        </w:tc>
        <w:tc>
          <w:tcPr>
            <w:tcW w:w="741"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62.57</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1.18 </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249 </w:t>
            </w:r>
          </w:p>
        </w:tc>
        <w:tc>
          <w:tcPr>
            <w:tcW w:w="97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20.79 </w:t>
            </w:r>
          </w:p>
        </w:tc>
        <w:tc>
          <w:tcPr>
            <w:tcW w:w="118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17.66 </w:t>
            </w:r>
          </w:p>
        </w:tc>
        <w:tc>
          <w:tcPr>
            <w:tcW w:w="961" w:type="dxa"/>
            <w:vMerge w:val="continue"/>
            <w:vAlign w:val="center"/>
          </w:tcPr>
          <w:p>
            <w:pPr>
              <w:widowControl/>
              <w:spacing w:line="240" w:lineRule="exact"/>
              <w:jc w:val="left"/>
              <w:rPr>
                <w:rFonts w:hint="default" w:ascii="Times New Roman" w:hAnsi="Times New Roman" w:eastAsia="宋体" w:cs="Times New Roman"/>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61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8</w:t>
            </w:r>
          </w:p>
        </w:tc>
        <w:tc>
          <w:tcPr>
            <w:tcW w:w="93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A-008</w:t>
            </w:r>
          </w:p>
        </w:tc>
        <w:tc>
          <w:tcPr>
            <w:tcW w:w="52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金</w:t>
            </w:r>
          </w:p>
        </w:tc>
        <w:tc>
          <w:tcPr>
            <w:tcW w:w="99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58000</w:t>
            </w:r>
          </w:p>
        </w:tc>
        <w:tc>
          <w:tcPr>
            <w:tcW w:w="741"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57.71</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1.18 </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1129 </w:t>
            </w:r>
          </w:p>
        </w:tc>
        <w:tc>
          <w:tcPr>
            <w:tcW w:w="97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20.87 </w:t>
            </w:r>
          </w:p>
        </w:tc>
        <w:tc>
          <w:tcPr>
            <w:tcW w:w="118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17.73 </w:t>
            </w:r>
          </w:p>
        </w:tc>
        <w:tc>
          <w:tcPr>
            <w:tcW w:w="961" w:type="dxa"/>
            <w:vMerge w:val="continue"/>
            <w:vAlign w:val="center"/>
          </w:tcPr>
          <w:p>
            <w:pPr>
              <w:widowControl/>
              <w:spacing w:line="240" w:lineRule="exact"/>
              <w:jc w:val="left"/>
              <w:rPr>
                <w:rFonts w:hint="default" w:ascii="Times New Roman" w:hAnsi="Times New Roman" w:eastAsia="宋体" w:cs="Times New Roman"/>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61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9</w:t>
            </w:r>
          </w:p>
        </w:tc>
        <w:tc>
          <w:tcPr>
            <w:tcW w:w="93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A-009</w:t>
            </w:r>
          </w:p>
        </w:tc>
        <w:tc>
          <w:tcPr>
            <w:tcW w:w="52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银</w:t>
            </w:r>
          </w:p>
        </w:tc>
        <w:tc>
          <w:tcPr>
            <w:tcW w:w="99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50000</w:t>
            </w:r>
          </w:p>
        </w:tc>
        <w:tc>
          <w:tcPr>
            <w:tcW w:w="741"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48</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1.07 </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862 </w:t>
            </w:r>
          </w:p>
        </w:tc>
        <w:tc>
          <w:tcPr>
            <w:tcW w:w="97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19.58 </w:t>
            </w:r>
          </w:p>
        </w:tc>
        <w:tc>
          <w:tcPr>
            <w:tcW w:w="118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18.35 </w:t>
            </w:r>
          </w:p>
        </w:tc>
        <w:tc>
          <w:tcPr>
            <w:tcW w:w="961" w:type="dxa"/>
            <w:vMerge w:val="restart"/>
            <w:shd w:val="clear" w:color="auto" w:fill="auto"/>
            <w:vAlign w:val="center"/>
          </w:tcPr>
          <w:p>
            <w:pPr>
              <w:widowControl/>
              <w:spacing w:line="240" w:lineRule="exact"/>
              <w:jc w:val="left"/>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约束值（2级）≤23计29家，占样本数42.03%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61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10</w:t>
            </w:r>
          </w:p>
        </w:tc>
        <w:tc>
          <w:tcPr>
            <w:tcW w:w="93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A-010</w:t>
            </w:r>
          </w:p>
        </w:tc>
        <w:tc>
          <w:tcPr>
            <w:tcW w:w="52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w:t>
            </w:r>
          </w:p>
        </w:tc>
        <w:tc>
          <w:tcPr>
            <w:tcW w:w="99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52000</w:t>
            </w:r>
          </w:p>
        </w:tc>
        <w:tc>
          <w:tcPr>
            <w:tcW w:w="741"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22.28</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1.07 </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962 </w:t>
            </w:r>
          </w:p>
        </w:tc>
        <w:tc>
          <w:tcPr>
            <w:tcW w:w="97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19.99 </w:t>
            </w:r>
          </w:p>
        </w:tc>
        <w:tc>
          <w:tcPr>
            <w:tcW w:w="118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18.67 </w:t>
            </w:r>
          </w:p>
        </w:tc>
        <w:tc>
          <w:tcPr>
            <w:tcW w:w="961" w:type="dxa"/>
            <w:vMerge w:val="continue"/>
            <w:vAlign w:val="center"/>
          </w:tcPr>
          <w:p>
            <w:pPr>
              <w:widowControl/>
              <w:spacing w:line="240" w:lineRule="exact"/>
              <w:jc w:val="left"/>
              <w:rPr>
                <w:rFonts w:hint="default" w:ascii="Times New Roman" w:hAnsi="Times New Roman" w:eastAsia="宋体" w:cs="Times New Roman"/>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61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11</w:t>
            </w:r>
          </w:p>
        </w:tc>
        <w:tc>
          <w:tcPr>
            <w:tcW w:w="93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A-011</w:t>
            </w:r>
          </w:p>
        </w:tc>
        <w:tc>
          <w:tcPr>
            <w:tcW w:w="52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w:t>
            </w:r>
          </w:p>
        </w:tc>
        <w:tc>
          <w:tcPr>
            <w:tcW w:w="99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58000</w:t>
            </w:r>
          </w:p>
        </w:tc>
        <w:tc>
          <w:tcPr>
            <w:tcW w:w="741"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61</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1.30 </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1315 </w:t>
            </w:r>
          </w:p>
        </w:tc>
        <w:tc>
          <w:tcPr>
            <w:tcW w:w="97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24.31 </w:t>
            </w:r>
          </w:p>
        </w:tc>
        <w:tc>
          <w:tcPr>
            <w:tcW w:w="118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18.70 </w:t>
            </w:r>
          </w:p>
        </w:tc>
        <w:tc>
          <w:tcPr>
            <w:tcW w:w="961" w:type="dxa"/>
            <w:vMerge w:val="continue"/>
            <w:vAlign w:val="center"/>
          </w:tcPr>
          <w:p>
            <w:pPr>
              <w:widowControl/>
              <w:spacing w:line="240" w:lineRule="exact"/>
              <w:jc w:val="left"/>
              <w:rPr>
                <w:rFonts w:hint="default" w:ascii="Times New Roman" w:hAnsi="Times New Roman" w:eastAsia="宋体" w:cs="Times New Roman"/>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61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12</w:t>
            </w:r>
          </w:p>
        </w:tc>
        <w:tc>
          <w:tcPr>
            <w:tcW w:w="93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A-012</w:t>
            </w:r>
          </w:p>
        </w:tc>
        <w:tc>
          <w:tcPr>
            <w:tcW w:w="52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银</w:t>
            </w:r>
          </w:p>
        </w:tc>
        <w:tc>
          <w:tcPr>
            <w:tcW w:w="99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83235</w:t>
            </w:r>
          </w:p>
        </w:tc>
        <w:tc>
          <w:tcPr>
            <w:tcW w:w="741"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45.92</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1.20 </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1783 </w:t>
            </w:r>
          </w:p>
        </w:tc>
        <w:tc>
          <w:tcPr>
            <w:tcW w:w="97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22.47 </w:t>
            </w:r>
          </w:p>
        </w:tc>
        <w:tc>
          <w:tcPr>
            <w:tcW w:w="118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18.77 </w:t>
            </w:r>
          </w:p>
        </w:tc>
        <w:tc>
          <w:tcPr>
            <w:tcW w:w="961" w:type="dxa"/>
            <w:vMerge w:val="continue"/>
            <w:vAlign w:val="center"/>
          </w:tcPr>
          <w:p>
            <w:pPr>
              <w:widowControl/>
              <w:spacing w:line="240" w:lineRule="exact"/>
              <w:jc w:val="left"/>
              <w:rPr>
                <w:rFonts w:hint="default" w:ascii="Times New Roman" w:hAnsi="Times New Roman" w:eastAsia="宋体" w:cs="Times New Roman"/>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61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13</w:t>
            </w:r>
          </w:p>
        </w:tc>
        <w:tc>
          <w:tcPr>
            <w:tcW w:w="93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A-013</w:t>
            </w:r>
          </w:p>
        </w:tc>
        <w:tc>
          <w:tcPr>
            <w:tcW w:w="52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银</w:t>
            </w:r>
          </w:p>
        </w:tc>
        <w:tc>
          <w:tcPr>
            <w:tcW w:w="99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132000</w:t>
            </w:r>
          </w:p>
        </w:tc>
        <w:tc>
          <w:tcPr>
            <w:tcW w:w="741"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55.6</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1.18 </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2858 </w:t>
            </w:r>
          </w:p>
        </w:tc>
        <w:tc>
          <w:tcPr>
            <w:tcW w:w="97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22.31 </w:t>
            </w:r>
          </w:p>
        </w:tc>
        <w:tc>
          <w:tcPr>
            <w:tcW w:w="118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18.95 </w:t>
            </w:r>
          </w:p>
        </w:tc>
        <w:tc>
          <w:tcPr>
            <w:tcW w:w="961" w:type="dxa"/>
            <w:vMerge w:val="continue"/>
            <w:vAlign w:val="center"/>
          </w:tcPr>
          <w:p>
            <w:pPr>
              <w:widowControl/>
              <w:spacing w:line="240" w:lineRule="exact"/>
              <w:jc w:val="left"/>
              <w:rPr>
                <w:rFonts w:hint="default" w:ascii="Times New Roman" w:hAnsi="Times New Roman" w:eastAsia="宋体" w:cs="Times New Roman"/>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61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14</w:t>
            </w:r>
          </w:p>
        </w:tc>
        <w:tc>
          <w:tcPr>
            <w:tcW w:w="93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A-014</w:t>
            </w:r>
          </w:p>
        </w:tc>
        <w:tc>
          <w:tcPr>
            <w:tcW w:w="52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金</w:t>
            </w:r>
          </w:p>
        </w:tc>
        <w:tc>
          <w:tcPr>
            <w:tcW w:w="99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65311</w:t>
            </w:r>
          </w:p>
        </w:tc>
        <w:tc>
          <w:tcPr>
            <w:tcW w:w="741"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73.08</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1.10 </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1294 </w:t>
            </w:r>
          </w:p>
        </w:tc>
        <w:tc>
          <w:tcPr>
            <w:tcW w:w="97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21.07 </w:t>
            </w:r>
          </w:p>
        </w:tc>
        <w:tc>
          <w:tcPr>
            <w:tcW w:w="118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19.11 </w:t>
            </w:r>
          </w:p>
        </w:tc>
        <w:tc>
          <w:tcPr>
            <w:tcW w:w="961" w:type="dxa"/>
            <w:vMerge w:val="continue"/>
            <w:vAlign w:val="center"/>
          </w:tcPr>
          <w:p>
            <w:pPr>
              <w:widowControl/>
              <w:spacing w:line="240" w:lineRule="exact"/>
              <w:jc w:val="left"/>
              <w:rPr>
                <w:rFonts w:hint="default" w:ascii="Times New Roman" w:hAnsi="Times New Roman" w:eastAsia="宋体" w:cs="Times New Roman"/>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61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15</w:t>
            </w:r>
          </w:p>
        </w:tc>
        <w:tc>
          <w:tcPr>
            <w:tcW w:w="93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A-015</w:t>
            </w:r>
          </w:p>
        </w:tc>
        <w:tc>
          <w:tcPr>
            <w:tcW w:w="52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银</w:t>
            </w:r>
          </w:p>
        </w:tc>
        <w:tc>
          <w:tcPr>
            <w:tcW w:w="99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53030</w:t>
            </w:r>
          </w:p>
        </w:tc>
        <w:tc>
          <w:tcPr>
            <w:tcW w:w="741"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42</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1.16 </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1096 </w:t>
            </w:r>
          </w:p>
        </w:tc>
        <w:tc>
          <w:tcPr>
            <w:tcW w:w="97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22.30 </w:t>
            </w:r>
          </w:p>
        </w:tc>
        <w:tc>
          <w:tcPr>
            <w:tcW w:w="118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19.22 </w:t>
            </w:r>
          </w:p>
        </w:tc>
        <w:tc>
          <w:tcPr>
            <w:tcW w:w="961" w:type="dxa"/>
            <w:vMerge w:val="continue"/>
            <w:vAlign w:val="center"/>
          </w:tcPr>
          <w:p>
            <w:pPr>
              <w:widowControl/>
              <w:spacing w:line="240" w:lineRule="exact"/>
              <w:jc w:val="left"/>
              <w:rPr>
                <w:rFonts w:hint="default" w:ascii="Times New Roman" w:hAnsi="Times New Roman" w:eastAsia="宋体" w:cs="Times New Roman"/>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61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16</w:t>
            </w:r>
          </w:p>
        </w:tc>
        <w:tc>
          <w:tcPr>
            <w:tcW w:w="93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A-016</w:t>
            </w:r>
          </w:p>
        </w:tc>
        <w:tc>
          <w:tcPr>
            <w:tcW w:w="52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w:t>
            </w:r>
          </w:p>
        </w:tc>
        <w:tc>
          <w:tcPr>
            <w:tcW w:w="99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125600</w:t>
            </w:r>
          </w:p>
        </w:tc>
        <w:tc>
          <w:tcPr>
            <w:tcW w:w="741"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59</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1.07 </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2514 </w:t>
            </w:r>
          </w:p>
        </w:tc>
        <w:tc>
          <w:tcPr>
            <w:tcW w:w="97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20.66 </w:t>
            </w:r>
          </w:p>
        </w:tc>
        <w:tc>
          <w:tcPr>
            <w:tcW w:w="118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19.31 </w:t>
            </w:r>
          </w:p>
        </w:tc>
        <w:tc>
          <w:tcPr>
            <w:tcW w:w="961" w:type="dxa"/>
            <w:vMerge w:val="continue"/>
            <w:vAlign w:val="center"/>
          </w:tcPr>
          <w:p>
            <w:pPr>
              <w:widowControl/>
              <w:spacing w:line="240" w:lineRule="exact"/>
              <w:jc w:val="left"/>
              <w:rPr>
                <w:rFonts w:hint="default" w:ascii="Times New Roman" w:hAnsi="Times New Roman" w:eastAsia="宋体" w:cs="Times New Roman"/>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61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17</w:t>
            </w:r>
          </w:p>
        </w:tc>
        <w:tc>
          <w:tcPr>
            <w:tcW w:w="93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A-017</w:t>
            </w:r>
          </w:p>
        </w:tc>
        <w:tc>
          <w:tcPr>
            <w:tcW w:w="52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金</w:t>
            </w:r>
          </w:p>
        </w:tc>
        <w:tc>
          <w:tcPr>
            <w:tcW w:w="99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100000</w:t>
            </w:r>
          </w:p>
        </w:tc>
        <w:tc>
          <w:tcPr>
            <w:tcW w:w="741"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51.37</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1.07 </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1880 </w:t>
            </w:r>
          </w:p>
        </w:tc>
        <w:tc>
          <w:tcPr>
            <w:tcW w:w="97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20.87 </w:t>
            </w:r>
          </w:p>
        </w:tc>
        <w:tc>
          <w:tcPr>
            <w:tcW w:w="118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19.56 </w:t>
            </w:r>
          </w:p>
        </w:tc>
        <w:tc>
          <w:tcPr>
            <w:tcW w:w="961" w:type="dxa"/>
            <w:vMerge w:val="continue"/>
            <w:vAlign w:val="center"/>
          </w:tcPr>
          <w:p>
            <w:pPr>
              <w:widowControl/>
              <w:spacing w:line="240" w:lineRule="exact"/>
              <w:jc w:val="left"/>
              <w:rPr>
                <w:rFonts w:hint="default" w:ascii="Times New Roman" w:hAnsi="Times New Roman" w:eastAsia="宋体" w:cs="Times New Roman"/>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61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18</w:t>
            </w:r>
          </w:p>
        </w:tc>
        <w:tc>
          <w:tcPr>
            <w:tcW w:w="93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A-018</w:t>
            </w:r>
          </w:p>
        </w:tc>
        <w:tc>
          <w:tcPr>
            <w:tcW w:w="52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金</w:t>
            </w:r>
          </w:p>
        </w:tc>
        <w:tc>
          <w:tcPr>
            <w:tcW w:w="99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19000</w:t>
            </w:r>
          </w:p>
        </w:tc>
        <w:tc>
          <w:tcPr>
            <w:tcW w:w="741"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68.43</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1.58 </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569 </w:t>
            </w:r>
          </w:p>
        </w:tc>
        <w:tc>
          <w:tcPr>
            <w:tcW w:w="97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30.90 </w:t>
            </w:r>
          </w:p>
        </w:tc>
        <w:tc>
          <w:tcPr>
            <w:tcW w:w="118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19.60 </w:t>
            </w:r>
          </w:p>
        </w:tc>
        <w:tc>
          <w:tcPr>
            <w:tcW w:w="961" w:type="dxa"/>
            <w:vMerge w:val="continue"/>
            <w:vAlign w:val="center"/>
          </w:tcPr>
          <w:p>
            <w:pPr>
              <w:widowControl/>
              <w:spacing w:line="240" w:lineRule="exact"/>
              <w:jc w:val="left"/>
              <w:rPr>
                <w:rFonts w:hint="default" w:ascii="Times New Roman" w:hAnsi="Times New Roman" w:eastAsia="宋体" w:cs="Times New Roman"/>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61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19</w:t>
            </w:r>
          </w:p>
        </w:tc>
        <w:tc>
          <w:tcPr>
            <w:tcW w:w="93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A-019</w:t>
            </w:r>
          </w:p>
        </w:tc>
        <w:tc>
          <w:tcPr>
            <w:tcW w:w="52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金</w:t>
            </w:r>
          </w:p>
        </w:tc>
        <w:tc>
          <w:tcPr>
            <w:tcW w:w="99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113656</w:t>
            </w:r>
          </w:p>
        </w:tc>
        <w:tc>
          <w:tcPr>
            <w:tcW w:w="741"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62.17</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1.06 </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2149 </w:t>
            </w:r>
          </w:p>
        </w:tc>
        <w:tc>
          <w:tcPr>
            <w:tcW w:w="97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21.14 </w:t>
            </w:r>
          </w:p>
        </w:tc>
        <w:tc>
          <w:tcPr>
            <w:tcW w:w="118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19.96 </w:t>
            </w:r>
          </w:p>
        </w:tc>
        <w:tc>
          <w:tcPr>
            <w:tcW w:w="961" w:type="dxa"/>
            <w:vMerge w:val="continue"/>
            <w:vAlign w:val="center"/>
          </w:tcPr>
          <w:p>
            <w:pPr>
              <w:widowControl/>
              <w:spacing w:line="240" w:lineRule="exact"/>
              <w:jc w:val="left"/>
              <w:rPr>
                <w:rFonts w:hint="default" w:ascii="Times New Roman" w:hAnsi="Times New Roman" w:eastAsia="宋体" w:cs="Times New Roman"/>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61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20</w:t>
            </w:r>
          </w:p>
        </w:tc>
        <w:tc>
          <w:tcPr>
            <w:tcW w:w="93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A-020</w:t>
            </w:r>
          </w:p>
        </w:tc>
        <w:tc>
          <w:tcPr>
            <w:tcW w:w="52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w:t>
            </w:r>
          </w:p>
        </w:tc>
        <w:tc>
          <w:tcPr>
            <w:tcW w:w="99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130096</w:t>
            </w:r>
          </w:p>
        </w:tc>
        <w:tc>
          <w:tcPr>
            <w:tcW w:w="741"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60</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1.21 </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2795 </w:t>
            </w:r>
          </w:p>
        </w:tc>
        <w:tc>
          <w:tcPr>
            <w:tcW w:w="97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24.22 </w:t>
            </w:r>
          </w:p>
        </w:tc>
        <w:tc>
          <w:tcPr>
            <w:tcW w:w="118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20.02 </w:t>
            </w:r>
          </w:p>
        </w:tc>
        <w:tc>
          <w:tcPr>
            <w:tcW w:w="961" w:type="dxa"/>
            <w:vMerge w:val="continue"/>
            <w:vAlign w:val="center"/>
          </w:tcPr>
          <w:p>
            <w:pPr>
              <w:widowControl/>
              <w:spacing w:line="240" w:lineRule="exact"/>
              <w:jc w:val="left"/>
              <w:rPr>
                <w:rFonts w:hint="default" w:ascii="Times New Roman" w:hAnsi="Times New Roman" w:eastAsia="宋体" w:cs="Times New Roman"/>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61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21</w:t>
            </w:r>
          </w:p>
        </w:tc>
        <w:tc>
          <w:tcPr>
            <w:tcW w:w="93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A-021</w:t>
            </w:r>
          </w:p>
        </w:tc>
        <w:tc>
          <w:tcPr>
            <w:tcW w:w="52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金</w:t>
            </w:r>
          </w:p>
        </w:tc>
        <w:tc>
          <w:tcPr>
            <w:tcW w:w="99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37443</w:t>
            </w:r>
          </w:p>
        </w:tc>
        <w:tc>
          <w:tcPr>
            <w:tcW w:w="741"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44</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1.22 </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833 </w:t>
            </w:r>
          </w:p>
        </w:tc>
        <w:tc>
          <w:tcPr>
            <w:tcW w:w="97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24.82 </w:t>
            </w:r>
          </w:p>
        </w:tc>
        <w:tc>
          <w:tcPr>
            <w:tcW w:w="118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20.40 </w:t>
            </w:r>
          </w:p>
        </w:tc>
        <w:tc>
          <w:tcPr>
            <w:tcW w:w="961" w:type="dxa"/>
            <w:vMerge w:val="continue"/>
            <w:vAlign w:val="center"/>
          </w:tcPr>
          <w:p>
            <w:pPr>
              <w:widowControl/>
              <w:spacing w:line="240" w:lineRule="exact"/>
              <w:jc w:val="left"/>
              <w:rPr>
                <w:rFonts w:hint="default" w:ascii="Times New Roman" w:hAnsi="Times New Roman" w:eastAsia="宋体" w:cs="Times New Roman"/>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61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22</w:t>
            </w:r>
          </w:p>
        </w:tc>
        <w:tc>
          <w:tcPr>
            <w:tcW w:w="93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A-022</w:t>
            </w:r>
          </w:p>
        </w:tc>
        <w:tc>
          <w:tcPr>
            <w:tcW w:w="52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金</w:t>
            </w:r>
          </w:p>
        </w:tc>
        <w:tc>
          <w:tcPr>
            <w:tcW w:w="99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38414</w:t>
            </w:r>
          </w:p>
        </w:tc>
        <w:tc>
          <w:tcPr>
            <w:tcW w:w="741"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51.48</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1.09 </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818 </w:t>
            </w:r>
          </w:p>
        </w:tc>
        <w:tc>
          <w:tcPr>
            <w:tcW w:w="97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22.33 </w:t>
            </w:r>
          </w:p>
        </w:tc>
        <w:tc>
          <w:tcPr>
            <w:tcW w:w="118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20.52 </w:t>
            </w:r>
          </w:p>
        </w:tc>
        <w:tc>
          <w:tcPr>
            <w:tcW w:w="961" w:type="dxa"/>
            <w:vMerge w:val="continue"/>
            <w:vAlign w:val="center"/>
          </w:tcPr>
          <w:p>
            <w:pPr>
              <w:widowControl/>
              <w:spacing w:line="240" w:lineRule="exact"/>
              <w:jc w:val="left"/>
              <w:rPr>
                <w:rFonts w:hint="default" w:ascii="Times New Roman" w:hAnsi="Times New Roman" w:eastAsia="宋体" w:cs="Times New Roman"/>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61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23</w:t>
            </w:r>
          </w:p>
        </w:tc>
        <w:tc>
          <w:tcPr>
            <w:tcW w:w="93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A-023</w:t>
            </w:r>
          </w:p>
        </w:tc>
        <w:tc>
          <w:tcPr>
            <w:tcW w:w="52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银</w:t>
            </w:r>
          </w:p>
        </w:tc>
        <w:tc>
          <w:tcPr>
            <w:tcW w:w="99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62342</w:t>
            </w:r>
          </w:p>
        </w:tc>
        <w:tc>
          <w:tcPr>
            <w:tcW w:w="741"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71.5</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1.21 </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1455 </w:t>
            </w:r>
          </w:p>
        </w:tc>
        <w:tc>
          <w:tcPr>
            <w:tcW w:w="97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24.89 </w:t>
            </w:r>
          </w:p>
        </w:tc>
        <w:tc>
          <w:tcPr>
            <w:tcW w:w="118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20.53 </w:t>
            </w:r>
          </w:p>
        </w:tc>
        <w:tc>
          <w:tcPr>
            <w:tcW w:w="961" w:type="dxa"/>
            <w:vMerge w:val="continue"/>
            <w:vAlign w:val="center"/>
          </w:tcPr>
          <w:p>
            <w:pPr>
              <w:widowControl/>
              <w:spacing w:line="240" w:lineRule="exact"/>
              <w:jc w:val="left"/>
              <w:rPr>
                <w:rFonts w:hint="default" w:ascii="Times New Roman" w:hAnsi="Times New Roman" w:eastAsia="宋体" w:cs="Times New Roman"/>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61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24</w:t>
            </w:r>
          </w:p>
        </w:tc>
        <w:tc>
          <w:tcPr>
            <w:tcW w:w="93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A-024</w:t>
            </w:r>
          </w:p>
        </w:tc>
        <w:tc>
          <w:tcPr>
            <w:tcW w:w="52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银</w:t>
            </w:r>
          </w:p>
        </w:tc>
        <w:tc>
          <w:tcPr>
            <w:tcW w:w="99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100000</w:t>
            </w:r>
          </w:p>
        </w:tc>
        <w:tc>
          <w:tcPr>
            <w:tcW w:w="741"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67</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1.03 </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2018 </w:t>
            </w:r>
          </w:p>
        </w:tc>
        <w:tc>
          <w:tcPr>
            <w:tcW w:w="97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21.68 </w:t>
            </w:r>
          </w:p>
        </w:tc>
        <w:tc>
          <w:tcPr>
            <w:tcW w:w="118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21.05 </w:t>
            </w:r>
          </w:p>
        </w:tc>
        <w:tc>
          <w:tcPr>
            <w:tcW w:w="961" w:type="dxa"/>
            <w:vMerge w:val="continue"/>
            <w:vAlign w:val="center"/>
          </w:tcPr>
          <w:p>
            <w:pPr>
              <w:widowControl/>
              <w:spacing w:line="240" w:lineRule="exact"/>
              <w:jc w:val="left"/>
              <w:rPr>
                <w:rFonts w:hint="default" w:ascii="Times New Roman" w:hAnsi="Times New Roman" w:eastAsia="宋体" w:cs="Times New Roman"/>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61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25</w:t>
            </w:r>
          </w:p>
        </w:tc>
        <w:tc>
          <w:tcPr>
            <w:tcW w:w="93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A-025</w:t>
            </w:r>
          </w:p>
        </w:tc>
        <w:tc>
          <w:tcPr>
            <w:tcW w:w="52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银</w:t>
            </w:r>
          </w:p>
        </w:tc>
        <w:tc>
          <w:tcPr>
            <w:tcW w:w="99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53928</w:t>
            </w:r>
          </w:p>
        </w:tc>
        <w:tc>
          <w:tcPr>
            <w:tcW w:w="741"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57.71</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1.18 </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1265 </w:t>
            </w:r>
          </w:p>
        </w:tc>
        <w:tc>
          <w:tcPr>
            <w:tcW w:w="97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25.29 </w:t>
            </w:r>
          </w:p>
        </w:tc>
        <w:tc>
          <w:tcPr>
            <w:tcW w:w="118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21.49 </w:t>
            </w:r>
          </w:p>
        </w:tc>
        <w:tc>
          <w:tcPr>
            <w:tcW w:w="961" w:type="dxa"/>
            <w:vMerge w:val="continue"/>
            <w:vAlign w:val="center"/>
          </w:tcPr>
          <w:p>
            <w:pPr>
              <w:widowControl/>
              <w:spacing w:line="240" w:lineRule="exact"/>
              <w:jc w:val="left"/>
              <w:rPr>
                <w:rFonts w:hint="default" w:ascii="Times New Roman" w:hAnsi="Times New Roman" w:eastAsia="宋体" w:cs="Times New Roman"/>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61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26</w:t>
            </w:r>
          </w:p>
        </w:tc>
        <w:tc>
          <w:tcPr>
            <w:tcW w:w="93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A-026</w:t>
            </w:r>
          </w:p>
        </w:tc>
        <w:tc>
          <w:tcPr>
            <w:tcW w:w="52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w:t>
            </w:r>
          </w:p>
        </w:tc>
        <w:tc>
          <w:tcPr>
            <w:tcW w:w="99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62064</w:t>
            </w:r>
          </w:p>
        </w:tc>
        <w:tc>
          <w:tcPr>
            <w:tcW w:w="741"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55</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1.37 </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1657 </w:t>
            </w:r>
          </w:p>
        </w:tc>
        <w:tc>
          <w:tcPr>
            <w:tcW w:w="97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29.52 </w:t>
            </w:r>
          </w:p>
        </w:tc>
        <w:tc>
          <w:tcPr>
            <w:tcW w:w="118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21.54 </w:t>
            </w:r>
          </w:p>
        </w:tc>
        <w:tc>
          <w:tcPr>
            <w:tcW w:w="961" w:type="dxa"/>
            <w:vMerge w:val="continue"/>
            <w:vAlign w:val="center"/>
          </w:tcPr>
          <w:p>
            <w:pPr>
              <w:widowControl/>
              <w:spacing w:line="240" w:lineRule="exact"/>
              <w:jc w:val="left"/>
              <w:rPr>
                <w:rFonts w:hint="default" w:ascii="Times New Roman" w:hAnsi="Times New Roman" w:eastAsia="宋体" w:cs="Times New Roman"/>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61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27</w:t>
            </w:r>
          </w:p>
        </w:tc>
        <w:tc>
          <w:tcPr>
            <w:tcW w:w="93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A-027</w:t>
            </w:r>
          </w:p>
        </w:tc>
        <w:tc>
          <w:tcPr>
            <w:tcW w:w="52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银</w:t>
            </w:r>
          </w:p>
        </w:tc>
        <w:tc>
          <w:tcPr>
            <w:tcW w:w="99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40000</w:t>
            </w:r>
          </w:p>
        </w:tc>
        <w:tc>
          <w:tcPr>
            <w:tcW w:w="741"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43.26</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1.14 </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891 </w:t>
            </w:r>
          </w:p>
        </w:tc>
        <w:tc>
          <w:tcPr>
            <w:tcW w:w="97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24.69 </w:t>
            </w:r>
          </w:p>
        </w:tc>
        <w:tc>
          <w:tcPr>
            <w:tcW w:w="118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21.71 </w:t>
            </w:r>
          </w:p>
        </w:tc>
        <w:tc>
          <w:tcPr>
            <w:tcW w:w="961" w:type="dxa"/>
            <w:vMerge w:val="continue"/>
            <w:vAlign w:val="center"/>
          </w:tcPr>
          <w:p>
            <w:pPr>
              <w:widowControl/>
              <w:spacing w:line="240" w:lineRule="exact"/>
              <w:jc w:val="left"/>
              <w:rPr>
                <w:rFonts w:hint="default" w:ascii="Times New Roman" w:hAnsi="Times New Roman" w:eastAsia="宋体" w:cs="Times New Roman"/>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61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28</w:t>
            </w:r>
          </w:p>
        </w:tc>
        <w:tc>
          <w:tcPr>
            <w:tcW w:w="93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A-028</w:t>
            </w:r>
          </w:p>
        </w:tc>
        <w:tc>
          <w:tcPr>
            <w:tcW w:w="52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w:t>
            </w:r>
          </w:p>
        </w:tc>
        <w:tc>
          <w:tcPr>
            <w:tcW w:w="99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55000</w:t>
            </w:r>
          </w:p>
        </w:tc>
        <w:tc>
          <w:tcPr>
            <w:tcW w:w="741"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58</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1.18 </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1311 </w:t>
            </w:r>
          </w:p>
        </w:tc>
        <w:tc>
          <w:tcPr>
            <w:tcW w:w="97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25.65 </w:t>
            </w:r>
          </w:p>
        </w:tc>
        <w:tc>
          <w:tcPr>
            <w:tcW w:w="118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21.79 </w:t>
            </w:r>
          </w:p>
        </w:tc>
        <w:tc>
          <w:tcPr>
            <w:tcW w:w="961" w:type="dxa"/>
            <w:vMerge w:val="continue"/>
            <w:vAlign w:val="center"/>
          </w:tcPr>
          <w:p>
            <w:pPr>
              <w:widowControl/>
              <w:spacing w:line="240" w:lineRule="exact"/>
              <w:jc w:val="left"/>
              <w:rPr>
                <w:rFonts w:hint="default" w:ascii="Times New Roman" w:hAnsi="Times New Roman" w:eastAsia="宋体" w:cs="Times New Roman"/>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61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29</w:t>
            </w:r>
          </w:p>
        </w:tc>
        <w:tc>
          <w:tcPr>
            <w:tcW w:w="93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A-029</w:t>
            </w:r>
          </w:p>
        </w:tc>
        <w:tc>
          <w:tcPr>
            <w:tcW w:w="52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金</w:t>
            </w:r>
          </w:p>
        </w:tc>
        <w:tc>
          <w:tcPr>
            <w:tcW w:w="99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66266</w:t>
            </w:r>
          </w:p>
        </w:tc>
        <w:tc>
          <w:tcPr>
            <w:tcW w:w="741"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57.14</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1.02 </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1395 </w:t>
            </w:r>
          </w:p>
        </w:tc>
        <w:tc>
          <w:tcPr>
            <w:tcW w:w="97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22.36 </w:t>
            </w:r>
          </w:p>
        </w:tc>
        <w:tc>
          <w:tcPr>
            <w:tcW w:w="118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21.92 </w:t>
            </w:r>
          </w:p>
        </w:tc>
        <w:tc>
          <w:tcPr>
            <w:tcW w:w="961" w:type="dxa"/>
            <w:vMerge w:val="continue"/>
            <w:vAlign w:val="center"/>
          </w:tcPr>
          <w:p>
            <w:pPr>
              <w:widowControl/>
              <w:spacing w:line="240" w:lineRule="exact"/>
              <w:jc w:val="left"/>
              <w:rPr>
                <w:rFonts w:hint="default" w:ascii="Times New Roman" w:hAnsi="Times New Roman" w:eastAsia="宋体" w:cs="Times New Roman"/>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61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30</w:t>
            </w:r>
          </w:p>
        </w:tc>
        <w:tc>
          <w:tcPr>
            <w:tcW w:w="93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A-030</w:t>
            </w:r>
          </w:p>
        </w:tc>
        <w:tc>
          <w:tcPr>
            <w:tcW w:w="52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金</w:t>
            </w:r>
          </w:p>
        </w:tc>
        <w:tc>
          <w:tcPr>
            <w:tcW w:w="99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98990</w:t>
            </w:r>
          </w:p>
        </w:tc>
        <w:tc>
          <w:tcPr>
            <w:tcW w:w="741"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49</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1.07 </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2235 </w:t>
            </w:r>
          </w:p>
        </w:tc>
        <w:tc>
          <w:tcPr>
            <w:tcW w:w="97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23.50 </w:t>
            </w:r>
          </w:p>
        </w:tc>
        <w:tc>
          <w:tcPr>
            <w:tcW w:w="118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22.03 </w:t>
            </w:r>
          </w:p>
        </w:tc>
        <w:tc>
          <w:tcPr>
            <w:tcW w:w="961" w:type="dxa"/>
            <w:vMerge w:val="continue"/>
            <w:vAlign w:val="center"/>
          </w:tcPr>
          <w:p>
            <w:pPr>
              <w:widowControl/>
              <w:spacing w:line="240" w:lineRule="exact"/>
              <w:jc w:val="left"/>
              <w:rPr>
                <w:rFonts w:hint="default" w:ascii="Times New Roman" w:hAnsi="Times New Roman" w:eastAsia="宋体" w:cs="Times New Roman"/>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61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31</w:t>
            </w:r>
          </w:p>
        </w:tc>
        <w:tc>
          <w:tcPr>
            <w:tcW w:w="93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A-031</w:t>
            </w:r>
          </w:p>
        </w:tc>
        <w:tc>
          <w:tcPr>
            <w:tcW w:w="52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w:t>
            </w:r>
          </w:p>
        </w:tc>
        <w:tc>
          <w:tcPr>
            <w:tcW w:w="99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91452</w:t>
            </w:r>
          </w:p>
        </w:tc>
        <w:tc>
          <w:tcPr>
            <w:tcW w:w="741"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58.55</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1.33 </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2235 </w:t>
            </w:r>
          </w:p>
        </w:tc>
        <w:tc>
          <w:tcPr>
            <w:tcW w:w="97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29.23 </w:t>
            </w:r>
          </w:p>
        </w:tc>
        <w:tc>
          <w:tcPr>
            <w:tcW w:w="118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22.05 </w:t>
            </w:r>
          </w:p>
        </w:tc>
        <w:tc>
          <w:tcPr>
            <w:tcW w:w="961" w:type="dxa"/>
            <w:vMerge w:val="continue"/>
            <w:vAlign w:val="center"/>
          </w:tcPr>
          <w:p>
            <w:pPr>
              <w:widowControl/>
              <w:spacing w:line="240" w:lineRule="exact"/>
              <w:jc w:val="left"/>
              <w:rPr>
                <w:rFonts w:hint="default" w:ascii="Times New Roman" w:hAnsi="Times New Roman" w:eastAsia="宋体" w:cs="Times New Roman"/>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61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32</w:t>
            </w:r>
          </w:p>
        </w:tc>
        <w:tc>
          <w:tcPr>
            <w:tcW w:w="93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A-032</w:t>
            </w:r>
          </w:p>
        </w:tc>
        <w:tc>
          <w:tcPr>
            <w:tcW w:w="52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w:t>
            </w:r>
          </w:p>
        </w:tc>
        <w:tc>
          <w:tcPr>
            <w:tcW w:w="99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24959</w:t>
            </w:r>
          </w:p>
        </w:tc>
        <w:tc>
          <w:tcPr>
            <w:tcW w:w="741"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60</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1.22 </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572 </w:t>
            </w:r>
          </w:p>
        </w:tc>
        <w:tc>
          <w:tcPr>
            <w:tcW w:w="97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27.17 </w:t>
            </w:r>
          </w:p>
        </w:tc>
        <w:tc>
          <w:tcPr>
            <w:tcW w:w="118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22.19 </w:t>
            </w:r>
          </w:p>
        </w:tc>
        <w:tc>
          <w:tcPr>
            <w:tcW w:w="961" w:type="dxa"/>
            <w:vMerge w:val="continue"/>
            <w:vAlign w:val="center"/>
          </w:tcPr>
          <w:p>
            <w:pPr>
              <w:widowControl/>
              <w:spacing w:line="240" w:lineRule="exact"/>
              <w:jc w:val="left"/>
              <w:rPr>
                <w:rFonts w:hint="default" w:ascii="Times New Roman" w:hAnsi="Times New Roman" w:eastAsia="宋体" w:cs="Times New Roman"/>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61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59</w:t>
            </w:r>
          </w:p>
        </w:tc>
        <w:tc>
          <w:tcPr>
            <w:tcW w:w="93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A-059</w:t>
            </w:r>
          </w:p>
        </w:tc>
        <w:tc>
          <w:tcPr>
            <w:tcW w:w="52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金</w:t>
            </w:r>
          </w:p>
        </w:tc>
        <w:tc>
          <w:tcPr>
            <w:tcW w:w="99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14168</w:t>
            </w:r>
          </w:p>
        </w:tc>
        <w:tc>
          <w:tcPr>
            <w:tcW w:w="741"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60</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1.10 </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447 </w:t>
            </w:r>
          </w:p>
        </w:tc>
        <w:tc>
          <w:tcPr>
            <w:tcW w:w="97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31.57 </w:t>
            </w:r>
          </w:p>
        </w:tc>
        <w:tc>
          <w:tcPr>
            <w:tcW w:w="118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22.36 </w:t>
            </w:r>
          </w:p>
        </w:tc>
        <w:tc>
          <w:tcPr>
            <w:tcW w:w="961" w:type="dxa"/>
            <w:vMerge w:val="continue"/>
            <w:vAlign w:val="center"/>
          </w:tcPr>
          <w:p>
            <w:pPr>
              <w:widowControl/>
              <w:spacing w:line="240" w:lineRule="exact"/>
              <w:jc w:val="left"/>
              <w:rPr>
                <w:rFonts w:hint="default" w:ascii="Times New Roman" w:hAnsi="Times New Roman" w:eastAsia="宋体" w:cs="Times New Roman"/>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61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33</w:t>
            </w:r>
          </w:p>
        </w:tc>
        <w:tc>
          <w:tcPr>
            <w:tcW w:w="93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A-033</w:t>
            </w:r>
          </w:p>
        </w:tc>
        <w:tc>
          <w:tcPr>
            <w:tcW w:w="52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w:t>
            </w:r>
          </w:p>
        </w:tc>
        <w:tc>
          <w:tcPr>
            <w:tcW w:w="99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81000</w:t>
            </w:r>
          </w:p>
        </w:tc>
        <w:tc>
          <w:tcPr>
            <w:tcW w:w="741"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59.36</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1.25 </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1902 </w:t>
            </w:r>
          </w:p>
        </w:tc>
        <w:tc>
          <w:tcPr>
            <w:tcW w:w="97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24.67 </w:t>
            </w:r>
          </w:p>
        </w:tc>
        <w:tc>
          <w:tcPr>
            <w:tcW w:w="118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22.42 </w:t>
            </w:r>
          </w:p>
        </w:tc>
        <w:tc>
          <w:tcPr>
            <w:tcW w:w="961" w:type="dxa"/>
            <w:vMerge w:val="continue"/>
            <w:vAlign w:val="center"/>
          </w:tcPr>
          <w:p>
            <w:pPr>
              <w:widowControl/>
              <w:spacing w:line="240" w:lineRule="exact"/>
              <w:jc w:val="left"/>
              <w:rPr>
                <w:rFonts w:hint="default" w:ascii="Times New Roman" w:hAnsi="Times New Roman" w:eastAsia="宋体" w:cs="Times New Roman"/>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61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34</w:t>
            </w:r>
          </w:p>
        </w:tc>
        <w:tc>
          <w:tcPr>
            <w:tcW w:w="93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A-034</w:t>
            </w:r>
          </w:p>
        </w:tc>
        <w:tc>
          <w:tcPr>
            <w:tcW w:w="52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金</w:t>
            </w:r>
          </w:p>
        </w:tc>
        <w:tc>
          <w:tcPr>
            <w:tcW w:w="99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98906</w:t>
            </w:r>
          </w:p>
        </w:tc>
        <w:tc>
          <w:tcPr>
            <w:tcW w:w="741"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67.15</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1.21 </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2740 </w:t>
            </w:r>
          </w:p>
        </w:tc>
        <w:tc>
          <w:tcPr>
            <w:tcW w:w="97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28.13 </w:t>
            </w:r>
          </w:p>
        </w:tc>
        <w:tc>
          <w:tcPr>
            <w:tcW w:w="118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22.47 </w:t>
            </w:r>
          </w:p>
        </w:tc>
        <w:tc>
          <w:tcPr>
            <w:tcW w:w="961" w:type="dxa"/>
            <w:vMerge w:val="continue"/>
            <w:vAlign w:val="center"/>
          </w:tcPr>
          <w:p>
            <w:pPr>
              <w:widowControl/>
              <w:spacing w:line="240" w:lineRule="exact"/>
              <w:jc w:val="left"/>
              <w:rPr>
                <w:rFonts w:hint="default" w:ascii="Times New Roman" w:hAnsi="Times New Roman" w:eastAsia="宋体" w:cs="Times New Roman"/>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61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35</w:t>
            </w:r>
          </w:p>
        </w:tc>
        <w:tc>
          <w:tcPr>
            <w:tcW w:w="93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A-035</w:t>
            </w:r>
          </w:p>
        </w:tc>
        <w:tc>
          <w:tcPr>
            <w:tcW w:w="52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w:t>
            </w:r>
          </w:p>
        </w:tc>
        <w:tc>
          <w:tcPr>
            <w:tcW w:w="99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114269</w:t>
            </w:r>
          </w:p>
        </w:tc>
        <w:tc>
          <w:tcPr>
            <w:tcW w:w="741"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60</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1.01 </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2780 </w:t>
            </w:r>
          </w:p>
        </w:tc>
        <w:tc>
          <w:tcPr>
            <w:tcW w:w="97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27.42 </w:t>
            </w:r>
          </w:p>
        </w:tc>
        <w:tc>
          <w:tcPr>
            <w:tcW w:w="118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22.62 </w:t>
            </w:r>
          </w:p>
        </w:tc>
        <w:tc>
          <w:tcPr>
            <w:tcW w:w="961" w:type="dxa"/>
            <w:vMerge w:val="continue"/>
            <w:vAlign w:val="center"/>
          </w:tcPr>
          <w:p>
            <w:pPr>
              <w:widowControl/>
              <w:spacing w:line="240" w:lineRule="exact"/>
              <w:jc w:val="left"/>
              <w:rPr>
                <w:rFonts w:hint="default" w:ascii="Times New Roman" w:hAnsi="Times New Roman" w:eastAsia="宋体" w:cs="Times New Roman"/>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61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36</w:t>
            </w:r>
          </w:p>
        </w:tc>
        <w:tc>
          <w:tcPr>
            <w:tcW w:w="93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A-036</w:t>
            </w:r>
          </w:p>
        </w:tc>
        <w:tc>
          <w:tcPr>
            <w:tcW w:w="52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金</w:t>
            </w:r>
          </w:p>
        </w:tc>
        <w:tc>
          <w:tcPr>
            <w:tcW w:w="99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58000</w:t>
            </w:r>
          </w:p>
        </w:tc>
        <w:tc>
          <w:tcPr>
            <w:tcW w:w="741"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71.5</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1.05 </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1245 </w:t>
            </w:r>
          </w:p>
        </w:tc>
        <w:tc>
          <w:tcPr>
            <w:tcW w:w="97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23.02 </w:t>
            </w:r>
          </w:p>
        </w:tc>
        <w:tc>
          <w:tcPr>
            <w:tcW w:w="118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22.79 </w:t>
            </w:r>
          </w:p>
        </w:tc>
        <w:tc>
          <w:tcPr>
            <w:tcW w:w="961" w:type="dxa"/>
            <w:vMerge w:val="continue"/>
            <w:vAlign w:val="center"/>
          </w:tcPr>
          <w:p>
            <w:pPr>
              <w:widowControl/>
              <w:spacing w:line="240" w:lineRule="exact"/>
              <w:jc w:val="left"/>
              <w:rPr>
                <w:rFonts w:hint="default" w:ascii="Times New Roman" w:hAnsi="Times New Roman" w:eastAsia="宋体" w:cs="Times New Roman"/>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61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37</w:t>
            </w:r>
          </w:p>
        </w:tc>
        <w:tc>
          <w:tcPr>
            <w:tcW w:w="93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A-037</w:t>
            </w:r>
          </w:p>
        </w:tc>
        <w:tc>
          <w:tcPr>
            <w:tcW w:w="52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w:t>
            </w:r>
          </w:p>
        </w:tc>
        <w:tc>
          <w:tcPr>
            <w:tcW w:w="99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63000</w:t>
            </w:r>
          </w:p>
        </w:tc>
        <w:tc>
          <w:tcPr>
            <w:tcW w:w="741"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67.67</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1.20 </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1455 </w:t>
            </w:r>
          </w:p>
        </w:tc>
        <w:tc>
          <w:tcPr>
            <w:tcW w:w="97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24.61 </w:t>
            </w:r>
          </w:p>
        </w:tc>
        <w:tc>
          <w:tcPr>
            <w:tcW w:w="118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23.43 </w:t>
            </w:r>
          </w:p>
        </w:tc>
        <w:tc>
          <w:tcPr>
            <w:tcW w:w="961" w:type="dxa"/>
            <w:vMerge w:val="restart"/>
            <w:shd w:val="clear" w:color="auto" w:fill="auto"/>
            <w:vAlign w:val="center"/>
          </w:tcPr>
          <w:p>
            <w:pPr>
              <w:widowControl/>
              <w:spacing w:line="240" w:lineRule="exact"/>
              <w:jc w:val="left"/>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限额值（</w:t>
            </w:r>
            <w:r>
              <w:rPr>
                <w:rFonts w:hint="eastAsia" w:cs="Times New Roman"/>
                <w:b w:val="0"/>
                <w:bCs w:val="0"/>
                <w:kern w:val="0"/>
                <w:sz w:val="21"/>
                <w:szCs w:val="21"/>
                <w:lang w:val="en-US" w:eastAsia="zh-CN"/>
              </w:rPr>
              <w:t>3</w:t>
            </w:r>
            <w:r>
              <w:rPr>
                <w:rFonts w:hint="default" w:ascii="Times New Roman" w:hAnsi="Times New Roman" w:eastAsia="宋体" w:cs="Times New Roman"/>
                <w:b w:val="0"/>
                <w:bCs w:val="0"/>
                <w:kern w:val="0"/>
                <w:sz w:val="21"/>
                <w:szCs w:val="21"/>
              </w:rPr>
              <w:t>级）≤33计22家，占样本数31.88%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61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38</w:t>
            </w:r>
          </w:p>
        </w:tc>
        <w:tc>
          <w:tcPr>
            <w:tcW w:w="93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A-038</w:t>
            </w:r>
          </w:p>
        </w:tc>
        <w:tc>
          <w:tcPr>
            <w:tcW w:w="52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金</w:t>
            </w:r>
          </w:p>
        </w:tc>
        <w:tc>
          <w:tcPr>
            <w:tcW w:w="99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78072</w:t>
            </w:r>
          </w:p>
        </w:tc>
        <w:tc>
          <w:tcPr>
            <w:tcW w:w="741"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64.77</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1.02 </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2234 </w:t>
            </w:r>
          </w:p>
        </w:tc>
        <w:tc>
          <w:tcPr>
            <w:tcW w:w="97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28.61 </w:t>
            </w:r>
          </w:p>
        </w:tc>
        <w:tc>
          <w:tcPr>
            <w:tcW w:w="118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23.84 </w:t>
            </w:r>
          </w:p>
        </w:tc>
        <w:tc>
          <w:tcPr>
            <w:tcW w:w="961" w:type="dxa"/>
            <w:vMerge w:val="continue"/>
            <w:vAlign w:val="center"/>
          </w:tcPr>
          <w:p>
            <w:pPr>
              <w:widowControl/>
              <w:spacing w:line="240" w:lineRule="exact"/>
              <w:jc w:val="left"/>
              <w:rPr>
                <w:rFonts w:hint="default" w:ascii="Times New Roman" w:hAnsi="Times New Roman" w:eastAsia="宋体" w:cs="Times New Roman"/>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61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39</w:t>
            </w:r>
          </w:p>
        </w:tc>
        <w:tc>
          <w:tcPr>
            <w:tcW w:w="93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A-039</w:t>
            </w:r>
          </w:p>
        </w:tc>
        <w:tc>
          <w:tcPr>
            <w:tcW w:w="52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w:t>
            </w:r>
          </w:p>
        </w:tc>
        <w:tc>
          <w:tcPr>
            <w:tcW w:w="99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42375.2</w:t>
            </w:r>
          </w:p>
        </w:tc>
        <w:tc>
          <w:tcPr>
            <w:tcW w:w="741"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74.29</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1.16 </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921 </w:t>
            </w:r>
          </w:p>
        </w:tc>
        <w:tc>
          <w:tcPr>
            <w:tcW w:w="97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23.94 </w:t>
            </w:r>
          </w:p>
        </w:tc>
        <w:tc>
          <w:tcPr>
            <w:tcW w:w="118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23.47 </w:t>
            </w:r>
          </w:p>
        </w:tc>
        <w:tc>
          <w:tcPr>
            <w:tcW w:w="961" w:type="dxa"/>
            <w:vMerge w:val="continue"/>
            <w:vAlign w:val="center"/>
          </w:tcPr>
          <w:p>
            <w:pPr>
              <w:widowControl/>
              <w:spacing w:line="240" w:lineRule="exact"/>
              <w:jc w:val="left"/>
              <w:rPr>
                <w:rFonts w:hint="default" w:ascii="Times New Roman" w:hAnsi="Times New Roman" w:eastAsia="宋体" w:cs="Times New Roman"/>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61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40</w:t>
            </w:r>
          </w:p>
        </w:tc>
        <w:tc>
          <w:tcPr>
            <w:tcW w:w="93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A-040</w:t>
            </w:r>
          </w:p>
        </w:tc>
        <w:tc>
          <w:tcPr>
            <w:tcW w:w="52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w:t>
            </w:r>
          </w:p>
        </w:tc>
        <w:tc>
          <w:tcPr>
            <w:tcW w:w="99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71000</w:t>
            </w:r>
          </w:p>
        </w:tc>
        <w:tc>
          <w:tcPr>
            <w:tcW w:w="741"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55.21</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1.45 </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1847 </w:t>
            </w:r>
          </w:p>
        </w:tc>
        <w:tc>
          <w:tcPr>
            <w:tcW w:w="97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27.17 </w:t>
            </w:r>
          </w:p>
        </w:tc>
        <w:tc>
          <w:tcPr>
            <w:tcW w:w="118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23.51 </w:t>
            </w:r>
          </w:p>
        </w:tc>
        <w:tc>
          <w:tcPr>
            <w:tcW w:w="961" w:type="dxa"/>
            <w:vMerge w:val="continue"/>
            <w:vAlign w:val="center"/>
          </w:tcPr>
          <w:p>
            <w:pPr>
              <w:widowControl/>
              <w:spacing w:line="240" w:lineRule="exact"/>
              <w:jc w:val="left"/>
              <w:rPr>
                <w:rFonts w:hint="default" w:ascii="Times New Roman" w:hAnsi="Times New Roman" w:eastAsia="宋体" w:cs="Times New Roman"/>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61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41</w:t>
            </w:r>
          </w:p>
        </w:tc>
        <w:tc>
          <w:tcPr>
            <w:tcW w:w="93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A-041</w:t>
            </w:r>
          </w:p>
        </w:tc>
        <w:tc>
          <w:tcPr>
            <w:tcW w:w="52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w:t>
            </w:r>
          </w:p>
        </w:tc>
        <w:tc>
          <w:tcPr>
            <w:tcW w:w="99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48300</w:t>
            </w:r>
          </w:p>
        </w:tc>
        <w:tc>
          <w:tcPr>
            <w:tcW w:w="741"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60</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1.00 </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1585 </w:t>
            </w:r>
          </w:p>
        </w:tc>
        <w:tc>
          <w:tcPr>
            <w:tcW w:w="97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34.53 </w:t>
            </w:r>
          </w:p>
        </w:tc>
        <w:tc>
          <w:tcPr>
            <w:tcW w:w="118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23.78 </w:t>
            </w:r>
          </w:p>
        </w:tc>
        <w:tc>
          <w:tcPr>
            <w:tcW w:w="961" w:type="dxa"/>
            <w:vMerge w:val="continue"/>
            <w:vAlign w:val="center"/>
          </w:tcPr>
          <w:p>
            <w:pPr>
              <w:widowControl/>
              <w:spacing w:line="240" w:lineRule="exact"/>
              <w:jc w:val="left"/>
              <w:rPr>
                <w:rFonts w:hint="default" w:ascii="Times New Roman" w:hAnsi="Times New Roman" w:eastAsia="宋体" w:cs="Times New Roman"/>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61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42</w:t>
            </w:r>
          </w:p>
        </w:tc>
        <w:tc>
          <w:tcPr>
            <w:tcW w:w="93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A-042</w:t>
            </w:r>
          </w:p>
        </w:tc>
        <w:tc>
          <w:tcPr>
            <w:tcW w:w="52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金</w:t>
            </w:r>
          </w:p>
        </w:tc>
        <w:tc>
          <w:tcPr>
            <w:tcW w:w="99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48000</w:t>
            </w:r>
          </w:p>
        </w:tc>
        <w:tc>
          <w:tcPr>
            <w:tcW w:w="741"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68</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1.16 </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1081 </w:t>
            </w:r>
          </w:p>
        </w:tc>
        <w:tc>
          <w:tcPr>
            <w:tcW w:w="97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24.86 </w:t>
            </w:r>
          </w:p>
        </w:tc>
        <w:tc>
          <w:tcPr>
            <w:tcW w:w="118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24.86 </w:t>
            </w:r>
          </w:p>
        </w:tc>
        <w:tc>
          <w:tcPr>
            <w:tcW w:w="961" w:type="dxa"/>
            <w:vMerge w:val="continue"/>
            <w:vAlign w:val="center"/>
          </w:tcPr>
          <w:p>
            <w:pPr>
              <w:widowControl/>
              <w:spacing w:line="240" w:lineRule="exact"/>
              <w:jc w:val="left"/>
              <w:rPr>
                <w:rFonts w:hint="default" w:ascii="Times New Roman" w:hAnsi="Times New Roman" w:eastAsia="宋体" w:cs="Times New Roman"/>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61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43</w:t>
            </w:r>
          </w:p>
        </w:tc>
        <w:tc>
          <w:tcPr>
            <w:tcW w:w="93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A-043</w:t>
            </w:r>
          </w:p>
        </w:tc>
        <w:tc>
          <w:tcPr>
            <w:tcW w:w="52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w:t>
            </w:r>
          </w:p>
        </w:tc>
        <w:tc>
          <w:tcPr>
            <w:tcW w:w="99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71000</w:t>
            </w:r>
          </w:p>
        </w:tc>
        <w:tc>
          <w:tcPr>
            <w:tcW w:w="741"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69.84</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0.99 </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1872 </w:t>
            </w:r>
          </w:p>
        </w:tc>
        <w:tc>
          <w:tcPr>
            <w:tcW w:w="97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31.89 </w:t>
            </w:r>
          </w:p>
        </w:tc>
        <w:tc>
          <w:tcPr>
            <w:tcW w:w="118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27.59 </w:t>
            </w:r>
          </w:p>
        </w:tc>
        <w:tc>
          <w:tcPr>
            <w:tcW w:w="961" w:type="dxa"/>
            <w:vMerge w:val="continue"/>
            <w:vAlign w:val="center"/>
          </w:tcPr>
          <w:p>
            <w:pPr>
              <w:widowControl/>
              <w:spacing w:line="240" w:lineRule="exact"/>
              <w:jc w:val="left"/>
              <w:rPr>
                <w:rFonts w:hint="default" w:ascii="Times New Roman" w:hAnsi="Times New Roman" w:eastAsia="宋体" w:cs="Times New Roman"/>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61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44</w:t>
            </w:r>
          </w:p>
        </w:tc>
        <w:tc>
          <w:tcPr>
            <w:tcW w:w="93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A-044</w:t>
            </w:r>
          </w:p>
        </w:tc>
        <w:tc>
          <w:tcPr>
            <w:tcW w:w="52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金</w:t>
            </w:r>
          </w:p>
        </w:tc>
        <w:tc>
          <w:tcPr>
            <w:tcW w:w="99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69000</w:t>
            </w:r>
          </w:p>
        </w:tc>
        <w:tc>
          <w:tcPr>
            <w:tcW w:w="741"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61.13</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1.18 </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1645 </w:t>
            </w:r>
          </w:p>
        </w:tc>
        <w:tc>
          <w:tcPr>
            <w:tcW w:w="97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24.53 </w:t>
            </w:r>
          </w:p>
        </w:tc>
        <w:tc>
          <w:tcPr>
            <w:tcW w:w="118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24.73 </w:t>
            </w:r>
          </w:p>
        </w:tc>
        <w:tc>
          <w:tcPr>
            <w:tcW w:w="961" w:type="dxa"/>
            <w:vMerge w:val="continue"/>
            <w:vAlign w:val="center"/>
          </w:tcPr>
          <w:p>
            <w:pPr>
              <w:widowControl/>
              <w:spacing w:line="240" w:lineRule="exact"/>
              <w:jc w:val="left"/>
              <w:rPr>
                <w:rFonts w:hint="default" w:ascii="Times New Roman" w:hAnsi="Times New Roman" w:eastAsia="宋体" w:cs="Times New Roman"/>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61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45</w:t>
            </w:r>
          </w:p>
        </w:tc>
        <w:tc>
          <w:tcPr>
            <w:tcW w:w="93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A-045</w:t>
            </w:r>
          </w:p>
        </w:tc>
        <w:tc>
          <w:tcPr>
            <w:tcW w:w="52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银</w:t>
            </w:r>
          </w:p>
        </w:tc>
        <w:tc>
          <w:tcPr>
            <w:tcW w:w="99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33000</w:t>
            </w:r>
          </w:p>
        </w:tc>
        <w:tc>
          <w:tcPr>
            <w:tcW w:w="741"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62.17</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1.18 </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960 </w:t>
            </w:r>
          </w:p>
        </w:tc>
        <w:tc>
          <w:tcPr>
            <w:tcW w:w="97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29.92 </w:t>
            </w:r>
          </w:p>
        </w:tc>
        <w:tc>
          <w:tcPr>
            <w:tcW w:w="118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25.42 </w:t>
            </w:r>
          </w:p>
        </w:tc>
        <w:tc>
          <w:tcPr>
            <w:tcW w:w="961" w:type="dxa"/>
            <w:vMerge w:val="continue"/>
            <w:vAlign w:val="center"/>
          </w:tcPr>
          <w:p>
            <w:pPr>
              <w:widowControl/>
              <w:spacing w:line="240" w:lineRule="exact"/>
              <w:jc w:val="left"/>
              <w:rPr>
                <w:rFonts w:hint="default" w:ascii="Times New Roman" w:hAnsi="Times New Roman" w:eastAsia="宋体" w:cs="Times New Roman"/>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61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46</w:t>
            </w:r>
          </w:p>
        </w:tc>
        <w:tc>
          <w:tcPr>
            <w:tcW w:w="93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A-046</w:t>
            </w:r>
          </w:p>
        </w:tc>
        <w:tc>
          <w:tcPr>
            <w:tcW w:w="52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金</w:t>
            </w:r>
          </w:p>
        </w:tc>
        <w:tc>
          <w:tcPr>
            <w:tcW w:w="99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63435</w:t>
            </w:r>
          </w:p>
        </w:tc>
        <w:tc>
          <w:tcPr>
            <w:tcW w:w="741"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58.67</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1.23 </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1786 </w:t>
            </w:r>
          </w:p>
        </w:tc>
        <w:tc>
          <w:tcPr>
            <w:tcW w:w="97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30.00 </w:t>
            </w:r>
          </w:p>
        </w:tc>
        <w:tc>
          <w:tcPr>
            <w:tcW w:w="118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25.49 </w:t>
            </w:r>
          </w:p>
        </w:tc>
        <w:tc>
          <w:tcPr>
            <w:tcW w:w="961" w:type="dxa"/>
            <w:vMerge w:val="continue"/>
            <w:vAlign w:val="center"/>
          </w:tcPr>
          <w:p>
            <w:pPr>
              <w:widowControl/>
              <w:spacing w:line="240" w:lineRule="exact"/>
              <w:jc w:val="left"/>
              <w:rPr>
                <w:rFonts w:hint="default" w:ascii="Times New Roman" w:hAnsi="Times New Roman" w:eastAsia="宋体" w:cs="Times New Roman"/>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61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47</w:t>
            </w:r>
          </w:p>
        </w:tc>
        <w:tc>
          <w:tcPr>
            <w:tcW w:w="93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A-047</w:t>
            </w:r>
          </w:p>
        </w:tc>
        <w:tc>
          <w:tcPr>
            <w:tcW w:w="52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银</w:t>
            </w:r>
          </w:p>
        </w:tc>
        <w:tc>
          <w:tcPr>
            <w:tcW w:w="99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44757</w:t>
            </w:r>
          </w:p>
        </w:tc>
        <w:tc>
          <w:tcPr>
            <w:tcW w:w="741"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50</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1.20 </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1300 </w:t>
            </w:r>
          </w:p>
        </w:tc>
        <w:tc>
          <w:tcPr>
            <w:tcW w:w="97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31.82 </w:t>
            </w:r>
          </w:p>
        </w:tc>
        <w:tc>
          <w:tcPr>
            <w:tcW w:w="118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25.78 </w:t>
            </w:r>
          </w:p>
        </w:tc>
        <w:tc>
          <w:tcPr>
            <w:tcW w:w="961" w:type="dxa"/>
            <w:vMerge w:val="continue"/>
            <w:vAlign w:val="center"/>
          </w:tcPr>
          <w:p>
            <w:pPr>
              <w:widowControl/>
              <w:spacing w:line="240" w:lineRule="exact"/>
              <w:jc w:val="left"/>
              <w:rPr>
                <w:rFonts w:hint="default" w:ascii="Times New Roman" w:hAnsi="Times New Roman" w:eastAsia="宋体" w:cs="Times New Roman"/>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61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48</w:t>
            </w:r>
          </w:p>
        </w:tc>
        <w:tc>
          <w:tcPr>
            <w:tcW w:w="93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A-048</w:t>
            </w:r>
          </w:p>
        </w:tc>
        <w:tc>
          <w:tcPr>
            <w:tcW w:w="52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w:t>
            </w:r>
          </w:p>
        </w:tc>
        <w:tc>
          <w:tcPr>
            <w:tcW w:w="99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52492</w:t>
            </w:r>
          </w:p>
        </w:tc>
        <w:tc>
          <w:tcPr>
            <w:tcW w:w="741"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76.39</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1.19 </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1515 </w:t>
            </w:r>
          </w:p>
        </w:tc>
        <w:tc>
          <w:tcPr>
            <w:tcW w:w="97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31.17 </w:t>
            </w:r>
          </w:p>
        </w:tc>
        <w:tc>
          <w:tcPr>
            <w:tcW w:w="118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26.03 </w:t>
            </w:r>
          </w:p>
        </w:tc>
        <w:tc>
          <w:tcPr>
            <w:tcW w:w="961" w:type="dxa"/>
            <w:vMerge w:val="continue"/>
            <w:vAlign w:val="center"/>
          </w:tcPr>
          <w:p>
            <w:pPr>
              <w:widowControl/>
              <w:spacing w:line="240" w:lineRule="exact"/>
              <w:jc w:val="left"/>
              <w:rPr>
                <w:rFonts w:hint="default" w:ascii="Times New Roman" w:hAnsi="Times New Roman" w:eastAsia="宋体" w:cs="Times New Roman"/>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61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49</w:t>
            </w:r>
          </w:p>
        </w:tc>
        <w:tc>
          <w:tcPr>
            <w:tcW w:w="93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A-049</w:t>
            </w:r>
          </w:p>
        </w:tc>
        <w:tc>
          <w:tcPr>
            <w:tcW w:w="52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w:t>
            </w:r>
          </w:p>
        </w:tc>
        <w:tc>
          <w:tcPr>
            <w:tcW w:w="99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130096</w:t>
            </w:r>
          </w:p>
        </w:tc>
        <w:tc>
          <w:tcPr>
            <w:tcW w:w="741"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46.84</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0.98 </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3990 </w:t>
            </w:r>
          </w:p>
        </w:tc>
        <w:tc>
          <w:tcPr>
            <w:tcW w:w="97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31.61 </w:t>
            </w:r>
          </w:p>
        </w:tc>
        <w:tc>
          <w:tcPr>
            <w:tcW w:w="118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26.58 </w:t>
            </w:r>
          </w:p>
        </w:tc>
        <w:tc>
          <w:tcPr>
            <w:tcW w:w="961" w:type="dxa"/>
            <w:vMerge w:val="continue"/>
            <w:vAlign w:val="center"/>
          </w:tcPr>
          <w:p>
            <w:pPr>
              <w:widowControl/>
              <w:spacing w:line="240" w:lineRule="exact"/>
              <w:jc w:val="left"/>
              <w:rPr>
                <w:rFonts w:hint="default" w:ascii="Times New Roman" w:hAnsi="Times New Roman" w:eastAsia="宋体" w:cs="Times New Roman"/>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61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50</w:t>
            </w:r>
          </w:p>
        </w:tc>
        <w:tc>
          <w:tcPr>
            <w:tcW w:w="93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A-050</w:t>
            </w:r>
          </w:p>
        </w:tc>
        <w:tc>
          <w:tcPr>
            <w:tcW w:w="52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金</w:t>
            </w:r>
          </w:p>
        </w:tc>
        <w:tc>
          <w:tcPr>
            <w:tcW w:w="99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49185</w:t>
            </w:r>
          </w:p>
        </w:tc>
        <w:tc>
          <w:tcPr>
            <w:tcW w:w="741"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59.65</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1.12 </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1211 </w:t>
            </w:r>
          </w:p>
        </w:tc>
        <w:tc>
          <w:tcPr>
            <w:tcW w:w="97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26.21 </w:t>
            </w:r>
          </w:p>
        </w:tc>
        <w:tc>
          <w:tcPr>
            <w:tcW w:w="118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26.76 </w:t>
            </w:r>
          </w:p>
        </w:tc>
        <w:tc>
          <w:tcPr>
            <w:tcW w:w="961" w:type="dxa"/>
            <w:vMerge w:val="continue"/>
            <w:vAlign w:val="center"/>
          </w:tcPr>
          <w:p>
            <w:pPr>
              <w:widowControl/>
              <w:spacing w:line="240" w:lineRule="exact"/>
              <w:jc w:val="left"/>
              <w:rPr>
                <w:rFonts w:hint="default" w:ascii="Times New Roman" w:hAnsi="Times New Roman" w:eastAsia="宋体" w:cs="Times New Roman"/>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61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51</w:t>
            </w:r>
          </w:p>
        </w:tc>
        <w:tc>
          <w:tcPr>
            <w:tcW w:w="93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A-051</w:t>
            </w:r>
          </w:p>
        </w:tc>
        <w:tc>
          <w:tcPr>
            <w:tcW w:w="52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w:t>
            </w:r>
          </w:p>
        </w:tc>
        <w:tc>
          <w:tcPr>
            <w:tcW w:w="99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34870</w:t>
            </w:r>
          </w:p>
        </w:tc>
        <w:tc>
          <w:tcPr>
            <w:tcW w:w="741"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84.38</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1.19 </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932 </w:t>
            </w:r>
          </w:p>
        </w:tc>
        <w:tc>
          <w:tcPr>
            <w:tcW w:w="97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30.09 </w:t>
            </w:r>
          </w:p>
        </w:tc>
        <w:tc>
          <w:tcPr>
            <w:tcW w:w="118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26.82 </w:t>
            </w:r>
          </w:p>
        </w:tc>
        <w:tc>
          <w:tcPr>
            <w:tcW w:w="961" w:type="dxa"/>
            <w:vMerge w:val="continue"/>
            <w:vAlign w:val="center"/>
          </w:tcPr>
          <w:p>
            <w:pPr>
              <w:widowControl/>
              <w:spacing w:line="240" w:lineRule="exact"/>
              <w:jc w:val="left"/>
              <w:rPr>
                <w:rFonts w:hint="default" w:ascii="Times New Roman" w:hAnsi="Times New Roman" w:eastAsia="宋体" w:cs="Times New Roman"/>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61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52</w:t>
            </w:r>
          </w:p>
        </w:tc>
        <w:tc>
          <w:tcPr>
            <w:tcW w:w="93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A-052</w:t>
            </w:r>
          </w:p>
        </w:tc>
        <w:tc>
          <w:tcPr>
            <w:tcW w:w="52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w:t>
            </w:r>
          </w:p>
        </w:tc>
        <w:tc>
          <w:tcPr>
            <w:tcW w:w="99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80591</w:t>
            </w:r>
          </w:p>
        </w:tc>
        <w:tc>
          <w:tcPr>
            <w:tcW w:w="741"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68.15</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1.03 </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2470 </w:t>
            </w:r>
          </w:p>
        </w:tc>
        <w:tc>
          <w:tcPr>
            <w:tcW w:w="97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32.21 </w:t>
            </w:r>
          </w:p>
        </w:tc>
        <w:tc>
          <w:tcPr>
            <w:tcW w:w="118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27.08 </w:t>
            </w:r>
          </w:p>
        </w:tc>
        <w:tc>
          <w:tcPr>
            <w:tcW w:w="961" w:type="dxa"/>
            <w:vMerge w:val="continue"/>
            <w:vAlign w:val="center"/>
          </w:tcPr>
          <w:p>
            <w:pPr>
              <w:widowControl/>
              <w:spacing w:line="240" w:lineRule="exact"/>
              <w:jc w:val="left"/>
              <w:rPr>
                <w:rFonts w:hint="default" w:ascii="Times New Roman" w:hAnsi="Times New Roman" w:eastAsia="宋体" w:cs="Times New Roman"/>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61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53</w:t>
            </w:r>
          </w:p>
        </w:tc>
        <w:tc>
          <w:tcPr>
            <w:tcW w:w="93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A-053</w:t>
            </w:r>
          </w:p>
        </w:tc>
        <w:tc>
          <w:tcPr>
            <w:tcW w:w="52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金</w:t>
            </w:r>
          </w:p>
        </w:tc>
        <w:tc>
          <w:tcPr>
            <w:tcW w:w="99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45000</w:t>
            </w:r>
          </w:p>
        </w:tc>
        <w:tc>
          <w:tcPr>
            <w:tcW w:w="741"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70.91</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1.39 </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1152 </w:t>
            </w:r>
          </w:p>
        </w:tc>
        <w:tc>
          <w:tcPr>
            <w:tcW w:w="97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28.02 </w:t>
            </w:r>
          </w:p>
        </w:tc>
        <w:tc>
          <w:tcPr>
            <w:tcW w:w="118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27.20 </w:t>
            </w:r>
          </w:p>
        </w:tc>
        <w:tc>
          <w:tcPr>
            <w:tcW w:w="961" w:type="dxa"/>
            <w:vMerge w:val="continue"/>
            <w:vAlign w:val="center"/>
          </w:tcPr>
          <w:p>
            <w:pPr>
              <w:widowControl/>
              <w:spacing w:line="240" w:lineRule="exact"/>
              <w:jc w:val="left"/>
              <w:rPr>
                <w:rFonts w:hint="default" w:ascii="Times New Roman" w:hAnsi="Times New Roman" w:eastAsia="宋体" w:cs="Times New Roman"/>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61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54</w:t>
            </w:r>
          </w:p>
        </w:tc>
        <w:tc>
          <w:tcPr>
            <w:tcW w:w="93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A-054</w:t>
            </w:r>
          </w:p>
        </w:tc>
        <w:tc>
          <w:tcPr>
            <w:tcW w:w="52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金</w:t>
            </w:r>
          </w:p>
        </w:tc>
        <w:tc>
          <w:tcPr>
            <w:tcW w:w="99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47335</w:t>
            </w:r>
          </w:p>
        </w:tc>
        <w:tc>
          <w:tcPr>
            <w:tcW w:w="741"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60</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1.20 </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1675 </w:t>
            </w:r>
          </w:p>
        </w:tc>
        <w:tc>
          <w:tcPr>
            <w:tcW w:w="97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38.55 </w:t>
            </w:r>
          </w:p>
        </w:tc>
        <w:tc>
          <w:tcPr>
            <w:tcW w:w="118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27.80 </w:t>
            </w:r>
          </w:p>
        </w:tc>
        <w:tc>
          <w:tcPr>
            <w:tcW w:w="961" w:type="dxa"/>
            <w:vMerge w:val="continue"/>
            <w:vAlign w:val="center"/>
          </w:tcPr>
          <w:p>
            <w:pPr>
              <w:widowControl/>
              <w:spacing w:line="240" w:lineRule="exact"/>
              <w:jc w:val="left"/>
              <w:rPr>
                <w:rFonts w:hint="default" w:ascii="Times New Roman" w:hAnsi="Times New Roman" w:eastAsia="宋体" w:cs="Times New Roman"/>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61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55</w:t>
            </w:r>
          </w:p>
        </w:tc>
        <w:tc>
          <w:tcPr>
            <w:tcW w:w="93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A-055</w:t>
            </w:r>
          </w:p>
        </w:tc>
        <w:tc>
          <w:tcPr>
            <w:tcW w:w="52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w:t>
            </w:r>
          </w:p>
        </w:tc>
        <w:tc>
          <w:tcPr>
            <w:tcW w:w="99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26900</w:t>
            </w:r>
          </w:p>
        </w:tc>
        <w:tc>
          <w:tcPr>
            <w:tcW w:w="741"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60.75</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1.09 </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780 </w:t>
            </w:r>
          </w:p>
        </w:tc>
        <w:tc>
          <w:tcPr>
            <w:tcW w:w="97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28.99 </w:t>
            </w:r>
          </w:p>
        </w:tc>
        <w:tc>
          <w:tcPr>
            <w:tcW w:w="118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24.16 </w:t>
            </w:r>
          </w:p>
        </w:tc>
        <w:tc>
          <w:tcPr>
            <w:tcW w:w="961" w:type="dxa"/>
            <w:vMerge w:val="continue"/>
            <w:vAlign w:val="center"/>
          </w:tcPr>
          <w:p>
            <w:pPr>
              <w:widowControl/>
              <w:spacing w:line="240" w:lineRule="exact"/>
              <w:jc w:val="left"/>
              <w:rPr>
                <w:rFonts w:hint="default" w:ascii="Times New Roman" w:hAnsi="Times New Roman" w:eastAsia="宋体" w:cs="Times New Roman"/>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61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56</w:t>
            </w:r>
          </w:p>
        </w:tc>
        <w:tc>
          <w:tcPr>
            <w:tcW w:w="93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A-056</w:t>
            </w:r>
          </w:p>
        </w:tc>
        <w:tc>
          <w:tcPr>
            <w:tcW w:w="52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w:t>
            </w:r>
          </w:p>
        </w:tc>
        <w:tc>
          <w:tcPr>
            <w:tcW w:w="99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51939</w:t>
            </w:r>
          </w:p>
        </w:tc>
        <w:tc>
          <w:tcPr>
            <w:tcW w:w="741"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60</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1.18 </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1640 </w:t>
            </w:r>
          </w:p>
        </w:tc>
        <w:tc>
          <w:tcPr>
            <w:tcW w:w="97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34.14 </w:t>
            </w:r>
          </w:p>
        </w:tc>
        <w:tc>
          <w:tcPr>
            <w:tcW w:w="118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31.35 </w:t>
            </w:r>
          </w:p>
        </w:tc>
        <w:tc>
          <w:tcPr>
            <w:tcW w:w="961" w:type="dxa"/>
            <w:vMerge w:val="continue"/>
            <w:vAlign w:val="center"/>
          </w:tcPr>
          <w:p>
            <w:pPr>
              <w:widowControl/>
              <w:spacing w:line="240" w:lineRule="exact"/>
              <w:jc w:val="left"/>
              <w:rPr>
                <w:rFonts w:hint="default" w:ascii="Times New Roman" w:hAnsi="Times New Roman" w:eastAsia="宋体" w:cs="Times New Roman"/>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61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57</w:t>
            </w:r>
          </w:p>
        </w:tc>
        <w:tc>
          <w:tcPr>
            <w:tcW w:w="93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A-057</w:t>
            </w:r>
          </w:p>
        </w:tc>
        <w:tc>
          <w:tcPr>
            <w:tcW w:w="52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w:t>
            </w:r>
          </w:p>
        </w:tc>
        <w:tc>
          <w:tcPr>
            <w:tcW w:w="99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24250</w:t>
            </w:r>
          </w:p>
        </w:tc>
        <w:tc>
          <w:tcPr>
            <w:tcW w:w="741"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64.71</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1.45 </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762 </w:t>
            </w:r>
          </w:p>
        </w:tc>
        <w:tc>
          <w:tcPr>
            <w:tcW w:w="97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37.46 </w:t>
            </w:r>
          </w:p>
        </w:tc>
        <w:tc>
          <w:tcPr>
            <w:tcW w:w="118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31.82 </w:t>
            </w:r>
          </w:p>
        </w:tc>
        <w:tc>
          <w:tcPr>
            <w:tcW w:w="961" w:type="dxa"/>
            <w:vMerge w:val="continue"/>
            <w:vAlign w:val="center"/>
          </w:tcPr>
          <w:p>
            <w:pPr>
              <w:widowControl/>
              <w:spacing w:line="240" w:lineRule="exact"/>
              <w:jc w:val="left"/>
              <w:rPr>
                <w:rFonts w:hint="default" w:ascii="Times New Roman" w:hAnsi="Times New Roman" w:eastAsia="宋体" w:cs="Times New Roman"/>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trPr>
        <w:tc>
          <w:tcPr>
            <w:tcW w:w="61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58</w:t>
            </w:r>
          </w:p>
        </w:tc>
        <w:tc>
          <w:tcPr>
            <w:tcW w:w="93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A-058</w:t>
            </w:r>
          </w:p>
        </w:tc>
        <w:tc>
          <w:tcPr>
            <w:tcW w:w="52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金</w:t>
            </w:r>
          </w:p>
        </w:tc>
        <w:tc>
          <w:tcPr>
            <w:tcW w:w="99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40000</w:t>
            </w:r>
          </w:p>
        </w:tc>
        <w:tc>
          <w:tcPr>
            <w:tcW w:w="741"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60</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1.41 </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1891 </w:t>
            </w:r>
          </w:p>
        </w:tc>
        <w:tc>
          <w:tcPr>
            <w:tcW w:w="97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47.27 </w:t>
            </w:r>
          </w:p>
        </w:tc>
        <w:tc>
          <w:tcPr>
            <w:tcW w:w="118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32.56 </w:t>
            </w:r>
          </w:p>
        </w:tc>
        <w:tc>
          <w:tcPr>
            <w:tcW w:w="961" w:type="dxa"/>
            <w:vMerge w:val="continue"/>
            <w:vAlign w:val="center"/>
          </w:tcPr>
          <w:p>
            <w:pPr>
              <w:widowControl/>
              <w:spacing w:line="240" w:lineRule="exact"/>
              <w:jc w:val="left"/>
              <w:rPr>
                <w:rFonts w:hint="default" w:ascii="Times New Roman" w:hAnsi="Times New Roman" w:eastAsia="宋体" w:cs="Times New Roman"/>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61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60</w:t>
            </w:r>
          </w:p>
        </w:tc>
        <w:tc>
          <w:tcPr>
            <w:tcW w:w="93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A-060</w:t>
            </w:r>
          </w:p>
        </w:tc>
        <w:tc>
          <w:tcPr>
            <w:tcW w:w="52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w:t>
            </w:r>
          </w:p>
        </w:tc>
        <w:tc>
          <w:tcPr>
            <w:tcW w:w="99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9544</w:t>
            </w:r>
          </w:p>
        </w:tc>
        <w:tc>
          <w:tcPr>
            <w:tcW w:w="741"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59.65</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1.00 </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197 </w:t>
            </w:r>
          </w:p>
        </w:tc>
        <w:tc>
          <w:tcPr>
            <w:tcW w:w="97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34.90 </w:t>
            </w:r>
          </w:p>
        </w:tc>
        <w:tc>
          <w:tcPr>
            <w:tcW w:w="118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34.90 </w:t>
            </w:r>
          </w:p>
        </w:tc>
        <w:tc>
          <w:tcPr>
            <w:tcW w:w="961" w:type="dxa"/>
            <w:vMerge w:val="restart"/>
            <w:shd w:val="clear" w:color="auto" w:fill="auto"/>
            <w:vAlign w:val="center"/>
          </w:tcPr>
          <w:p>
            <w:pPr>
              <w:widowControl/>
              <w:spacing w:line="240" w:lineRule="exact"/>
              <w:jc w:val="left"/>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超标值＞33计10家，占样本数14.49%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61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61</w:t>
            </w:r>
          </w:p>
        </w:tc>
        <w:tc>
          <w:tcPr>
            <w:tcW w:w="93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A-061</w:t>
            </w:r>
          </w:p>
        </w:tc>
        <w:tc>
          <w:tcPr>
            <w:tcW w:w="52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金</w:t>
            </w:r>
          </w:p>
        </w:tc>
        <w:tc>
          <w:tcPr>
            <w:tcW w:w="99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2890</w:t>
            </w:r>
          </w:p>
        </w:tc>
        <w:tc>
          <w:tcPr>
            <w:tcW w:w="741"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59.85</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1.12 </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114 </w:t>
            </w:r>
          </w:p>
        </w:tc>
        <w:tc>
          <w:tcPr>
            <w:tcW w:w="97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39.50 </w:t>
            </w:r>
          </w:p>
        </w:tc>
        <w:tc>
          <w:tcPr>
            <w:tcW w:w="118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35.21 </w:t>
            </w:r>
          </w:p>
        </w:tc>
        <w:tc>
          <w:tcPr>
            <w:tcW w:w="961" w:type="dxa"/>
            <w:vMerge w:val="continue"/>
            <w:vAlign w:val="center"/>
          </w:tcPr>
          <w:p>
            <w:pPr>
              <w:widowControl/>
              <w:spacing w:line="240" w:lineRule="exact"/>
              <w:jc w:val="left"/>
              <w:rPr>
                <w:rFonts w:hint="default" w:ascii="Times New Roman" w:hAnsi="Times New Roman" w:eastAsia="宋体" w:cs="Times New Roman"/>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61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62</w:t>
            </w:r>
          </w:p>
        </w:tc>
        <w:tc>
          <w:tcPr>
            <w:tcW w:w="93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A-062</w:t>
            </w:r>
          </w:p>
        </w:tc>
        <w:tc>
          <w:tcPr>
            <w:tcW w:w="52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w:t>
            </w:r>
          </w:p>
        </w:tc>
        <w:tc>
          <w:tcPr>
            <w:tcW w:w="99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38800</w:t>
            </w:r>
          </w:p>
        </w:tc>
        <w:tc>
          <w:tcPr>
            <w:tcW w:w="741"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65.69</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1.25 </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1582 </w:t>
            </w:r>
          </w:p>
        </w:tc>
        <w:tc>
          <w:tcPr>
            <w:tcW w:w="97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45.34 </w:t>
            </w:r>
          </w:p>
        </w:tc>
        <w:tc>
          <w:tcPr>
            <w:tcW w:w="118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36.38 </w:t>
            </w:r>
          </w:p>
        </w:tc>
        <w:tc>
          <w:tcPr>
            <w:tcW w:w="961" w:type="dxa"/>
            <w:vMerge w:val="continue"/>
            <w:vAlign w:val="center"/>
          </w:tcPr>
          <w:p>
            <w:pPr>
              <w:widowControl/>
              <w:spacing w:line="240" w:lineRule="exact"/>
              <w:jc w:val="left"/>
              <w:rPr>
                <w:rFonts w:hint="default" w:ascii="Times New Roman" w:hAnsi="Times New Roman" w:eastAsia="宋体" w:cs="Times New Roman"/>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61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63</w:t>
            </w:r>
          </w:p>
        </w:tc>
        <w:tc>
          <w:tcPr>
            <w:tcW w:w="93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A-063</w:t>
            </w:r>
          </w:p>
        </w:tc>
        <w:tc>
          <w:tcPr>
            <w:tcW w:w="52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金</w:t>
            </w:r>
          </w:p>
        </w:tc>
        <w:tc>
          <w:tcPr>
            <w:tcW w:w="99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59056</w:t>
            </w:r>
          </w:p>
        </w:tc>
        <w:tc>
          <w:tcPr>
            <w:tcW w:w="741"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68.42</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1.21 </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2447 </w:t>
            </w:r>
          </w:p>
        </w:tc>
        <w:tc>
          <w:tcPr>
            <w:tcW w:w="97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44.36 </w:t>
            </w:r>
          </w:p>
        </w:tc>
        <w:tc>
          <w:tcPr>
            <w:tcW w:w="118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36.60 </w:t>
            </w:r>
          </w:p>
        </w:tc>
        <w:tc>
          <w:tcPr>
            <w:tcW w:w="961" w:type="dxa"/>
            <w:vMerge w:val="continue"/>
            <w:vAlign w:val="center"/>
          </w:tcPr>
          <w:p>
            <w:pPr>
              <w:widowControl/>
              <w:spacing w:line="240" w:lineRule="exact"/>
              <w:jc w:val="left"/>
              <w:rPr>
                <w:rFonts w:hint="default" w:ascii="Times New Roman" w:hAnsi="Times New Roman" w:eastAsia="宋体" w:cs="Times New Roman"/>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61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64</w:t>
            </w:r>
          </w:p>
        </w:tc>
        <w:tc>
          <w:tcPr>
            <w:tcW w:w="93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A-064</w:t>
            </w:r>
          </w:p>
        </w:tc>
        <w:tc>
          <w:tcPr>
            <w:tcW w:w="52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金</w:t>
            </w:r>
          </w:p>
        </w:tc>
        <w:tc>
          <w:tcPr>
            <w:tcW w:w="99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35677</w:t>
            </w:r>
          </w:p>
        </w:tc>
        <w:tc>
          <w:tcPr>
            <w:tcW w:w="741"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69.25</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1.16 </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1431 </w:t>
            </w:r>
          </w:p>
        </w:tc>
        <w:tc>
          <w:tcPr>
            <w:tcW w:w="97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45.03 </w:t>
            </w:r>
          </w:p>
        </w:tc>
        <w:tc>
          <w:tcPr>
            <w:tcW w:w="118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38.96 </w:t>
            </w:r>
          </w:p>
        </w:tc>
        <w:tc>
          <w:tcPr>
            <w:tcW w:w="961" w:type="dxa"/>
            <w:vMerge w:val="continue"/>
            <w:vAlign w:val="center"/>
          </w:tcPr>
          <w:p>
            <w:pPr>
              <w:widowControl/>
              <w:spacing w:line="240" w:lineRule="exact"/>
              <w:jc w:val="left"/>
              <w:rPr>
                <w:rFonts w:hint="default" w:ascii="Times New Roman" w:hAnsi="Times New Roman" w:eastAsia="宋体" w:cs="Times New Roman"/>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61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65</w:t>
            </w:r>
          </w:p>
        </w:tc>
        <w:tc>
          <w:tcPr>
            <w:tcW w:w="93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A-065</w:t>
            </w:r>
          </w:p>
        </w:tc>
        <w:tc>
          <w:tcPr>
            <w:tcW w:w="52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w:t>
            </w:r>
          </w:p>
        </w:tc>
        <w:tc>
          <w:tcPr>
            <w:tcW w:w="99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36000</w:t>
            </w:r>
          </w:p>
        </w:tc>
        <w:tc>
          <w:tcPr>
            <w:tcW w:w="741"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49.87</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0.97 </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1408 </w:t>
            </w:r>
          </w:p>
        </w:tc>
        <w:tc>
          <w:tcPr>
            <w:tcW w:w="97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43.86 </w:t>
            </w:r>
          </w:p>
        </w:tc>
        <w:tc>
          <w:tcPr>
            <w:tcW w:w="118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45.21 </w:t>
            </w:r>
          </w:p>
        </w:tc>
        <w:tc>
          <w:tcPr>
            <w:tcW w:w="961" w:type="dxa"/>
            <w:vMerge w:val="continue"/>
            <w:vAlign w:val="center"/>
          </w:tcPr>
          <w:p>
            <w:pPr>
              <w:widowControl/>
              <w:spacing w:line="240" w:lineRule="exact"/>
              <w:jc w:val="left"/>
              <w:rPr>
                <w:rFonts w:hint="default" w:ascii="Times New Roman" w:hAnsi="Times New Roman" w:eastAsia="宋体" w:cs="Times New Roman"/>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61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66</w:t>
            </w:r>
          </w:p>
        </w:tc>
        <w:tc>
          <w:tcPr>
            <w:tcW w:w="93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A-066</w:t>
            </w:r>
          </w:p>
        </w:tc>
        <w:tc>
          <w:tcPr>
            <w:tcW w:w="52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金</w:t>
            </w:r>
          </w:p>
        </w:tc>
        <w:tc>
          <w:tcPr>
            <w:tcW w:w="99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35530</w:t>
            </w:r>
          </w:p>
        </w:tc>
        <w:tc>
          <w:tcPr>
            <w:tcW w:w="741"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54.09</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1.07 </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1644 </w:t>
            </w:r>
          </w:p>
        </w:tc>
        <w:tc>
          <w:tcPr>
            <w:tcW w:w="97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49.17 </w:t>
            </w:r>
          </w:p>
        </w:tc>
        <w:tc>
          <w:tcPr>
            <w:tcW w:w="118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46.08 </w:t>
            </w:r>
          </w:p>
        </w:tc>
        <w:tc>
          <w:tcPr>
            <w:tcW w:w="961" w:type="dxa"/>
            <w:vMerge w:val="continue"/>
            <w:vAlign w:val="center"/>
          </w:tcPr>
          <w:p>
            <w:pPr>
              <w:widowControl/>
              <w:spacing w:line="240" w:lineRule="exact"/>
              <w:jc w:val="left"/>
              <w:rPr>
                <w:rFonts w:hint="default" w:ascii="Times New Roman" w:hAnsi="Times New Roman" w:eastAsia="宋体" w:cs="Times New Roman"/>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61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67</w:t>
            </w:r>
          </w:p>
        </w:tc>
        <w:tc>
          <w:tcPr>
            <w:tcW w:w="93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A-067</w:t>
            </w:r>
          </w:p>
        </w:tc>
        <w:tc>
          <w:tcPr>
            <w:tcW w:w="52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银</w:t>
            </w:r>
          </w:p>
        </w:tc>
        <w:tc>
          <w:tcPr>
            <w:tcW w:w="99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19156</w:t>
            </w:r>
          </w:p>
        </w:tc>
        <w:tc>
          <w:tcPr>
            <w:tcW w:w="741"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57.4</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1.10 </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777 </w:t>
            </w:r>
          </w:p>
        </w:tc>
        <w:tc>
          <w:tcPr>
            <w:tcW w:w="97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50.95 </w:t>
            </w:r>
          </w:p>
        </w:tc>
        <w:tc>
          <w:tcPr>
            <w:tcW w:w="118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46.32 </w:t>
            </w:r>
          </w:p>
        </w:tc>
        <w:tc>
          <w:tcPr>
            <w:tcW w:w="961" w:type="dxa"/>
            <w:vMerge w:val="continue"/>
            <w:vAlign w:val="center"/>
          </w:tcPr>
          <w:p>
            <w:pPr>
              <w:widowControl/>
              <w:spacing w:line="240" w:lineRule="exact"/>
              <w:jc w:val="left"/>
              <w:rPr>
                <w:rFonts w:hint="default" w:ascii="Times New Roman" w:hAnsi="Times New Roman" w:eastAsia="宋体" w:cs="Times New Roman"/>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61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68</w:t>
            </w:r>
          </w:p>
        </w:tc>
        <w:tc>
          <w:tcPr>
            <w:tcW w:w="93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A-068</w:t>
            </w:r>
          </w:p>
        </w:tc>
        <w:tc>
          <w:tcPr>
            <w:tcW w:w="52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金</w:t>
            </w:r>
          </w:p>
        </w:tc>
        <w:tc>
          <w:tcPr>
            <w:tcW w:w="99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38371</w:t>
            </w:r>
          </w:p>
        </w:tc>
        <w:tc>
          <w:tcPr>
            <w:tcW w:w="741"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74.6</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1.14 </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1679 </w:t>
            </w:r>
          </w:p>
        </w:tc>
        <w:tc>
          <w:tcPr>
            <w:tcW w:w="97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53.34 </w:t>
            </w:r>
          </w:p>
        </w:tc>
        <w:tc>
          <w:tcPr>
            <w:tcW w:w="118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46.62 </w:t>
            </w:r>
          </w:p>
        </w:tc>
        <w:tc>
          <w:tcPr>
            <w:tcW w:w="961" w:type="dxa"/>
            <w:vMerge w:val="continue"/>
            <w:vAlign w:val="center"/>
          </w:tcPr>
          <w:p>
            <w:pPr>
              <w:widowControl/>
              <w:spacing w:line="240" w:lineRule="exact"/>
              <w:jc w:val="left"/>
              <w:rPr>
                <w:rFonts w:hint="default" w:ascii="Times New Roman" w:hAnsi="Times New Roman" w:eastAsia="宋体" w:cs="Times New Roman"/>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61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69</w:t>
            </w:r>
          </w:p>
        </w:tc>
        <w:tc>
          <w:tcPr>
            <w:tcW w:w="93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A-069</w:t>
            </w:r>
          </w:p>
        </w:tc>
        <w:tc>
          <w:tcPr>
            <w:tcW w:w="52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w:t>
            </w:r>
          </w:p>
        </w:tc>
        <w:tc>
          <w:tcPr>
            <w:tcW w:w="99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48000</w:t>
            </w:r>
          </w:p>
        </w:tc>
        <w:tc>
          <w:tcPr>
            <w:tcW w:w="741"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69.83</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1.13 </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2533 </w:t>
            </w:r>
          </w:p>
        </w:tc>
        <w:tc>
          <w:tcPr>
            <w:tcW w:w="97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56.28 </w:t>
            </w:r>
          </w:p>
        </w:tc>
        <w:tc>
          <w:tcPr>
            <w:tcW w:w="118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49.68 </w:t>
            </w:r>
          </w:p>
        </w:tc>
        <w:tc>
          <w:tcPr>
            <w:tcW w:w="961" w:type="dxa"/>
            <w:vMerge w:val="continue"/>
            <w:vAlign w:val="center"/>
          </w:tcPr>
          <w:p>
            <w:pPr>
              <w:widowControl/>
              <w:spacing w:line="240" w:lineRule="exact"/>
              <w:jc w:val="left"/>
              <w:rPr>
                <w:rFonts w:hint="default" w:ascii="Times New Roman" w:hAnsi="Times New Roman" w:eastAsia="宋体" w:cs="Times New Roman"/>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8620" w:type="dxa"/>
            <w:gridSpan w:val="10"/>
            <w:shd w:val="clear" w:color="auto" w:fill="auto"/>
            <w:vAlign w:val="center"/>
          </w:tcPr>
          <w:p>
            <w:pPr>
              <w:widowControl/>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B．四星级饭店（50家样本）标准级别等级排列表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617" w:type="dxa"/>
            <w:vMerge w:val="restart"/>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样本序号</w:t>
            </w:r>
          </w:p>
        </w:tc>
        <w:tc>
          <w:tcPr>
            <w:tcW w:w="932" w:type="dxa"/>
            <w:vMerge w:val="restart"/>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四星级饭店单位代码</w:t>
            </w:r>
          </w:p>
        </w:tc>
        <w:tc>
          <w:tcPr>
            <w:tcW w:w="527" w:type="dxa"/>
            <w:vMerge w:val="restart"/>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绿色饭店</w:t>
            </w:r>
          </w:p>
        </w:tc>
        <w:tc>
          <w:tcPr>
            <w:tcW w:w="994" w:type="dxa"/>
            <w:vMerge w:val="restart"/>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总建筑面积㎡</w:t>
            </w:r>
          </w:p>
        </w:tc>
        <w:tc>
          <w:tcPr>
            <w:tcW w:w="741" w:type="dxa"/>
            <w:vMerge w:val="restart"/>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出租率%</w:t>
            </w:r>
          </w:p>
        </w:tc>
        <w:tc>
          <w:tcPr>
            <w:tcW w:w="846" w:type="dxa"/>
            <w:vMerge w:val="restart"/>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合计修正系数</w:t>
            </w:r>
          </w:p>
        </w:tc>
        <w:tc>
          <w:tcPr>
            <w:tcW w:w="846" w:type="dxa"/>
            <w:vMerge w:val="restart"/>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综合能耗   t/㎡·a</w:t>
            </w:r>
          </w:p>
        </w:tc>
        <w:tc>
          <w:tcPr>
            <w:tcW w:w="972" w:type="dxa"/>
            <w:vMerge w:val="restart"/>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单位综合能耗kgce/㎡·a</w:t>
            </w:r>
          </w:p>
        </w:tc>
        <w:tc>
          <w:tcPr>
            <w:tcW w:w="2145" w:type="dxa"/>
            <w:gridSpan w:val="2"/>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可比单位综合能耗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617" w:type="dxa"/>
            <w:vMerge w:val="continue"/>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p>
        </w:tc>
        <w:tc>
          <w:tcPr>
            <w:tcW w:w="932" w:type="dxa"/>
            <w:vMerge w:val="continue"/>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p>
        </w:tc>
        <w:tc>
          <w:tcPr>
            <w:tcW w:w="527" w:type="dxa"/>
            <w:vMerge w:val="continue"/>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p>
        </w:tc>
        <w:tc>
          <w:tcPr>
            <w:tcW w:w="994" w:type="dxa"/>
            <w:vMerge w:val="continue"/>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p>
        </w:tc>
        <w:tc>
          <w:tcPr>
            <w:tcW w:w="741" w:type="dxa"/>
            <w:vMerge w:val="continue"/>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p>
        </w:tc>
        <w:tc>
          <w:tcPr>
            <w:tcW w:w="846" w:type="dxa"/>
            <w:vMerge w:val="continue"/>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p>
        </w:tc>
        <w:tc>
          <w:tcPr>
            <w:tcW w:w="846" w:type="dxa"/>
            <w:vMerge w:val="continue"/>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p>
        </w:tc>
        <w:tc>
          <w:tcPr>
            <w:tcW w:w="972" w:type="dxa"/>
            <w:vMerge w:val="continue"/>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p>
        </w:tc>
        <w:tc>
          <w:tcPr>
            <w:tcW w:w="118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kgce/㎡·a</w:t>
            </w:r>
          </w:p>
        </w:tc>
        <w:tc>
          <w:tcPr>
            <w:tcW w:w="961"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级别排列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61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1</w:t>
            </w:r>
          </w:p>
        </w:tc>
        <w:tc>
          <w:tcPr>
            <w:tcW w:w="93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B-001</w:t>
            </w:r>
          </w:p>
        </w:tc>
        <w:tc>
          <w:tcPr>
            <w:tcW w:w="52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w:t>
            </w:r>
          </w:p>
        </w:tc>
        <w:tc>
          <w:tcPr>
            <w:tcW w:w="99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11173</w:t>
            </w:r>
          </w:p>
        </w:tc>
        <w:tc>
          <w:tcPr>
            <w:tcW w:w="741"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75.76</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1.06</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124 </w:t>
            </w:r>
          </w:p>
        </w:tc>
        <w:tc>
          <w:tcPr>
            <w:tcW w:w="97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11.06 </w:t>
            </w:r>
          </w:p>
        </w:tc>
        <w:tc>
          <w:tcPr>
            <w:tcW w:w="118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10.43 </w:t>
            </w:r>
          </w:p>
        </w:tc>
        <w:tc>
          <w:tcPr>
            <w:tcW w:w="961" w:type="dxa"/>
            <w:vMerge w:val="restart"/>
            <w:shd w:val="clear" w:color="auto" w:fill="auto"/>
            <w:vAlign w:val="center"/>
          </w:tcPr>
          <w:p>
            <w:pPr>
              <w:widowControl/>
              <w:spacing w:line="240" w:lineRule="exact"/>
              <w:jc w:val="left"/>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先进值≤15计8家占样本数16%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61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2</w:t>
            </w:r>
          </w:p>
        </w:tc>
        <w:tc>
          <w:tcPr>
            <w:tcW w:w="93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B-002</w:t>
            </w:r>
          </w:p>
        </w:tc>
        <w:tc>
          <w:tcPr>
            <w:tcW w:w="52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w:t>
            </w:r>
          </w:p>
        </w:tc>
        <w:tc>
          <w:tcPr>
            <w:tcW w:w="99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19008</w:t>
            </w:r>
          </w:p>
        </w:tc>
        <w:tc>
          <w:tcPr>
            <w:tcW w:w="741"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84.51</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1.166</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240 </w:t>
            </w:r>
          </w:p>
        </w:tc>
        <w:tc>
          <w:tcPr>
            <w:tcW w:w="97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13.72 </w:t>
            </w:r>
          </w:p>
        </w:tc>
        <w:tc>
          <w:tcPr>
            <w:tcW w:w="118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11.77 </w:t>
            </w:r>
          </w:p>
        </w:tc>
        <w:tc>
          <w:tcPr>
            <w:tcW w:w="961" w:type="dxa"/>
            <w:vMerge w:val="continue"/>
            <w:vAlign w:val="center"/>
          </w:tcPr>
          <w:p>
            <w:pPr>
              <w:widowControl/>
              <w:spacing w:line="240" w:lineRule="exact"/>
              <w:jc w:val="left"/>
              <w:rPr>
                <w:rFonts w:hint="default" w:ascii="Times New Roman" w:hAnsi="Times New Roman" w:eastAsia="宋体" w:cs="Times New Roman"/>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61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3</w:t>
            </w:r>
          </w:p>
        </w:tc>
        <w:tc>
          <w:tcPr>
            <w:tcW w:w="93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B-003</w:t>
            </w:r>
          </w:p>
        </w:tc>
        <w:tc>
          <w:tcPr>
            <w:tcW w:w="52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金</w:t>
            </w:r>
          </w:p>
        </w:tc>
        <w:tc>
          <w:tcPr>
            <w:tcW w:w="99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18000</w:t>
            </w:r>
          </w:p>
        </w:tc>
        <w:tc>
          <w:tcPr>
            <w:tcW w:w="741"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90.09</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1.188</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283 </w:t>
            </w:r>
          </w:p>
        </w:tc>
        <w:tc>
          <w:tcPr>
            <w:tcW w:w="97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16.56 </w:t>
            </w:r>
          </w:p>
        </w:tc>
        <w:tc>
          <w:tcPr>
            <w:tcW w:w="118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13.94 </w:t>
            </w:r>
          </w:p>
        </w:tc>
        <w:tc>
          <w:tcPr>
            <w:tcW w:w="961" w:type="dxa"/>
            <w:vMerge w:val="continue"/>
            <w:vAlign w:val="center"/>
          </w:tcPr>
          <w:p>
            <w:pPr>
              <w:widowControl/>
              <w:spacing w:line="240" w:lineRule="exact"/>
              <w:jc w:val="left"/>
              <w:rPr>
                <w:rFonts w:hint="default" w:ascii="Times New Roman" w:hAnsi="Times New Roman" w:eastAsia="宋体" w:cs="Times New Roman"/>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61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4</w:t>
            </w:r>
          </w:p>
        </w:tc>
        <w:tc>
          <w:tcPr>
            <w:tcW w:w="93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B-004</w:t>
            </w:r>
          </w:p>
        </w:tc>
        <w:tc>
          <w:tcPr>
            <w:tcW w:w="52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银</w:t>
            </w:r>
          </w:p>
        </w:tc>
        <w:tc>
          <w:tcPr>
            <w:tcW w:w="99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33054.2</w:t>
            </w:r>
          </w:p>
        </w:tc>
        <w:tc>
          <w:tcPr>
            <w:tcW w:w="741"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78.02</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1.06</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449 </w:t>
            </w:r>
          </w:p>
        </w:tc>
        <w:tc>
          <w:tcPr>
            <w:tcW w:w="97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14.93 </w:t>
            </w:r>
          </w:p>
        </w:tc>
        <w:tc>
          <w:tcPr>
            <w:tcW w:w="118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14.09 </w:t>
            </w:r>
          </w:p>
        </w:tc>
        <w:tc>
          <w:tcPr>
            <w:tcW w:w="961" w:type="dxa"/>
            <w:vMerge w:val="continue"/>
            <w:vAlign w:val="center"/>
          </w:tcPr>
          <w:p>
            <w:pPr>
              <w:widowControl/>
              <w:spacing w:line="240" w:lineRule="exact"/>
              <w:jc w:val="left"/>
              <w:rPr>
                <w:rFonts w:hint="default" w:ascii="Times New Roman" w:hAnsi="Times New Roman" w:eastAsia="宋体" w:cs="Times New Roman"/>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61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5</w:t>
            </w:r>
          </w:p>
        </w:tc>
        <w:tc>
          <w:tcPr>
            <w:tcW w:w="93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B-005</w:t>
            </w:r>
          </w:p>
        </w:tc>
        <w:tc>
          <w:tcPr>
            <w:tcW w:w="52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银</w:t>
            </w:r>
          </w:p>
        </w:tc>
        <w:tc>
          <w:tcPr>
            <w:tcW w:w="99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22000</w:t>
            </w:r>
          </w:p>
        </w:tc>
        <w:tc>
          <w:tcPr>
            <w:tcW w:w="741"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63.74</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1</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292 </w:t>
            </w:r>
          </w:p>
        </w:tc>
        <w:tc>
          <w:tcPr>
            <w:tcW w:w="97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14.22 </w:t>
            </w:r>
          </w:p>
        </w:tc>
        <w:tc>
          <w:tcPr>
            <w:tcW w:w="118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14.22 </w:t>
            </w:r>
          </w:p>
        </w:tc>
        <w:tc>
          <w:tcPr>
            <w:tcW w:w="961" w:type="dxa"/>
            <w:vMerge w:val="continue"/>
            <w:vAlign w:val="center"/>
          </w:tcPr>
          <w:p>
            <w:pPr>
              <w:widowControl/>
              <w:spacing w:line="240" w:lineRule="exact"/>
              <w:jc w:val="left"/>
              <w:rPr>
                <w:rFonts w:hint="default" w:ascii="Times New Roman" w:hAnsi="Times New Roman" w:eastAsia="宋体" w:cs="Times New Roman"/>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61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6</w:t>
            </w:r>
          </w:p>
        </w:tc>
        <w:tc>
          <w:tcPr>
            <w:tcW w:w="93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B-006</w:t>
            </w:r>
          </w:p>
        </w:tc>
        <w:tc>
          <w:tcPr>
            <w:tcW w:w="52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w:t>
            </w:r>
          </w:p>
        </w:tc>
        <w:tc>
          <w:tcPr>
            <w:tcW w:w="99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19919</w:t>
            </w:r>
          </w:p>
        </w:tc>
        <w:tc>
          <w:tcPr>
            <w:tcW w:w="741"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73.55</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1.133</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327 </w:t>
            </w:r>
          </w:p>
        </w:tc>
        <w:tc>
          <w:tcPr>
            <w:tcW w:w="97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16.40 </w:t>
            </w:r>
          </w:p>
        </w:tc>
        <w:tc>
          <w:tcPr>
            <w:tcW w:w="118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14.47 </w:t>
            </w:r>
          </w:p>
        </w:tc>
        <w:tc>
          <w:tcPr>
            <w:tcW w:w="961" w:type="dxa"/>
            <w:vMerge w:val="continue"/>
            <w:vAlign w:val="center"/>
          </w:tcPr>
          <w:p>
            <w:pPr>
              <w:widowControl/>
              <w:spacing w:line="240" w:lineRule="exact"/>
              <w:jc w:val="left"/>
              <w:rPr>
                <w:rFonts w:hint="default" w:ascii="Times New Roman" w:hAnsi="Times New Roman" w:eastAsia="宋体" w:cs="Times New Roman"/>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61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7</w:t>
            </w:r>
          </w:p>
        </w:tc>
        <w:tc>
          <w:tcPr>
            <w:tcW w:w="93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B-007</w:t>
            </w:r>
          </w:p>
        </w:tc>
        <w:tc>
          <w:tcPr>
            <w:tcW w:w="52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w:t>
            </w:r>
          </w:p>
        </w:tc>
        <w:tc>
          <w:tcPr>
            <w:tcW w:w="99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21980</w:t>
            </w:r>
          </w:p>
        </w:tc>
        <w:tc>
          <w:tcPr>
            <w:tcW w:w="741"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78.73</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1.2974</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365 </w:t>
            </w:r>
          </w:p>
        </w:tc>
        <w:tc>
          <w:tcPr>
            <w:tcW w:w="97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19.25 </w:t>
            </w:r>
          </w:p>
        </w:tc>
        <w:tc>
          <w:tcPr>
            <w:tcW w:w="118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14.83 </w:t>
            </w:r>
          </w:p>
        </w:tc>
        <w:tc>
          <w:tcPr>
            <w:tcW w:w="961" w:type="dxa"/>
            <w:vMerge w:val="continue"/>
            <w:vAlign w:val="center"/>
          </w:tcPr>
          <w:p>
            <w:pPr>
              <w:widowControl/>
              <w:spacing w:line="240" w:lineRule="exact"/>
              <w:jc w:val="left"/>
              <w:rPr>
                <w:rFonts w:hint="default" w:ascii="Times New Roman" w:hAnsi="Times New Roman" w:eastAsia="宋体" w:cs="Times New Roman"/>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61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8</w:t>
            </w:r>
          </w:p>
        </w:tc>
        <w:tc>
          <w:tcPr>
            <w:tcW w:w="93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B-008</w:t>
            </w:r>
          </w:p>
        </w:tc>
        <w:tc>
          <w:tcPr>
            <w:tcW w:w="52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银</w:t>
            </w:r>
          </w:p>
        </w:tc>
        <w:tc>
          <w:tcPr>
            <w:tcW w:w="99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20860</w:t>
            </w:r>
          </w:p>
        </w:tc>
        <w:tc>
          <w:tcPr>
            <w:tcW w:w="741"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32.23</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0.991</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285 </w:t>
            </w:r>
          </w:p>
        </w:tc>
        <w:tc>
          <w:tcPr>
            <w:tcW w:w="97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14.71 </w:t>
            </w:r>
          </w:p>
        </w:tc>
        <w:tc>
          <w:tcPr>
            <w:tcW w:w="118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14.84 </w:t>
            </w:r>
          </w:p>
        </w:tc>
        <w:tc>
          <w:tcPr>
            <w:tcW w:w="961" w:type="dxa"/>
            <w:vMerge w:val="continue"/>
            <w:vAlign w:val="center"/>
          </w:tcPr>
          <w:p>
            <w:pPr>
              <w:widowControl/>
              <w:spacing w:line="240" w:lineRule="exact"/>
              <w:jc w:val="left"/>
              <w:rPr>
                <w:rFonts w:hint="default" w:ascii="Times New Roman" w:hAnsi="Times New Roman" w:eastAsia="宋体" w:cs="Times New Roman"/>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61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9</w:t>
            </w:r>
          </w:p>
        </w:tc>
        <w:tc>
          <w:tcPr>
            <w:tcW w:w="93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B-009</w:t>
            </w:r>
          </w:p>
        </w:tc>
        <w:tc>
          <w:tcPr>
            <w:tcW w:w="52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银</w:t>
            </w:r>
          </w:p>
        </w:tc>
        <w:tc>
          <w:tcPr>
            <w:tcW w:w="99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30000</w:t>
            </w:r>
          </w:p>
        </w:tc>
        <w:tc>
          <w:tcPr>
            <w:tcW w:w="741"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40</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1.034</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478 </w:t>
            </w:r>
          </w:p>
        </w:tc>
        <w:tc>
          <w:tcPr>
            <w:tcW w:w="97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15.93 </w:t>
            </w:r>
          </w:p>
        </w:tc>
        <w:tc>
          <w:tcPr>
            <w:tcW w:w="118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15.41 </w:t>
            </w:r>
          </w:p>
        </w:tc>
        <w:tc>
          <w:tcPr>
            <w:tcW w:w="961" w:type="dxa"/>
            <w:vMerge w:val="restart"/>
            <w:shd w:val="clear" w:color="auto" w:fill="auto"/>
            <w:vAlign w:val="center"/>
          </w:tcPr>
          <w:p>
            <w:pPr>
              <w:widowControl/>
              <w:spacing w:line="240" w:lineRule="exact"/>
              <w:jc w:val="left"/>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约束值≤20计19家占样本数38%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61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10</w:t>
            </w:r>
          </w:p>
        </w:tc>
        <w:tc>
          <w:tcPr>
            <w:tcW w:w="93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B-010</w:t>
            </w:r>
          </w:p>
        </w:tc>
        <w:tc>
          <w:tcPr>
            <w:tcW w:w="52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w:t>
            </w:r>
          </w:p>
        </w:tc>
        <w:tc>
          <w:tcPr>
            <w:tcW w:w="99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54000</w:t>
            </w:r>
          </w:p>
        </w:tc>
        <w:tc>
          <w:tcPr>
            <w:tcW w:w="741"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33.01</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1.092</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832 </w:t>
            </w:r>
          </w:p>
        </w:tc>
        <w:tc>
          <w:tcPr>
            <w:tcW w:w="97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17.33 </w:t>
            </w:r>
          </w:p>
        </w:tc>
        <w:tc>
          <w:tcPr>
            <w:tcW w:w="118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15.87 </w:t>
            </w:r>
          </w:p>
        </w:tc>
        <w:tc>
          <w:tcPr>
            <w:tcW w:w="961" w:type="dxa"/>
            <w:vMerge w:val="continue"/>
            <w:vAlign w:val="center"/>
          </w:tcPr>
          <w:p>
            <w:pPr>
              <w:widowControl/>
              <w:spacing w:line="240" w:lineRule="exact"/>
              <w:jc w:val="left"/>
              <w:rPr>
                <w:rFonts w:hint="default" w:ascii="Times New Roman" w:hAnsi="Times New Roman" w:eastAsia="宋体" w:cs="Times New Roman"/>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61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11</w:t>
            </w:r>
          </w:p>
        </w:tc>
        <w:tc>
          <w:tcPr>
            <w:tcW w:w="93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B-011</w:t>
            </w:r>
          </w:p>
        </w:tc>
        <w:tc>
          <w:tcPr>
            <w:tcW w:w="52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银</w:t>
            </w:r>
          </w:p>
        </w:tc>
        <w:tc>
          <w:tcPr>
            <w:tcW w:w="99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38420</w:t>
            </w:r>
          </w:p>
        </w:tc>
        <w:tc>
          <w:tcPr>
            <w:tcW w:w="741"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48.06</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1.3968</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703 </w:t>
            </w:r>
          </w:p>
        </w:tc>
        <w:tc>
          <w:tcPr>
            <w:tcW w:w="97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22.74 </w:t>
            </w:r>
          </w:p>
        </w:tc>
        <w:tc>
          <w:tcPr>
            <w:tcW w:w="118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16.28 </w:t>
            </w:r>
          </w:p>
        </w:tc>
        <w:tc>
          <w:tcPr>
            <w:tcW w:w="961" w:type="dxa"/>
            <w:vMerge w:val="continue"/>
            <w:vAlign w:val="center"/>
          </w:tcPr>
          <w:p>
            <w:pPr>
              <w:widowControl/>
              <w:spacing w:line="240" w:lineRule="exact"/>
              <w:jc w:val="left"/>
              <w:rPr>
                <w:rFonts w:hint="default" w:ascii="Times New Roman" w:hAnsi="Times New Roman" w:eastAsia="宋体" w:cs="Times New Roman"/>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61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12</w:t>
            </w:r>
          </w:p>
        </w:tc>
        <w:tc>
          <w:tcPr>
            <w:tcW w:w="93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B-012</w:t>
            </w:r>
          </w:p>
        </w:tc>
        <w:tc>
          <w:tcPr>
            <w:tcW w:w="52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w:t>
            </w:r>
          </w:p>
        </w:tc>
        <w:tc>
          <w:tcPr>
            <w:tcW w:w="99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29000</w:t>
            </w:r>
          </w:p>
        </w:tc>
        <w:tc>
          <w:tcPr>
            <w:tcW w:w="741"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60</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1.1</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535 </w:t>
            </w:r>
          </w:p>
        </w:tc>
        <w:tc>
          <w:tcPr>
            <w:tcW w:w="97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18.45 </w:t>
            </w:r>
          </w:p>
        </w:tc>
        <w:tc>
          <w:tcPr>
            <w:tcW w:w="118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16.78 </w:t>
            </w:r>
          </w:p>
        </w:tc>
        <w:tc>
          <w:tcPr>
            <w:tcW w:w="961" w:type="dxa"/>
            <w:vMerge w:val="continue"/>
            <w:vAlign w:val="center"/>
          </w:tcPr>
          <w:p>
            <w:pPr>
              <w:widowControl/>
              <w:spacing w:line="240" w:lineRule="exact"/>
              <w:jc w:val="left"/>
              <w:rPr>
                <w:rFonts w:hint="default" w:ascii="Times New Roman" w:hAnsi="Times New Roman" w:eastAsia="宋体" w:cs="Times New Roman"/>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61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13</w:t>
            </w:r>
          </w:p>
        </w:tc>
        <w:tc>
          <w:tcPr>
            <w:tcW w:w="93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B-013</w:t>
            </w:r>
          </w:p>
        </w:tc>
        <w:tc>
          <w:tcPr>
            <w:tcW w:w="52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w:t>
            </w:r>
          </w:p>
        </w:tc>
        <w:tc>
          <w:tcPr>
            <w:tcW w:w="99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32396</w:t>
            </w:r>
          </w:p>
        </w:tc>
        <w:tc>
          <w:tcPr>
            <w:tcW w:w="741"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50.37</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0.97</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513 </w:t>
            </w:r>
          </w:p>
        </w:tc>
        <w:tc>
          <w:tcPr>
            <w:tcW w:w="97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16.28 </w:t>
            </w:r>
          </w:p>
        </w:tc>
        <w:tc>
          <w:tcPr>
            <w:tcW w:w="118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16.79 </w:t>
            </w:r>
          </w:p>
        </w:tc>
        <w:tc>
          <w:tcPr>
            <w:tcW w:w="961" w:type="dxa"/>
            <w:vMerge w:val="continue"/>
            <w:vAlign w:val="center"/>
          </w:tcPr>
          <w:p>
            <w:pPr>
              <w:widowControl/>
              <w:spacing w:line="240" w:lineRule="exact"/>
              <w:jc w:val="left"/>
              <w:rPr>
                <w:rFonts w:hint="default" w:ascii="Times New Roman" w:hAnsi="Times New Roman" w:eastAsia="宋体" w:cs="Times New Roman"/>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61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14</w:t>
            </w:r>
          </w:p>
        </w:tc>
        <w:tc>
          <w:tcPr>
            <w:tcW w:w="93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B-014</w:t>
            </w:r>
          </w:p>
        </w:tc>
        <w:tc>
          <w:tcPr>
            <w:tcW w:w="52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w:t>
            </w:r>
          </w:p>
        </w:tc>
        <w:tc>
          <w:tcPr>
            <w:tcW w:w="99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35186</w:t>
            </w:r>
          </w:p>
        </w:tc>
        <w:tc>
          <w:tcPr>
            <w:tcW w:w="741"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56.6</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1</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476 </w:t>
            </w:r>
          </w:p>
        </w:tc>
        <w:tc>
          <w:tcPr>
            <w:tcW w:w="97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16.84 </w:t>
            </w:r>
          </w:p>
        </w:tc>
        <w:tc>
          <w:tcPr>
            <w:tcW w:w="118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16.84 </w:t>
            </w:r>
          </w:p>
        </w:tc>
        <w:tc>
          <w:tcPr>
            <w:tcW w:w="961" w:type="dxa"/>
            <w:vMerge w:val="continue"/>
            <w:vAlign w:val="center"/>
          </w:tcPr>
          <w:p>
            <w:pPr>
              <w:widowControl/>
              <w:spacing w:line="240" w:lineRule="exact"/>
              <w:jc w:val="left"/>
              <w:rPr>
                <w:rFonts w:hint="default" w:ascii="Times New Roman" w:hAnsi="Times New Roman" w:eastAsia="宋体" w:cs="Times New Roman"/>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61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15</w:t>
            </w:r>
          </w:p>
        </w:tc>
        <w:tc>
          <w:tcPr>
            <w:tcW w:w="93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B-015</w:t>
            </w:r>
          </w:p>
        </w:tc>
        <w:tc>
          <w:tcPr>
            <w:tcW w:w="52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w:t>
            </w:r>
          </w:p>
        </w:tc>
        <w:tc>
          <w:tcPr>
            <w:tcW w:w="99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39049.4</w:t>
            </w:r>
          </w:p>
        </w:tc>
        <w:tc>
          <w:tcPr>
            <w:tcW w:w="741"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36.32</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1.128</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706 </w:t>
            </w:r>
          </w:p>
        </w:tc>
        <w:tc>
          <w:tcPr>
            <w:tcW w:w="97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19.27 </w:t>
            </w:r>
          </w:p>
        </w:tc>
        <w:tc>
          <w:tcPr>
            <w:tcW w:w="118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17.08 </w:t>
            </w:r>
          </w:p>
        </w:tc>
        <w:tc>
          <w:tcPr>
            <w:tcW w:w="961" w:type="dxa"/>
            <w:vMerge w:val="continue"/>
            <w:vAlign w:val="center"/>
          </w:tcPr>
          <w:p>
            <w:pPr>
              <w:widowControl/>
              <w:spacing w:line="240" w:lineRule="exact"/>
              <w:jc w:val="left"/>
              <w:rPr>
                <w:rFonts w:hint="default" w:ascii="Times New Roman" w:hAnsi="Times New Roman" w:eastAsia="宋体" w:cs="Times New Roman"/>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61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16</w:t>
            </w:r>
          </w:p>
        </w:tc>
        <w:tc>
          <w:tcPr>
            <w:tcW w:w="93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B-016</w:t>
            </w:r>
          </w:p>
        </w:tc>
        <w:tc>
          <w:tcPr>
            <w:tcW w:w="52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银</w:t>
            </w:r>
          </w:p>
        </w:tc>
        <w:tc>
          <w:tcPr>
            <w:tcW w:w="99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40203</w:t>
            </w:r>
          </w:p>
        </w:tc>
        <w:tc>
          <w:tcPr>
            <w:tcW w:w="741"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61.05</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1</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612 </w:t>
            </w:r>
          </w:p>
        </w:tc>
        <w:tc>
          <w:tcPr>
            <w:tcW w:w="97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17.13 </w:t>
            </w:r>
          </w:p>
        </w:tc>
        <w:tc>
          <w:tcPr>
            <w:tcW w:w="118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17.13 </w:t>
            </w:r>
          </w:p>
        </w:tc>
        <w:tc>
          <w:tcPr>
            <w:tcW w:w="961" w:type="dxa"/>
            <w:vMerge w:val="continue"/>
            <w:vAlign w:val="center"/>
          </w:tcPr>
          <w:p>
            <w:pPr>
              <w:widowControl/>
              <w:spacing w:line="240" w:lineRule="exact"/>
              <w:jc w:val="left"/>
              <w:rPr>
                <w:rFonts w:hint="default" w:ascii="Times New Roman" w:hAnsi="Times New Roman" w:eastAsia="宋体" w:cs="Times New Roman"/>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61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17</w:t>
            </w:r>
          </w:p>
        </w:tc>
        <w:tc>
          <w:tcPr>
            <w:tcW w:w="93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B-017</w:t>
            </w:r>
          </w:p>
        </w:tc>
        <w:tc>
          <w:tcPr>
            <w:tcW w:w="52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w:t>
            </w:r>
          </w:p>
        </w:tc>
        <w:tc>
          <w:tcPr>
            <w:tcW w:w="99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33800</w:t>
            </w:r>
          </w:p>
        </w:tc>
        <w:tc>
          <w:tcPr>
            <w:tcW w:w="741"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21</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1.031</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562 </w:t>
            </w:r>
          </w:p>
        </w:tc>
        <w:tc>
          <w:tcPr>
            <w:tcW w:w="97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18.72 </w:t>
            </w:r>
          </w:p>
        </w:tc>
        <w:tc>
          <w:tcPr>
            <w:tcW w:w="118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18.16 </w:t>
            </w:r>
          </w:p>
        </w:tc>
        <w:tc>
          <w:tcPr>
            <w:tcW w:w="961" w:type="dxa"/>
            <w:vMerge w:val="continue"/>
            <w:vAlign w:val="center"/>
          </w:tcPr>
          <w:p>
            <w:pPr>
              <w:widowControl/>
              <w:spacing w:line="240" w:lineRule="exact"/>
              <w:jc w:val="left"/>
              <w:rPr>
                <w:rFonts w:hint="default" w:ascii="Times New Roman" w:hAnsi="Times New Roman" w:eastAsia="宋体" w:cs="Times New Roman"/>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61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18</w:t>
            </w:r>
          </w:p>
        </w:tc>
        <w:tc>
          <w:tcPr>
            <w:tcW w:w="93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B-018</w:t>
            </w:r>
          </w:p>
        </w:tc>
        <w:tc>
          <w:tcPr>
            <w:tcW w:w="52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银</w:t>
            </w:r>
          </w:p>
        </w:tc>
        <w:tc>
          <w:tcPr>
            <w:tcW w:w="99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27500</w:t>
            </w:r>
          </w:p>
        </w:tc>
        <w:tc>
          <w:tcPr>
            <w:tcW w:w="741"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45.7</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1.164</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550 </w:t>
            </w:r>
          </w:p>
        </w:tc>
        <w:tc>
          <w:tcPr>
            <w:tcW w:w="97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21.14 </w:t>
            </w:r>
          </w:p>
        </w:tc>
        <w:tc>
          <w:tcPr>
            <w:tcW w:w="118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18.16 </w:t>
            </w:r>
          </w:p>
        </w:tc>
        <w:tc>
          <w:tcPr>
            <w:tcW w:w="961" w:type="dxa"/>
            <w:vMerge w:val="continue"/>
            <w:vAlign w:val="center"/>
          </w:tcPr>
          <w:p>
            <w:pPr>
              <w:widowControl/>
              <w:spacing w:line="240" w:lineRule="exact"/>
              <w:jc w:val="left"/>
              <w:rPr>
                <w:rFonts w:hint="default" w:ascii="Times New Roman" w:hAnsi="Times New Roman" w:eastAsia="宋体" w:cs="Times New Roman"/>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61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19</w:t>
            </w:r>
          </w:p>
        </w:tc>
        <w:tc>
          <w:tcPr>
            <w:tcW w:w="93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B-019</w:t>
            </w:r>
          </w:p>
        </w:tc>
        <w:tc>
          <w:tcPr>
            <w:tcW w:w="52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w:t>
            </w:r>
          </w:p>
        </w:tc>
        <w:tc>
          <w:tcPr>
            <w:tcW w:w="99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39573</w:t>
            </w:r>
          </w:p>
        </w:tc>
        <w:tc>
          <w:tcPr>
            <w:tcW w:w="741"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40.83</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0.94</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605 </w:t>
            </w:r>
          </w:p>
        </w:tc>
        <w:tc>
          <w:tcPr>
            <w:tcW w:w="97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17.26 </w:t>
            </w:r>
          </w:p>
        </w:tc>
        <w:tc>
          <w:tcPr>
            <w:tcW w:w="118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18.36 </w:t>
            </w:r>
          </w:p>
        </w:tc>
        <w:tc>
          <w:tcPr>
            <w:tcW w:w="961" w:type="dxa"/>
            <w:vMerge w:val="continue"/>
            <w:vAlign w:val="center"/>
          </w:tcPr>
          <w:p>
            <w:pPr>
              <w:widowControl/>
              <w:spacing w:line="240" w:lineRule="exact"/>
              <w:jc w:val="left"/>
              <w:rPr>
                <w:rFonts w:hint="default" w:ascii="Times New Roman" w:hAnsi="Times New Roman" w:eastAsia="宋体" w:cs="Times New Roman"/>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61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20</w:t>
            </w:r>
          </w:p>
        </w:tc>
        <w:tc>
          <w:tcPr>
            <w:tcW w:w="93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B-020</w:t>
            </w:r>
          </w:p>
        </w:tc>
        <w:tc>
          <w:tcPr>
            <w:tcW w:w="52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银</w:t>
            </w:r>
          </w:p>
        </w:tc>
        <w:tc>
          <w:tcPr>
            <w:tcW w:w="99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33539</w:t>
            </w:r>
          </w:p>
        </w:tc>
        <w:tc>
          <w:tcPr>
            <w:tcW w:w="741"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58.77</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1</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537 </w:t>
            </w:r>
          </w:p>
        </w:tc>
        <w:tc>
          <w:tcPr>
            <w:tcW w:w="97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18.49 </w:t>
            </w:r>
          </w:p>
        </w:tc>
        <w:tc>
          <w:tcPr>
            <w:tcW w:w="118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18.49 </w:t>
            </w:r>
          </w:p>
        </w:tc>
        <w:tc>
          <w:tcPr>
            <w:tcW w:w="961" w:type="dxa"/>
            <w:vMerge w:val="continue"/>
            <w:vAlign w:val="center"/>
          </w:tcPr>
          <w:p>
            <w:pPr>
              <w:widowControl/>
              <w:spacing w:line="240" w:lineRule="exact"/>
              <w:jc w:val="left"/>
              <w:rPr>
                <w:rFonts w:hint="default" w:ascii="Times New Roman" w:hAnsi="Times New Roman" w:eastAsia="宋体" w:cs="Times New Roman"/>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61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21</w:t>
            </w:r>
          </w:p>
        </w:tc>
        <w:tc>
          <w:tcPr>
            <w:tcW w:w="93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B-021</w:t>
            </w:r>
          </w:p>
        </w:tc>
        <w:tc>
          <w:tcPr>
            <w:tcW w:w="52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金</w:t>
            </w:r>
          </w:p>
        </w:tc>
        <w:tc>
          <w:tcPr>
            <w:tcW w:w="99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31000</w:t>
            </w:r>
          </w:p>
        </w:tc>
        <w:tc>
          <w:tcPr>
            <w:tcW w:w="741"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57.03</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0.9</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501 </w:t>
            </w:r>
          </w:p>
        </w:tc>
        <w:tc>
          <w:tcPr>
            <w:tcW w:w="97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16.99 </w:t>
            </w:r>
          </w:p>
        </w:tc>
        <w:tc>
          <w:tcPr>
            <w:tcW w:w="118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18.88 </w:t>
            </w:r>
          </w:p>
        </w:tc>
        <w:tc>
          <w:tcPr>
            <w:tcW w:w="961" w:type="dxa"/>
            <w:vMerge w:val="continue"/>
            <w:vAlign w:val="center"/>
          </w:tcPr>
          <w:p>
            <w:pPr>
              <w:widowControl/>
              <w:spacing w:line="240" w:lineRule="exact"/>
              <w:jc w:val="left"/>
              <w:rPr>
                <w:rFonts w:hint="default" w:ascii="Times New Roman" w:hAnsi="Times New Roman" w:eastAsia="宋体" w:cs="Times New Roman"/>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61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22</w:t>
            </w:r>
          </w:p>
        </w:tc>
        <w:tc>
          <w:tcPr>
            <w:tcW w:w="93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B-022</w:t>
            </w:r>
          </w:p>
        </w:tc>
        <w:tc>
          <w:tcPr>
            <w:tcW w:w="52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w:t>
            </w:r>
          </w:p>
        </w:tc>
        <w:tc>
          <w:tcPr>
            <w:tcW w:w="99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14600</w:t>
            </w:r>
          </w:p>
        </w:tc>
        <w:tc>
          <w:tcPr>
            <w:tcW w:w="741"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45</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1.1374</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295 </w:t>
            </w:r>
          </w:p>
        </w:tc>
        <w:tc>
          <w:tcPr>
            <w:tcW w:w="97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21.53 </w:t>
            </w:r>
          </w:p>
        </w:tc>
        <w:tc>
          <w:tcPr>
            <w:tcW w:w="118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18.93 </w:t>
            </w:r>
          </w:p>
        </w:tc>
        <w:tc>
          <w:tcPr>
            <w:tcW w:w="961" w:type="dxa"/>
            <w:vMerge w:val="continue"/>
            <w:vAlign w:val="center"/>
          </w:tcPr>
          <w:p>
            <w:pPr>
              <w:widowControl/>
              <w:spacing w:line="240" w:lineRule="exact"/>
              <w:jc w:val="left"/>
              <w:rPr>
                <w:rFonts w:hint="default" w:ascii="Times New Roman" w:hAnsi="Times New Roman" w:eastAsia="宋体" w:cs="Times New Roman"/>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61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23</w:t>
            </w:r>
          </w:p>
        </w:tc>
        <w:tc>
          <w:tcPr>
            <w:tcW w:w="93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B-023</w:t>
            </w:r>
          </w:p>
        </w:tc>
        <w:tc>
          <w:tcPr>
            <w:tcW w:w="52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银</w:t>
            </w:r>
          </w:p>
        </w:tc>
        <w:tc>
          <w:tcPr>
            <w:tcW w:w="99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13000</w:t>
            </w:r>
          </w:p>
        </w:tc>
        <w:tc>
          <w:tcPr>
            <w:tcW w:w="741"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65</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1.2</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276 </w:t>
            </w:r>
          </w:p>
        </w:tc>
        <w:tc>
          <w:tcPr>
            <w:tcW w:w="97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22.27 </w:t>
            </w:r>
          </w:p>
        </w:tc>
        <w:tc>
          <w:tcPr>
            <w:tcW w:w="118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18.56 </w:t>
            </w:r>
          </w:p>
        </w:tc>
        <w:tc>
          <w:tcPr>
            <w:tcW w:w="961" w:type="dxa"/>
            <w:vMerge w:val="continue"/>
            <w:vAlign w:val="center"/>
          </w:tcPr>
          <w:p>
            <w:pPr>
              <w:widowControl/>
              <w:spacing w:line="240" w:lineRule="exact"/>
              <w:jc w:val="left"/>
              <w:rPr>
                <w:rFonts w:hint="default" w:ascii="Times New Roman" w:hAnsi="Times New Roman" w:eastAsia="宋体" w:cs="Times New Roman"/>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61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24</w:t>
            </w:r>
          </w:p>
        </w:tc>
        <w:tc>
          <w:tcPr>
            <w:tcW w:w="93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B-024</w:t>
            </w:r>
          </w:p>
        </w:tc>
        <w:tc>
          <w:tcPr>
            <w:tcW w:w="52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金</w:t>
            </w:r>
          </w:p>
        </w:tc>
        <w:tc>
          <w:tcPr>
            <w:tcW w:w="99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50000</w:t>
            </w:r>
          </w:p>
        </w:tc>
        <w:tc>
          <w:tcPr>
            <w:tcW w:w="741"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61</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1.02</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890 </w:t>
            </w:r>
          </w:p>
        </w:tc>
        <w:tc>
          <w:tcPr>
            <w:tcW w:w="97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19.57 </w:t>
            </w:r>
          </w:p>
        </w:tc>
        <w:tc>
          <w:tcPr>
            <w:tcW w:w="118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19.18 </w:t>
            </w:r>
          </w:p>
        </w:tc>
        <w:tc>
          <w:tcPr>
            <w:tcW w:w="961" w:type="dxa"/>
            <w:vMerge w:val="continue"/>
            <w:vAlign w:val="center"/>
          </w:tcPr>
          <w:p>
            <w:pPr>
              <w:widowControl/>
              <w:spacing w:line="240" w:lineRule="exact"/>
              <w:jc w:val="left"/>
              <w:rPr>
                <w:rFonts w:hint="default" w:ascii="Times New Roman" w:hAnsi="Times New Roman" w:eastAsia="宋体" w:cs="Times New Roman"/>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61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25</w:t>
            </w:r>
          </w:p>
        </w:tc>
        <w:tc>
          <w:tcPr>
            <w:tcW w:w="93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B-025</w:t>
            </w:r>
          </w:p>
        </w:tc>
        <w:tc>
          <w:tcPr>
            <w:tcW w:w="52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w:t>
            </w:r>
          </w:p>
        </w:tc>
        <w:tc>
          <w:tcPr>
            <w:tcW w:w="99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25617</w:t>
            </w:r>
          </w:p>
        </w:tc>
        <w:tc>
          <w:tcPr>
            <w:tcW w:w="741"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72.27</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1.03</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477 </w:t>
            </w:r>
          </w:p>
        </w:tc>
        <w:tc>
          <w:tcPr>
            <w:tcW w:w="97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19.78 </w:t>
            </w:r>
          </w:p>
        </w:tc>
        <w:tc>
          <w:tcPr>
            <w:tcW w:w="118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19.21 </w:t>
            </w:r>
          </w:p>
        </w:tc>
        <w:tc>
          <w:tcPr>
            <w:tcW w:w="961" w:type="dxa"/>
            <w:vMerge w:val="continue"/>
            <w:vAlign w:val="center"/>
          </w:tcPr>
          <w:p>
            <w:pPr>
              <w:widowControl/>
              <w:spacing w:line="240" w:lineRule="exact"/>
              <w:jc w:val="left"/>
              <w:rPr>
                <w:rFonts w:hint="default" w:ascii="Times New Roman" w:hAnsi="Times New Roman" w:eastAsia="宋体" w:cs="Times New Roman"/>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61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26</w:t>
            </w:r>
          </w:p>
        </w:tc>
        <w:tc>
          <w:tcPr>
            <w:tcW w:w="93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B-026</w:t>
            </w:r>
          </w:p>
        </w:tc>
        <w:tc>
          <w:tcPr>
            <w:tcW w:w="52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银</w:t>
            </w:r>
          </w:p>
        </w:tc>
        <w:tc>
          <w:tcPr>
            <w:tcW w:w="99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57674</w:t>
            </w:r>
          </w:p>
        </w:tc>
        <w:tc>
          <w:tcPr>
            <w:tcW w:w="741"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61</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1.02</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1021 </w:t>
            </w:r>
          </w:p>
        </w:tc>
        <w:tc>
          <w:tcPr>
            <w:tcW w:w="97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19.77 </w:t>
            </w:r>
          </w:p>
        </w:tc>
        <w:tc>
          <w:tcPr>
            <w:tcW w:w="118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19.38 </w:t>
            </w:r>
          </w:p>
        </w:tc>
        <w:tc>
          <w:tcPr>
            <w:tcW w:w="961" w:type="dxa"/>
            <w:vMerge w:val="continue"/>
            <w:vAlign w:val="center"/>
          </w:tcPr>
          <w:p>
            <w:pPr>
              <w:widowControl/>
              <w:spacing w:line="240" w:lineRule="exact"/>
              <w:jc w:val="left"/>
              <w:rPr>
                <w:rFonts w:hint="default" w:ascii="Times New Roman" w:hAnsi="Times New Roman" w:eastAsia="宋体" w:cs="Times New Roman"/>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61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27</w:t>
            </w:r>
          </w:p>
        </w:tc>
        <w:tc>
          <w:tcPr>
            <w:tcW w:w="93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B-027</w:t>
            </w:r>
          </w:p>
        </w:tc>
        <w:tc>
          <w:tcPr>
            <w:tcW w:w="52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w:t>
            </w:r>
          </w:p>
        </w:tc>
        <w:tc>
          <w:tcPr>
            <w:tcW w:w="99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17934</w:t>
            </w:r>
          </w:p>
        </w:tc>
        <w:tc>
          <w:tcPr>
            <w:tcW w:w="741"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40</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0.94</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333 </w:t>
            </w:r>
          </w:p>
        </w:tc>
        <w:tc>
          <w:tcPr>
            <w:tcW w:w="97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18.58 </w:t>
            </w:r>
          </w:p>
        </w:tc>
        <w:tc>
          <w:tcPr>
            <w:tcW w:w="118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19.77 </w:t>
            </w:r>
          </w:p>
        </w:tc>
        <w:tc>
          <w:tcPr>
            <w:tcW w:w="961" w:type="dxa"/>
            <w:vMerge w:val="continue"/>
            <w:vAlign w:val="center"/>
          </w:tcPr>
          <w:p>
            <w:pPr>
              <w:widowControl/>
              <w:spacing w:line="240" w:lineRule="exact"/>
              <w:jc w:val="left"/>
              <w:rPr>
                <w:rFonts w:hint="default" w:ascii="Times New Roman" w:hAnsi="Times New Roman" w:eastAsia="宋体" w:cs="Times New Roman"/>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61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28</w:t>
            </w:r>
          </w:p>
        </w:tc>
        <w:tc>
          <w:tcPr>
            <w:tcW w:w="93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B-028</w:t>
            </w:r>
          </w:p>
        </w:tc>
        <w:tc>
          <w:tcPr>
            <w:tcW w:w="52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银</w:t>
            </w:r>
          </w:p>
        </w:tc>
        <w:tc>
          <w:tcPr>
            <w:tcW w:w="99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39800</w:t>
            </w:r>
          </w:p>
        </w:tc>
        <w:tc>
          <w:tcPr>
            <w:tcW w:w="741"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38.66</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1.034</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725 </w:t>
            </w:r>
          </w:p>
        </w:tc>
        <w:tc>
          <w:tcPr>
            <w:tcW w:w="97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20.71 </w:t>
            </w:r>
          </w:p>
        </w:tc>
        <w:tc>
          <w:tcPr>
            <w:tcW w:w="118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20.03 </w:t>
            </w:r>
          </w:p>
        </w:tc>
        <w:tc>
          <w:tcPr>
            <w:tcW w:w="961" w:type="dxa"/>
            <w:vMerge w:val="restart"/>
            <w:shd w:val="clear" w:color="auto" w:fill="auto"/>
            <w:vAlign w:val="center"/>
          </w:tcPr>
          <w:p>
            <w:pPr>
              <w:widowControl/>
              <w:spacing w:line="240" w:lineRule="exact"/>
              <w:jc w:val="left"/>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限额值≤28计14家占样本数28%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61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29</w:t>
            </w:r>
          </w:p>
        </w:tc>
        <w:tc>
          <w:tcPr>
            <w:tcW w:w="93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B-029</w:t>
            </w:r>
          </w:p>
        </w:tc>
        <w:tc>
          <w:tcPr>
            <w:tcW w:w="52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银</w:t>
            </w:r>
          </w:p>
        </w:tc>
        <w:tc>
          <w:tcPr>
            <w:tcW w:w="99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43000</w:t>
            </w:r>
          </w:p>
        </w:tc>
        <w:tc>
          <w:tcPr>
            <w:tcW w:w="741"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53</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0.9603</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805 </w:t>
            </w:r>
          </w:p>
        </w:tc>
        <w:tc>
          <w:tcPr>
            <w:tcW w:w="97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19.41 </w:t>
            </w:r>
          </w:p>
        </w:tc>
        <w:tc>
          <w:tcPr>
            <w:tcW w:w="118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20.21 </w:t>
            </w:r>
          </w:p>
        </w:tc>
        <w:tc>
          <w:tcPr>
            <w:tcW w:w="961" w:type="dxa"/>
            <w:vMerge w:val="continue"/>
            <w:vAlign w:val="center"/>
          </w:tcPr>
          <w:p>
            <w:pPr>
              <w:widowControl/>
              <w:spacing w:line="240" w:lineRule="exact"/>
              <w:jc w:val="left"/>
              <w:rPr>
                <w:rFonts w:hint="default" w:ascii="Times New Roman" w:hAnsi="Times New Roman" w:eastAsia="宋体" w:cs="Times New Roman"/>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61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30</w:t>
            </w:r>
          </w:p>
        </w:tc>
        <w:tc>
          <w:tcPr>
            <w:tcW w:w="93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B-030</w:t>
            </w:r>
          </w:p>
        </w:tc>
        <w:tc>
          <w:tcPr>
            <w:tcW w:w="52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银</w:t>
            </w:r>
          </w:p>
        </w:tc>
        <w:tc>
          <w:tcPr>
            <w:tcW w:w="99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40570</w:t>
            </w:r>
          </w:p>
        </w:tc>
        <w:tc>
          <w:tcPr>
            <w:tcW w:w="741"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46.23</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1.0883</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871 </w:t>
            </w:r>
          </w:p>
        </w:tc>
        <w:tc>
          <w:tcPr>
            <w:tcW w:w="97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24.15 </w:t>
            </w:r>
          </w:p>
        </w:tc>
        <w:tc>
          <w:tcPr>
            <w:tcW w:w="118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22.19 </w:t>
            </w:r>
          </w:p>
        </w:tc>
        <w:tc>
          <w:tcPr>
            <w:tcW w:w="961" w:type="dxa"/>
            <w:vMerge w:val="continue"/>
            <w:vAlign w:val="center"/>
          </w:tcPr>
          <w:p>
            <w:pPr>
              <w:widowControl/>
              <w:spacing w:line="240" w:lineRule="exact"/>
              <w:jc w:val="left"/>
              <w:rPr>
                <w:rFonts w:hint="default" w:ascii="Times New Roman" w:hAnsi="Times New Roman" w:eastAsia="宋体" w:cs="Times New Roman"/>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61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31</w:t>
            </w:r>
          </w:p>
        </w:tc>
        <w:tc>
          <w:tcPr>
            <w:tcW w:w="93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B-031</w:t>
            </w:r>
          </w:p>
        </w:tc>
        <w:tc>
          <w:tcPr>
            <w:tcW w:w="52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w:t>
            </w:r>
          </w:p>
        </w:tc>
        <w:tc>
          <w:tcPr>
            <w:tcW w:w="99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22936</w:t>
            </w:r>
          </w:p>
        </w:tc>
        <w:tc>
          <w:tcPr>
            <w:tcW w:w="741"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60</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1.1</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489 </w:t>
            </w:r>
          </w:p>
        </w:tc>
        <w:tc>
          <w:tcPr>
            <w:tcW w:w="97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22.83 </w:t>
            </w:r>
          </w:p>
        </w:tc>
        <w:tc>
          <w:tcPr>
            <w:tcW w:w="118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22.38 </w:t>
            </w:r>
          </w:p>
        </w:tc>
        <w:tc>
          <w:tcPr>
            <w:tcW w:w="961" w:type="dxa"/>
            <w:vMerge w:val="continue"/>
            <w:vAlign w:val="center"/>
          </w:tcPr>
          <w:p>
            <w:pPr>
              <w:widowControl/>
              <w:spacing w:line="240" w:lineRule="exact"/>
              <w:jc w:val="left"/>
              <w:rPr>
                <w:rFonts w:hint="default" w:ascii="Times New Roman" w:hAnsi="Times New Roman" w:eastAsia="宋体" w:cs="Times New Roman"/>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61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32</w:t>
            </w:r>
          </w:p>
        </w:tc>
        <w:tc>
          <w:tcPr>
            <w:tcW w:w="93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B-032</w:t>
            </w:r>
          </w:p>
        </w:tc>
        <w:tc>
          <w:tcPr>
            <w:tcW w:w="52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银</w:t>
            </w:r>
          </w:p>
        </w:tc>
        <w:tc>
          <w:tcPr>
            <w:tcW w:w="99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16403.4</w:t>
            </w:r>
          </w:p>
        </w:tc>
        <w:tc>
          <w:tcPr>
            <w:tcW w:w="741"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57.67</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1.1</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405 </w:t>
            </w:r>
          </w:p>
        </w:tc>
        <w:tc>
          <w:tcPr>
            <w:tcW w:w="97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24.70 </w:t>
            </w:r>
          </w:p>
        </w:tc>
        <w:tc>
          <w:tcPr>
            <w:tcW w:w="118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22.46 </w:t>
            </w:r>
          </w:p>
        </w:tc>
        <w:tc>
          <w:tcPr>
            <w:tcW w:w="961" w:type="dxa"/>
            <w:vMerge w:val="continue"/>
            <w:vAlign w:val="center"/>
          </w:tcPr>
          <w:p>
            <w:pPr>
              <w:widowControl/>
              <w:spacing w:line="240" w:lineRule="exact"/>
              <w:jc w:val="left"/>
              <w:rPr>
                <w:rFonts w:hint="default" w:ascii="Times New Roman" w:hAnsi="Times New Roman" w:eastAsia="宋体" w:cs="Times New Roman"/>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61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33</w:t>
            </w:r>
          </w:p>
        </w:tc>
        <w:tc>
          <w:tcPr>
            <w:tcW w:w="93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B-033</w:t>
            </w:r>
          </w:p>
        </w:tc>
        <w:tc>
          <w:tcPr>
            <w:tcW w:w="52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金</w:t>
            </w:r>
          </w:p>
        </w:tc>
        <w:tc>
          <w:tcPr>
            <w:tcW w:w="99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19348</w:t>
            </w:r>
          </w:p>
        </w:tc>
        <w:tc>
          <w:tcPr>
            <w:tcW w:w="741"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76</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1.166</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495 </w:t>
            </w:r>
          </w:p>
        </w:tc>
        <w:tc>
          <w:tcPr>
            <w:tcW w:w="97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26.39 </w:t>
            </w:r>
          </w:p>
        </w:tc>
        <w:tc>
          <w:tcPr>
            <w:tcW w:w="118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22.64 </w:t>
            </w:r>
          </w:p>
        </w:tc>
        <w:tc>
          <w:tcPr>
            <w:tcW w:w="961" w:type="dxa"/>
            <w:vMerge w:val="continue"/>
            <w:vAlign w:val="center"/>
          </w:tcPr>
          <w:p>
            <w:pPr>
              <w:widowControl/>
              <w:spacing w:line="240" w:lineRule="exact"/>
              <w:jc w:val="left"/>
              <w:rPr>
                <w:rFonts w:hint="default" w:ascii="Times New Roman" w:hAnsi="Times New Roman" w:eastAsia="宋体" w:cs="Times New Roman"/>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61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34</w:t>
            </w:r>
          </w:p>
        </w:tc>
        <w:tc>
          <w:tcPr>
            <w:tcW w:w="93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B-034</w:t>
            </w:r>
          </w:p>
        </w:tc>
        <w:tc>
          <w:tcPr>
            <w:tcW w:w="52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金</w:t>
            </w:r>
          </w:p>
        </w:tc>
        <w:tc>
          <w:tcPr>
            <w:tcW w:w="99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37000</w:t>
            </w:r>
          </w:p>
        </w:tc>
        <w:tc>
          <w:tcPr>
            <w:tcW w:w="741"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63.56</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1</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782 </w:t>
            </w:r>
          </w:p>
        </w:tc>
        <w:tc>
          <w:tcPr>
            <w:tcW w:w="97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23.00 </w:t>
            </w:r>
          </w:p>
        </w:tc>
        <w:tc>
          <w:tcPr>
            <w:tcW w:w="118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23.00 </w:t>
            </w:r>
          </w:p>
        </w:tc>
        <w:tc>
          <w:tcPr>
            <w:tcW w:w="961" w:type="dxa"/>
            <w:vMerge w:val="continue"/>
            <w:vAlign w:val="center"/>
          </w:tcPr>
          <w:p>
            <w:pPr>
              <w:widowControl/>
              <w:spacing w:line="240" w:lineRule="exact"/>
              <w:jc w:val="left"/>
              <w:rPr>
                <w:rFonts w:hint="default" w:ascii="Times New Roman" w:hAnsi="Times New Roman" w:eastAsia="宋体" w:cs="Times New Roman"/>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61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35</w:t>
            </w:r>
          </w:p>
        </w:tc>
        <w:tc>
          <w:tcPr>
            <w:tcW w:w="93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B-035</w:t>
            </w:r>
          </w:p>
        </w:tc>
        <w:tc>
          <w:tcPr>
            <w:tcW w:w="52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银</w:t>
            </w:r>
          </w:p>
        </w:tc>
        <w:tc>
          <w:tcPr>
            <w:tcW w:w="99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27800</w:t>
            </w:r>
          </w:p>
        </w:tc>
        <w:tc>
          <w:tcPr>
            <w:tcW w:w="741"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65.78</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1.0506</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669 </w:t>
            </w:r>
          </w:p>
        </w:tc>
        <w:tc>
          <w:tcPr>
            <w:tcW w:w="97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24.88 </w:t>
            </w:r>
          </w:p>
        </w:tc>
        <w:tc>
          <w:tcPr>
            <w:tcW w:w="118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23.68 </w:t>
            </w:r>
          </w:p>
        </w:tc>
        <w:tc>
          <w:tcPr>
            <w:tcW w:w="961" w:type="dxa"/>
            <w:vMerge w:val="continue"/>
            <w:vAlign w:val="center"/>
          </w:tcPr>
          <w:p>
            <w:pPr>
              <w:widowControl/>
              <w:spacing w:line="240" w:lineRule="exact"/>
              <w:jc w:val="left"/>
              <w:rPr>
                <w:rFonts w:hint="default" w:ascii="Times New Roman" w:hAnsi="Times New Roman" w:eastAsia="宋体" w:cs="Times New Roman"/>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61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36</w:t>
            </w:r>
          </w:p>
        </w:tc>
        <w:tc>
          <w:tcPr>
            <w:tcW w:w="93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B-036</w:t>
            </w:r>
          </w:p>
        </w:tc>
        <w:tc>
          <w:tcPr>
            <w:tcW w:w="52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w:t>
            </w:r>
          </w:p>
        </w:tc>
        <w:tc>
          <w:tcPr>
            <w:tcW w:w="99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8800</w:t>
            </w:r>
          </w:p>
        </w:tc>
        <w:tc>
          <w:tcPr>
            <w:tcW w:w="741"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64</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1.21</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254 </w:t>
            </w:r>
          </w:p>
        </w:tc>
        <w:tc>
          <w:tcPr>
            <w:tcW w:w="97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28.86 </w:t>
            </w:r>
          </w:p>
        </w:tc>
        <w:tc>
          <w:tcPr>
            <w:tcW w:w="118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23.85 </w:t>
            </w:r>
          </w:p>
        </w:tc>
        <w:tc>
          <w:tcPr>
            <w:tcW w:w="961" w:type="dxa"/>
            <w:vMerge w:val="continue"/>
            <w:vAlign w:val="center"/>
          </w:tcPr>
          <w:p>
            <w:pPr>
              <w:widowControl/>
              <w:spacing w:line="240" w:lineRule="exact"/>
              <w:jc w:val="left"/>
              <w:rPr>
                <w:rFonts w:hint="default" w:ascii="Times New Roman" w:hAnsi="Times New Roman" w:eastAsia="宋体" w:cs="Times New Roman"/>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61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37</w:t>
            </w:r>
          </w:p>
        </w:tc>
        <w:tc>
          <w:tcPr>
            <w:tcW w:w="93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B-037</w:t>
            </w:r>
          </w:p>
        </w:tc>
        <w:tc>
          <w:tcPr>
            <w:tcW w:w="52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w:t>
            </w:r>
          </w:p>
        </w:tc>
        <w:tc>
          <w:tcPr>
            <w:tcW w:w="99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53000</w:t>
            </w:r>
          </w:p>
        </w:tc>
        <w:tc>
          <w:tcPr>
            <w:tcW w:w="741"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68.2</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1.339</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1600 </w:t>
            </w:r>
          </w:p>
        </w:tc>
        <w:tc>
          <w:tcPr>
            <w:tcW w:w="97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32.99 </w:t>
            </w:r>
          </w:p>
        </w:tc>
        <w:tc>
          <w:tcPr>
            <w:tcW w:w="118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24.64 </w:t>
            </w:r>
          </w:p>
        </w:tc>
        <w:tc>
          <w:tcPr>
            <w:tcW w:w="961" w:type="dxa"/>
            <w:vMerge w:val="continue"/>
            <w:vAlign w:val="center"/>
          </w:tcPr>
          <w:p>
            <w:pPr>
              <w:widowControl/>
              <w:spacing w:line="240" w:lineRule="exact"/>
              <w:jc w:val="left"/>
              <w:rPr>
                <w:rFonts w:hint="default" w:ascii="Times New Roman" w:hAnsi="Times New Roman" w:eastAsia="宋体" w:cs="Times New Roman"/>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61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38</w:t>
            </w:r>
          </w:p>
        </w:tc>
        <w:tc>
          <w:tcPr>
            <w:tcW w:w="93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B-038</w:t>
            </w:r>
          </w:p>
        </w:tc>
        <w:tc>
          <w:tcPr>
            <w:tcW w:w="52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金</w:t>
            </w:r>
          </w:p>
        </w:tc>
        <w:tc>
          <w:tcPr>
            <w:tcW w:w="99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26810</w:t>
            </w:r>
          </w:p>
        </w:tc>
        <w:tc>
          <w:tcPr>
            <w:tcW w:w="741"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62</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0.918</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627 </w:t>
            </w:r>
          </w:p>
        </w:tc>
        <w:tc>
          <w:tcPr>
            <w:tcW w:w="97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23.40 </w:t>
            </w:r>
          </w:p>
        </w:tc>
        <w:tc>
          <w:tcPr>
            <w:tcW w:w="118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25.50 </w:t>
            </w:r>
          </w:p>
        </w:tc>
        <w:tc>
          <w:tcPr>
            <w:tcW w:w="961" w:type="dxa"/>
            <w:vMerge w:val="continue"/>
            <w:vAlign w:val="center"/>
          </w:tcPr>
          <w:p>
            <w:pPr>
              <w:widowControl/>
              <w:spacing w:line="240" w:lineRule="exact"/>
              <w:jc w:val="left"/>
              <w:rPr>
                <w:rFonts w:hint="default" w:ascii="Times New Roman" w:hAnsi="Times New Roman" w:eastAsia="宋体" w:cs="Times New Roman"/>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61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39</w:t>
            </w:r>
          </w:p>
        </w:tc>
        <w:tc>
          <w:tcPr>
            <w:tcW w:w="93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B-039</w:t>
            </w:r>
          </w:p>
        </w:tc>
        <w:tc>
          <w:tcPr>
            <w:tcW w:w="52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金</w:t>
            </w:r>
          </w:p>
        </w:tc>
        <w:tc>
          <w:tcPr>
            <w:tcW w:w="99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36356</w:t>
            </w:r>
          </w:p>
        </w:tc>
        <w:tc>
          <w:tcPr>
            <w:tcW w:w="741"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80.61</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1.06</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964 </w:t>
            </w:r>
          </w:p>
        </w:tc>
        <w:tc>
          <w:tcPr>
            <w:tcW w:w="97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27.65 </w:t>
            </w:r>
          </w:p>
        </w:tc>
        <w:tc>
          <w:tcPr>
            <w:tcW w:w="118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26.09 </w:t>
            </w:r>
          </w:p>
        </w:tc>
        <w:tc>
          <w:tcPr>
            <w:tcW w:w="961" w:type="dxa"/>
            <w:vMerge w:val="continue"/>
            <w:vAlign w:val="center"/>
          </w:tcPr>
          <w:p>
            <w:pPr>
              <w:widowControl/>
              <w:spacing w:line="240" w:lineRule="exact"/>
              <w:jc w:val="left"/>
              <w:rPr>
                <w:rFonts w:hint="default" w:ascii="Times New Roman" w:hAnsi="Times New Roman" w:eastAsia="宋体" w:cs="Times New Roman"/>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61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40</w:t>
            </w:r>
          </w:p>
        </w:tc>
        <w:tc>
          <w:tcPr>
            <w:tcW w:w="93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B-040</w:t>
            </w:r>
          </w:p>
        </w:tc>
        <w:tc>
          <w:tcPr>
            <w:tcW w:w="52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金</w:t>
            </w:r>
          </w:p>
        </w:tc>
        <w:tc>
          <w:tcPr>
            <w:tcW w:w="99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17983</w:t>
            </w:r>
          </w:p>
        </w:tc>
        <w:tc>
          <w:tcPr>
            <w:tcW w:w="741"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44.99</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0.9588</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449 </w:t>
            </w:r>
          </w:p>
        </w:tc>
        <w:tc>
          <w:tcPr>
            <w:tcW w:w="97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25.76 </w:t>
            </w:r>
          </w:p>
        </w:tc>
        <w:tc>
          <w:tcPr>
            <w:tcW w:w="118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26.87 </w:t>
            </w:r>
          </w:p>
        </w:tc>
        <w:tc>
          <w:tcPr>
            <w:tcW w:w="961" w:type="dxa"/>
            <w:vMerge w:val="continue"/>
            <w:vAlign w:val="center"/>
          </w:tcPr>
          <w:p>
            <w:pPr>
              <w:widowControl/>
              <w:spacing w:line="240" w:lineRule="exact"/>
              <w:jc w:val="left"/>
              <w:rPr>
                <w:rFonts w:hint="default" w:ascii="Times New Roman" w:hAnsi="Times New Roman" w:eastAsia="宋体" w:cs="Times New Roman"/>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61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41</w:t>
            </w:r>
          </w:p>
        </w:tc>
        <w:tc>
          <w:tcPr>
            <w:tcW w:w="93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B-041</w:t>
            </w:r>
          </w:p>
        </w:tc>
        <w:tc>
          <w:tcPr>
            <w:tcW w:w="52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银</w:t>
            </w:r>
          </w:p>
        </w:tc>
        <w:tc>
          <w:tcPr>
            <w:tcW w:w="99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31490.2</w:t>
            </w:r>
          </w:p>
        </w:tc>
        <w:tc>
          <w:tcPr>
            <w:tcW w:w="741"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41</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0.9957</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825 </w:t>
            </w:r>
          </w:p>
        </w:tc>
        <w:tc>
          <w:tcPr>
            <w:tcW w:w="97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27.52 </w:t>
            </w:r>
          </w:p>
        </w:tc>
        <w:tc>
          <w:tcPr>
            <w:tcW w:w="118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27.64 </w:t>
            </w:r>
          </w:p>
        </w:tc>
        <w:tc>
          <w:tcPr>
            <w:tcW w:w="961" w:type="dxa"/>
            <w:vMerge w:val="continue"/>
            <w:vAlign w:val="center"/>
          </w:tcPr>
          <w:p>
            <w:pPr>
              <w:widowControl/>
              <w:spacing w:line="240" w:lineRule="exact"/>
              <w:jc w:val="left"/>
              <w:rPr>
                <w:rFonts w:hint="default" w:ascii="Times New Roman" w:hAnsi="Times New Roman" w:eastAsia="宋体" w:cs="Times New Roman"/>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61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42</w:t>
            </w:r>
          </w:p>
        </w:tc>
        <w:tc>
          <w:tcPr>
            <w:tcW w:w="93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B-042</w:t>
            </w:r>
          </w:p>
        </w:tc>
        <w:tc>
          <w:tcPr>
            <w:tcW w:w="52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金</w:t>
            </w:r>
          </w:p>
        </w:tc>
        <w:tc>
          <w:tcPr>
            <w:tcW w:w="99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20440</w:t>
            </w:r>
          </w:p>
        </w:tc>
        <w:tc>
          <w:tcPr>
            <w:tcW w:w="741"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85.76</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1.1</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597 </w:t>
            </w:r>
          </w:p>
        </w:tc>
        <w:tc>
          <w:tcPr>
            <w:tcW w:w="97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31.50 </w:t>
            </w:r>
          </w:p>
        </w:tc>
        <w:tc>
          <w:tcPr>
            <w:tcW w:w="118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28.63 </w:t>
            </w:r>
          </w:p>
        </w:tc>
        <w:tc>
          <w:tcPr>
            <w:tcW w:w="961" w:type="dxa"/>
            <w:vMerge w:val="restart"/>
            <w:shd w:val="clear" w:color="auto" w:fill="auto"/>
            <w:vAlign w:val="center"/>
          </w:tcPr>
          <w:p>
            <w:pPr>
              <w:widowControl/>
              <w:spacing w:line="240" w:lineRule="exact"/>
              <w:jc w:val="left"/>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超标9家占样本数18%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61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43</w:t>
            </w:r>
          </w:p>
        </w:tc>
        <w:tc>
          <w:tcPr>
            <w:tcW w:w="93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B-043</w:t>
            </w:r>
          </w:p>
        </w:tc>
        <w:tc>
          <w:tcPr>
            <w:tcW w:w="52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银</w:t>
            </w:r>
          </w:p>
        </w:tc>
        <w:tc>
          <w:tcPr>
            <w:tcW w:w="99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41000</w:t>
            </w:r>
          </w:p>
        </w:tc>
        <w:tc>
          <w:tcPr>
            <w:tcW w:w="741"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60</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1</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1025 </w:t>
            </w:r>
          </w:p>
        </w:tc>
        <w:tc>
          <w:tcPr>
            <w:tcW w:w="97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29.30 </w:t>
            </w:r>
          </w:p>
        </w:tc>
        <w:tc>
          <w:tcPr>
            <w:tcW w:w="118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29.30 </w:t>
            </w:r>
          </w:p>
        </w:tc>
        <w:tc>
          <w:tcPr>
            <w:tcW w:w="961" w:type="dxa"/>
            <w:vMerge w:val="continue"/>
            <w:vAlign w:val="center"/>
          </w:tcPr>
          <w:p>
            <w:pPr>
              <w:widowControl/>
              <w:spacing w:line="240" w:lineRule="exact"/>
              <w:jc w:val="left"/>
              <w:rPr>
                <w:rFonts w:hint="default" w:ascii="Times New Roman" w:hAnsi="Times New Roman" w:eastAsia="宋体" w:cs="Times New Roman"/>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61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44</w:t>
            </w:r>
          </w:p>
        </w:tc>
        <w:tc>
          <w:tcPr>
            <w:tcW w:w="93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B-044</w:t>
            </w:r>
          </w:p>
        </w:tc>
        <w:tc>
          <w:tcPr>
            <w:tcW w:w="52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w:t>
            </w:r>
          </w:p>
        </w:tc>
        <w:tc>
          <w:tcPr>
            <w:tcW w:w="99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36474</w:t>
            </w:r>
          </w:p>
        </w:tc>
        <w:tc>
          <w:tcPr>
            <w:tcW w:w="741"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69</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1.236</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1139 </w:t>
            </w:r>
          </w:p>
        </w:tc>
        <w:tc>
          <w:tcPr>
            <w:tcW w:w="97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37.37 </w:t>
            </w:r>
          </w:p>
        </w:tc>
        <w:tc>
          <w:tcPr>
            <w:tcW w:w="118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30.24 </w:t>
            </w:r>
          </w:p>
        </w:tc>
        <w:tc>
          <w:tcPr>
            <w:tcW w:w="961" w:type="dxa"/>
            <w:vMerge w:val="continue"/>
            <w:vAlign w:val="center"/>
          </w:tcPr>
          <w:p>
            <w:pPr>
              <w:widowControl/>
              <w:spacing w:line="240" w:lineRule="exact"/>
              <w:jc w:val="left"/>
              <w:rPr>
                <w:rFonts w:hint="default" w:ascii="Times New Roman" w:hAnsi="Times New Roman" w:eastAsia="宋体" w:cs="Times New Roman"/>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61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45</w:t>
            </w:r>
          </w:p>
        </w:tc>
        <w:tc>
          <w:tcPr>
            <w:tcW w:w="93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B-045</w:t>
            </w:r>
          </w:p>
        </w:tc>
        <w:tc>
          <w:tcPr>
            <w:tcW w:w="52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银</w:t>
            </w:r>
          </w:p>
        </w:tc>
        <w:tc>
          <w:tcPr>
            <w:tcW w:w="99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21810</w:t>
            </w:r>
          </w:p>
        </w:tc>
        <w:tc>
          <w:tcPr>
            <w:tcW w:w="741"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60</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1.1</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768 </w:t>
            </w:r>
          </w:p>
        </w:tc>
        <w:tc>
          <w:tcPr>
            <w:tcW w:w="97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35.22 </w:t>
            </w:r>
          </w:p>
        </w:tc>
        <w:tc>
          <w:tcPr>
            <w:tcW w:w="118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32.02 </w:t>
            </w:r>
          </w:p>
        </w:tc>
        <w:tc>
          <w:tcPr>
            <w:tcW w:w="961" w:type="dxa"/>
            <w:vMerge w:val="continue"/>
            <w:vAlign w:val="center"/>
          </w:tcPr>
          <w:p>
            <w:pPr>
              <w:widowControl/>
              <w:spacing w:line="240" w:lineRule="exact"/>
              <w:jc w:val="left"/>
              <w:rPr>
                <w:rFonts w:hint="default" w:ascii="Times New Roman" w:hAnsi="Times New Roman" w:eastAsia="宋体" w:cs="Times New Roman"/>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61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46</w:t>
            </w:r>
          </w:p>
        </w:tc>
        <w:tc>
          <w:tcPr>
            <w:tcW w:w="93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B-046</w:t>
            </w:r>
          </w:p>
        </w:tc>
        <w:tc>
          <w:tcPr>
            <w:tcW w:w="52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w:t>
            </w:r>
          </w:p>
        </w:tc>
        <w:tc>
          <w:tcPr>
            <w:tcW w:w="99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58883</w:t>
            </w:r>
          </w:p>
        </w:tc>
        <w:tc>
          <w:tcPr>
            <w:tcW w:w="741"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60</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1.1</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1888 </w:t>
            </w:r>
          </w:p>
        </w:tc>
        <w:tc>
          <w:tcPr>
            <w:tcW w:w="97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35.69 </w:t>
            </w:r>
          </w:p>
        </w:tc>
        <w:tc>
          <w:tcPr>
            <w:tcW w:w="118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32.45 </w:t>
            </w:r>
          </w:p>
        </w:tc>
        <w:tc>
          <w:tcPr>
            <w:tcW w:w="961" w:type="dxa"/>
            <w:vMerge w:val="continue"/>
            <w:vAlign w:val="center"/>
          </w:tcPr>
          <w:p>
            <w:pPr>
              <w:widowControl/>
              <w:spacing w:line="240" w:lineRule="exact"/>
              <w:jc w:val="left"/>
              <w:rPr>
                <w:rFonts w:hint="default" w:ascii="Times New Roman" w:hAnsi="Times New Roman" w:eastAsia="宋体" w:cs="Times New Roman"/>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61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47</w:t>
            </w:r>
          </w:p>
        </w:tc>
        <w:tc>
          <w:tcPr>
            <w:tcW w:w="93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B-047</w:t>
            </w:r>
          </w:p>
        </w:tc>
        <w:tc>
          <w:tcPr>
            <w:tcW w:w="52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银</w:t>
            </w:r>
          </w:p>
        </w:tc>
        <w:tc>
          <w:tcPr>
            <w:tcW w:w="99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18600</w:t>
            </w:r>
          </w:p>
        </w:tc>
        <w:tc>
          <w:tcPr>
            <w:tcW w:w="741"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82</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1.06</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715 </w:t>
            </w:r>
          </w:p>
        </w:tc>
        <w:tc>
          <w:tcPr>
            <w:tcW w:w="97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41.80 </w:t>
            </w:r>
          </w:p>
        </w:tc>
        <w:tc>
          <w:tcPr>
            <w:tcW w:w="118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39.44 </w:t>
            </w:r>
          </w:p>
        </w:tc>
        <w:tc>
          <w:tcPr>
            <w:tcW w:w="961" w:type="dxa"/>
            <w:vMerge w:val="continue"/>
            <w:vAlign w:val="center"/>
          </w:tcPr>
          <w:p>
            <w:pPr>
              <w:widowControl/>
              <w:spacing w:line="240" w:lineRule="exact"/>
              <w:jc w:val="left"/>
              <w:rPr>
                <w:rFonts w:hint="default" w:ascii="Times New Roman" w:hAnsi="Times New Roman" w:eastAsia="宋体" w:cs="Times New Roman"/>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61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48</w:t>
            </w:r>
          </w:p>
        </w:tc>
        <w:tc>
          <w:tcPr>
            <w:tcW w:w="93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B-048</w:t>
            </w:r>
          </w:p>
        </w:tc>
        <w:tc>
          <w:tcPr>
            <w:tcW w:w="52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金</w:t>
            </w:r>
          </w:p>
        </w:tc>
        <w:tc>
          <w:tcPr>
            <w:tcW w:w="99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15540.7</w:t>
            </w:r>
          </w:p>
        </w:tc>
        <w:tc>
          <w:tcPr>
            <w:tcW w:w="741"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68.71</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1.133</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749 </w:t>
            </w:r>
          </w:p>
        </w:tc>
        <w:tc>
          <w:tcPr>
            <w:tcW w:w="97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50.10 </w:t>
            </w:r>
          </w:p>
        </w:tc>
        <w:tc>
          <w:tcPr>
            <w:tcW w:w="118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44.22 </w:t>
            </w:r>
          </w:p>
        </w:tc>
        <w:tc>
          <w:tcPr>
            <w:tcW w:w="961" w:type="dxa"/>
            <w:vMerge w:val="continue"/>
            <w:vAlign w:val="center"/>
          </w:tcPr>
          <w:p>
            <w:pPr>
              <w:widowControl/>
              <w:spacing w:line="240" w:lineRule="exact"/>
              <w:jc w:val="left"/>
              <w:rPr>
                <w:rFonts w:hint="default" w:ascii="Times New Roman" w:hAnsi="Times New Roman" w:eastAsia="宋体" w:cs="Times New Roman"/>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61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49</w:t>
            </w:r>
          </w:p>
        </w:tc>
        <w:tc>
          <w:tcPr>
            <w:tcW w:w="93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B-049</w:t>
            </w:r>
          </w:p>
        </w:tc>
        <w:tc>
          <w:tcPr>
            <w:tcW w:w="52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w:t>
            </w:r>
          </w:p>
        </w:tc>
        <w:tc>
          <w:tcPr>
            <w:tcW w:w="99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14720</w:t>
            </w:r>
          </w:p>
        </w:tc>
        <w:tc>
          <w:tcPr>
            <w:tcW w:w="741"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68.04</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1.133</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713 </w:t>
            </w:r>
          </w:p>
        </w:tc>
        <w:tc>
          <w:tcPr>
            <w:tcW w:w="97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53.93 </w:t>
            </w:r>
          </w:p>
        </w:tc>
        <w:tc>
          <w:tcPr>
            <w:tcW w:w="118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47.60 </w:t>
            </w:r>
          </w:p>
        </w:tc>
        <w:tc>
          <w:tcPr>
            <w:tcW w:w="961" w:type="dxa"/>
            <w:vMerge w:val="continue"/>
            <w:vAlign w:val="center"/>
          </w:tcPr>
          <w:p>
            <w:pPr>
              <w:widowControl/>
              <w:spacing w:line="240" w:lineRule="exact"/>
              <w:jc w:val="left"/>
              <w:rPr>
                <w:rFonts w:hint="default" w:ascii="Times New Roman" w:hAnsi="Times New Roman" w:eastAsia="宋体" w:cs="Times New Roman"/>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61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50</w:t>
            </w:r>
          </w:p>
        </w:tc>
        <w:tc>
          <w:tcPr>
            <w:tcW w:w="93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B-050</w:t>
            </w:r>
          </w:p>
        </w:tc>
        <w:tc>
          <w:tcPr>
            <w:tcW w:w="52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金</w:t>
            </w:r>
          </w:p>
        </w:tc>
        <w:tc>
          <w:tcPr>
            <w:tcW w:w="99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23100</w:t>
            </w:r>
          </w:p>
        </w:tc>
        <w:tc>
          <w:tcPr>
            <w:tcW w:w="741"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69.65</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1.133</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1185 </w:t>
            </w:r>
          </w:p>
        </w:tc>
        <w:tc>
          <w:tcPr>
            <w:tcW w:w="97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54.86 </w:t>
            </w:r>
          </w:p>
        </w:tc>
        <w:tc>
          <w:tcPr>
            <w:tcW w:w="118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48.42 </w:t>
            </w:r>
          </w:p>
        </w:tc>
        <w:tc>
          <w:tcPr>
            <w:tcW w:w="961" w:type="dxa"/>
            <w:vMerge w:val="continue"/>
            <w:vAlign w:val="center"/>
          </w:tcPr>
          <w:p>
            <w:pPr>
              <w:widowControl/>
              <w:spacing w:line="240" w:lineRule="exact"/>
              <w:jc w:val="left"/>
              <w:rPr>
                <w:rFonts w:hint="default" w:ascii="Times New Roman" w:hAnsi="Times New Roman" w:eastAsia="宋体" w:cs="Times New Roman"/>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8620" w:type="dxa"/>
            <w:gridSpan w:val="10"/>
            <w:shd w:val="clear" w:color="auto" w:fill="auto"/>
            <w:vAlign w:val="center"/>
          </w:tcPr>
          <w:p>
            <w:pPr>
              <w:widowControl/>
              <w:ind w:firstLine="1050" w:firstLineChars="500"/>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C．三星级及以下饭店（31家样本）标准级别等级排列表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617" w:type="dxa"/>
            <w:vMerge w:val="restart"/>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序号</w:t>
            </w:r>
          </w:p>
        </w:tc>
        <w:tc>
          <w:tcPr>
            <w:tcW w:w="932" w:type="dxa"/>
            <w:vMerge w:val="restart"/>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三星级饭店代码</w:t>
            </w:r>
          </w:p>
        </w:tc>
        <w:tc>
          <w:tcPr>
            <w:tcW w:w="527" w:type="dxa"/>
            <w:vMerge w:val="restart"/>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绿色饭店</w:t>
            </w:r>
          </w:p>
        </w:tc>
        <w:tc>
          <w:tcPr>
            <w:tcW w:w="994" w:type="dxa"/>
            <w:vMerge w:val="restart"/>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总建筑面积㎡</w:t>
            </w:r>
          </w:p>
        </w:tc>
        <w:tc>
          <w:tcPr>
            <w:tcW w:w="741" w:type="dxa"/>
            <w:vMerge w:val="restart"/>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出租率%</w:t>
            </w:r>
          </w:p>
        </w:tc>
        <w:tc>
          <w:tcPr>
            <w:tcW w:w="846" w:type="dxa"/>
            <w:vMerge w:val="restart"/>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合计修正系数</w:t>
            </w:r>
          </w:p>
        </w:tc>
        <w:tc>
          <w:tcPr>
            <w:tcW w:w="846" w:type="dxa"/>
            <w:vMerge w:val="restart"/>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综合能耗   t/㎡·a</w:t>
            </w:r>
          </w:p>
        </w:tc>
        <w:tc>
          <w:tcPr>
            <w:tcW w:w="972" w:type="dxa"/>
            <w:vMerge w:val="restart"/>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单位综合能耗kgce/㎡·a</w:t>
            </w:r>
          </w:p>
        </w:tc>
        <w:tc>
          <w:tcPr>
            <w:tcW w:w="2145" w:type="dxa"/>
            <w:gridSpan w:val="2"/>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可比单位综合能耗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617" w:type="dxa"/>
            <w:vMerge w:val="continue"/>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p>
        </w:tc>
        <w:tc>
          <w:tcPr>
            <w:tcW w:w="932" w:type="dxa"/>
            <w:vMerge w:val="continue"/>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p>
        </w:tc>
        <w:tc>
          <w:tcPr>
            <w:tcW w:w="527" w:type="dxa"/>
            <w:vMerge w:val="continue"/>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p>
        </w:tc>
        <w:tc>
          <w:tcPr>
            <w:tcW w:w="994" w:type="dxa"/>
            <w:vMerge w:val="continue"/>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p>
        </w:tc>
        <w:tc>
          <w:tcPr>
            <w:tcW w:w="741" w:type="dxa"/>
            <w:vMerge w:val="continue"/>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p>
        </w:tc>
        <w:tc>
          <w:tcPr>
            <w:tcW w:w="846" w:type="dxa"/>
            <w:vMerge w:val="continue"/>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p>
        </w:tc>
        <w:tc>
          <w:tcPr>
            <w:tcW w:w="846" w:type="dxa"/>
            <w:vMerge w:val="continue"/>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p>
        </w:tc>
        <w:tc>
          <w:tcPr>
            <w:tcW w:w="972" w:type="dxa"/>
            <w:vMerge w:val="continue"/>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p>
        </w:tc>
        <w:tc>
          <w:tcPr>
            <w:tcW w:w="118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kgce/㎡·a</w:t>
            </w:r>
          </w:p>
        </w:tc>
        <w:tc>
          <w:tcPr>
            <w:tcW w:w="961"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级别排列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61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1</w:t>
            </w:r>
          </w:p>
        </w:tc>
        <w:tc>
          <w:tcPr>
            <w:tcW w:w="93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C-001</w:t>
            </w:r>
          </w:p>
        </w:tc>
        <w:tc>
          <w:tcPr>
            <w:tcW w:w="52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w:t>
            </w:r>
          </w:p>
        </w:tc>
        <w:tc>
          <w:tcPr>
            <w:tcW w:w="99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13468</w:t>
            </w:r>
          </w:p>
        </w:tc>
        <w:tc>
          <w:tcPr>
            <w:tcW w:w="741"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78</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1.06</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129 </w:t>
            </w:r>
          </w:p>
        </w:tc>
        <w:tc>
          <w:tcPr>
            <w:tcW w:w="97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9.57 </w:t>
            </w:r>
          </w:p>
        </w:tc>
        <w:tc>
          <w:tcPr>
            <w:tcW w:w="118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9.03 </w:t>
            </w:r>
          </w:p>
        </w:tc>
        <w:tc>
          <w:tcPr>
            <w:tcW w:w="961" w:type="dxa"/>
            <w:vMerge w:val="restart"/>
            <w:shd w:val="clear" w:color="auto" w:fill="auto"/>
            <w:vAlign w:val="center"/>
          </w:tcPr>
          <w:p>
            <w:pPr>
              <w:widowControl/>
              <w:spacing w:line="240" w:lineRule="exact"/>
              <w:jc w:val="left"/>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先进值≤12计6家，占样本数19.35%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61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2</w:t>
            </w:r>
          </w:p>
        </w:tc>
        <w:tc>
          <w:tcPr>
            <w:tcW w:w="93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C-002</w:t>
            </w:r>
          </w:p>
        </w:tc>
        <w:tc>
          <w:tcPr>
            <w:tcW w:w="52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银</w:t>
            </w:r>
          </w:p>
        </w:tc>
        <w:tc>
          <w:tcPr>
            <w:tcW w:w="99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9586</w:t>
            </w:r>
          </w:p>
        </w:tc>
        <w:tc>
          <w:tcPr>
            <w:tcW w:w="741"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60.15</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1.2</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104 </w:t>
            </w:r>
          </w:p>
        </w:tc>
        <w:tc>
          <w:tcPr>
            <w:tcW w:w="97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10.85 </w:t>
            </w:r>
          </w:p>
        </w:tc>
        <w:tc>
          <w:tcPr>
            <w:tcW w:w="118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9.04 </w:t>
            </w:r>
          </w:p>
        </w:tc>
        <w:tc>
          <w:tcPr>
            <w:tcW w:w="961" w:type="dxa"/>
            <w:vMerge w:val="continue"/>
            <w:vAlign w:val="center"/>
          </w:tcPr>
          <w:p>
            <w:pPr>
              <w:widowControl/>
              <w:spacing w:line="240" w:lineRule="exact"/>
              <w:jc w:val="left"/>
              <w:rPr>
                <w:rFonts w:hint="default" w:ascii="Times New Roman" w:hAnsi="Times New Roman" w:eastAsia="宋体" w:cs="Times New Roman"/>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61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3</w:t>
            </w:r>
          </w:p>
        </w:tc>
        <w:tc>
          <w:tcPr>
            <w:tcW w:w="93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C-003</w:t>
            </w:r>
          </w:p>
        </w:tc>
        <w:tc>
          <w:tcPr>
            <w:tcW w:w="52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w:t>
            </w:r>
          </w:p>
        </w:tc>
        <w:tc>
          <w:tcPr>
            <w:tcW w:w="99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16300</w:t>
            </w:r>
          </w:p>
        </w:tc>
        <w:tc>
          <w:tcPr>
            <w:tcW w:w="741"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70.1</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1.133</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191 </w:t>
            </w:r>
          </w:p>
        </w:tc>
        <w:tc>
          <w:tcPr>
            <w:tcW w:w="97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11.72 </w:t>
            </w:r>
          </w:p>
        </w:tc>
        <w:tc>
          <w:tcPr>
            <w:tcW w:w="118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10.35 </w:t>
            </w:r>
          </w:p>
        </w:tc>
        <w:tc>
          <w:tcPr>
            <w:tcW w:w="961" w:type="dxa"/>
            <w:vMerge w:val="continue"/>
            <w:vAlign w:val="center"/>
          </w:tcPr>
          <w:p>
            <w:pPr>
              <w:widowControl/>
              <w:spacing w:line="240" w:lineRule="exact"/>
              <w:jc w:val="left"/>
              <w:rPr>
                <w:rFonts w:hint="default" w:ascii="Times New Roman" w:hAnsi="Times New Roman" w:eastAsia="宋体" w:cs="Times New Roman"/>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61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4</w:t>
            </w:r>
          </w:p>
        </w:tc>
        <w:tc>
          <w:tcPr>
            <w:tcW w:w="93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C-004</w:t>
            </w:r>
          </w:p>
        </w:tc>
        <w:tc>
          <w:tcPr>
            <w:tcW w:w="52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w:t>
            </w:r>
          </w:p>
        </w:tc>
        <w:tc>
          <w:tcPr>
            <w:tcW w:w="99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10693</w:t>
            </w:r>
          </w:p>
        </w:tc>
        <w:tc>
          <w:tcPr>
            <w:tcW w:w="741"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65.65</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1.03</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115 </w:t>
            </w:r>
          </w:p>
        </w:tc>
        <w:tc>
          <w:tcPr>
            <w:tcW w:w="97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10.79 </w:t>
            </w:r>
          </w:p>
        </w:tc>
        <w:tc>
          <w:tcPr>
            <w:tcW w:w="118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10.47 </w:t>
            </w:r>
          </w:p>
        </w:tc>
        <w:tc>
          <w:tcPr>
            <w:tcW w:w="961" w:type="dxa"/>
            <w:vMerge w:val="continue"/>
            <w:vAlign w:val="center"/>
          </w:tcPr>
          <w:p>
            <w:pPr>
              <w:widowControl/>
              <w:spacing w:line="240" w:lineRule="exact"/>
              <w:jc w:val="left"/>
              <w:rPr>
                <w:rFonts w:hint="default" w:ascii="Times New Roman" w:hAnsi="Times New Roman" w:eastAsia="宋体" w:cs="Times New Roman"/>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61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5</w:t>
            </w:r>
          </w:p>
        </w:tc>
        <w:tc>
          <w:tcPr>
            <w:tcW w:w="93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C-005</w:t>
            </w:r>
          </w:p>
        </w:tc>
        <w:tc>
          <w:tcPr>
            <w:tcW w:w="52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w:t>
            </w:r>
          </w:p>
        </w:tc>
        <w:tc>
          <w:tcPr>
            <w:tcW w:w="99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5000</w:t>
            </w:r>
          </w:p>
        </w:tc>
        <w:tc>
          <w:tcPr>
            <w:tcW w:w="741"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0.91</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49 </w:t>
            </w:r>
          </w:p>
        </w:tc>
        <w:tc>
          <w:tcPr>
            <w:tcW w:w="97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9.87 </w:t>
            </w:r>
          </w:p>
        </w:tc>
        <w:tc>
          <w:tcPr>
            <w:tcW w:w="118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10.85 </w:t>
            </w:r>
          </w:p>
        </w:tc>
        <w:tc>
          <w:tcPr>
            <w:tcW w:w="961" w:type="dxa"/>
            <w:vMerge w:val="continue"/>
            <w:vAlign w:val="center"/>
          </w:tcPr>
          <w:p>
            <w:pPr>
              <w:widowControl/>
              <w:spacing w:line="240" w:lineRule="exact"/>
              <w:jc w:val="left"/>
              <w:rPr>
                <w:rFonts w:hint="default" w:ascii="Times New Roman" w:hAnsi="Times New Roman" w:eastAsia="宋体" w:cs="Times New Roman"/>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61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6</w:t>
            </w:r>
          </w:p>
        </w:tc>
        <w:tc>
          <w:tcPr>
            <w:tcW w:w="93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C-006</w:t>
            </w:r>
          </w:p>
        </w:tc>
        <w:tc>
          <w:tcPr>
            <w:tcW w:w="52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w:t>
            </w:r>
          </w:p>
        </w:tc>
        <w:tc>
          <w:tcPr>
            <w:tcW w:w="99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17580</w:t>
            </w:r>
          </w:p>
        </w:tc>
        <w:tc>
          <w:tcPr>
            <w:tcW w:w="741"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54.48</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0.97</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193 </w:t>
            </w:r>
          </w:p>
        </w:tc>
        <w:tc>
          <w:tcPr>
            <w:tcW w:w="97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11.00 </w:t>
            </w:r>
          </w:p>
        </w:tc>
        <w:tc>
          <w:tcPr>
            <w:tcW w:w="118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11.34 </w:t>
            </w:r>
          </w:p>
        </w:tc>
        <w:tc>
          <w:tcPr>
            <w:tcW w:w="961" w:type="dxa"/>
            <w:vMerge w:val="continue"/>
            <w:vAlign w:val="center"/>
          </w:tcPr>
          <w:p>
            <w:pPr>
              <w:widowControl/>
              <w:spacing w:line="240" w:lineRule="exact"/>
              <w:jc w:val="left"/>
              <w:rPr>
                <w:rFonts w:hint="default" w:ascii="Times New Roman" w:hAnsi="Times New Roman" w:eastAsia="宋体" w:cs="Times New Roman"/>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61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7</w:t>
            </w:r>
          </w:p>
        </w:tc>
        <w:tc>
          <w:tcPr>
            <w:tcW w:w="93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C-007</w:t>
            </w:r>
          </w:p>
        </w:tc>
        <w:tc>
          <w:tcPr>
            <w:tcW w:w="52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w:t>
            </w:r>
          </w:p>
        </w:tc>
        <w:tc>
          <w:tcPr>
            <w:tcW w:w="99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17000</w:t>
            </w:r>
          </w:p>
        </w:tc>
        <w:tc>
          <w:tcPr>
            <w:tcW w:w="741"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0.91</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199 </w:t>
            </w:r>
          </w:p>
        </w:tc>
        <w:tc>
          <w:tcPr>
            <w:tcW w:w="97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11.68 </w:t>
            </w:r>
          </w:p>
        </w:tc>
        <w:tc>
          <w:tcPr>
            <w:tcW w:w="118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12.83 </w:t>
            </w:r>
          </w:p>
        </w:tc>
        <w:tc>
          <w:tcPr>
            <w:tcW w:w="961" w:type="dxa"/>
            <w:vMerge w:val="restart"/>
            <w:shd w:val="clear" w:color="auto" w:fill="auto"/>
            <w:vAlign w:val="center"/>
          </w:tcPr>
          <w:p>
            <w:pPr>
              <w:widowControl/>
              <w:spacing w:line="240" w:lineRule="exact"/>
              <w:jc w:val="left"/>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约束值≤18计9家，占样本数29.03%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61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8</w:t>
            </w:r>
          </w:p>
        </w:tc>
        <w:tc>
          <w:tcPr>
            <w:tcW w:w="93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C-008</w:t>
            </w:r>
          </w:p>
        </w:tc>
        <w:tc>
          <w:tcPr>
            <w:tcW w:w="52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w:t>
            </w:r>
          </w:p>
        </w:tc>
        <w:tc>
          <w:tcPr>
            <w:tcW w:w="99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7600</w:t>
            </w:r>
          </w:p>
        </w:tc>
        <w:tc>
          <w:tcPr>
            <w:tcW w:w="741"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60.11</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1</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98 </w:t>
            </w:r>
          </w:p>
        </w:tc>
        <w:tc>
          <w:tcPr>
            <w:tcW w:w="97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12.90 </w:t>
            </w:r>
          </w:p>
        </w:tc>
        <w:tc>
          <w:tcPr>
            <w:tcW w:w="118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12.90 </w:t>
            </w:r>
          </w:p>
        </w:tc>
        <w:tc>
          <w:tcPr>
            <w:tcW w:w="961" w:type="dxa"/>
            <w:vMerge w:val="continue"/>
            <w:vAlign w:val="center"/>
          </w:tcPr>
          <w:p>
            <w:pPr>
              <w:widowControl/>
              <w:spacing w:line="240" w:lineRule="exact"/>
              <w:jc w:val="left"/>
              <w:rPr>
                <w:rFonts w:hint="default" w:ascii="Times New Roman" w:hAnsi="Times New Roman" w:eastAsia="宋体" w:cs="Times New Roman"/>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61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9</w:t>
            </w:r>
          </w:p>
        </w:tc>
        <w:tc>
          <w:tcPr>
            <w:tcW w:w="93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C-009</w:t>
            </w:r>
          </w:p>
        </w:tc>
        <w:tc>
          <w:tcPr>
            <w:tcW w:w="52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银</w:t>
            </w:r>
          </w:p>
        </w:tc>
        <w:tc>
          <w:tcPr>
            <w:tcW w:w="99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7525</w:t>
            </w:r>
          </w:p>
        </w:tc>
        <w:tc>
          <w:tcPr>
            <w:tcW w:w="741"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68.87</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1.3596</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134 </w:t>
            </w:r>
          </w:p>
        </w:tc>
        <w:tc>
          <w:tcPr>
            <w:tcW w:w="97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17.76 </w:t>
            </w:r>
          </w:p>
        </w:tc>
        <w:tc>
          <w:tcPr>
            <w:tcW w:w="118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13.06 </w:t>
            </w:r>
          </w:p>
        </w:tc>
        <w:tc>
          <w:tcPr>
            <w:tcW w:w="961" w:type="dxa"/>
            <w:vMerge w:val="continue"/>
            <w:vAlign w:val="center"/>
          </w:tcPr>
          <w:p>
            <w:pPr>
              <w:widowControl/>
              <w:spacing w:line="240" w:lineRule="exact"/>
              <w:jc w:val="left"/>
              <w:rPr>
                <w:rFonts w:hint="default" w:ascii="Times New Roman" w:hAnsi="Times New Roman" w:eastAsia="宋体" w:cs="Times New Roman"/>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61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10</w:t>
            </w:r>
          </w:p>
        </w:tc>
        <w:tc>
          <w:tcPr>
            <w:tcW w:w="93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C-010</w:t>
            </w:r>
          </w:p>
        </w:tc>
        <w:tc>
          <w:tcPr>
            <w:tcW w:w="52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w:t>
            </w:r>
          </w:p>
        </w:tc>
        <w:tc>
          <w:tcPr>
            <w:tcW w:w="99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5675</w:t>
            </w:r>
          </w:p>
        </w:tc>
        <w:tc>
          <w:tcPr>
            <w:tcW w:w="741"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70.48</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1.03</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79 </w:t>
            </w:r>
          </w:p>
        </w:tc>
        <w:tc>
          <w:tcPr>
            <w:tcW w:w="97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13.86 </w:t>
            </w:r>
          </w:p>
        </w:tc>
        <w:tc>
          <w:tcPr>
            <w:tcW w:w="118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13.46 </w:t>
            </w:r>
          </w:p>
        </w:tc>
        <w:tc>
          <w:tcPr>
            <w:tcW w:w="961" w:type="dxa"/>
            <w:vMerge w:val="continue"/>
            <w:vAlign w:val="center"/>
          </w:tcPr>
          <w:p>
            <w:pPr>
              <w:widowControl/>
              <w:spacing w:line="240" w:lineRule="exact"/>
              <w:jc w:val="left"/>
              <w:rPr>
                <w:rFonts w:hint="default" w:ascii="Times New Roman" w:hAnsi="Times New Roman" w:eastAsia="宋体" w:cs="Times New Roman"/>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61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11</w:t>
            </w:r>
          </w:p>
        </w:tc>
        <w:tc>
          <w:tcPr>
            <w:tcW w:w="93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C-011</w:t>
            </w:r>
          </w:p>
        </w:tc>
        <w:tc>
          <w:tcPr>
            <w:tcW w:w="52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w:t>
            </w:r>
          </w:p>
        </w:tc>
        <w:tc>
          <w:tcPr>
            <w:tcW w:w="99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13000</w:t>
            </w:r>
          </w:p>
        </w:tc>
        <w:tc>
          <w:tcPr>
            <w:tcW w:w="741"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58.5</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1</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192 </w:t>
            </w:r>
          </w:p>
        </w:tc>
        <w:tc>
          <w:tcPr>
            <w:tcW w:w="97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14.77 </w:t>
            </w:r>
          </w:p>
        </w:tc>
        <w:tc>
          <w:tcPr>
            <w:tcW w:w="118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14.77 </w:t>
            </w:r>
          </w:p>
        </w:tc>
        <w:tc>
          <w:tcPr>
            <w:tcW w:w="961" w:type="dxa"/>
            <w:vMerge w:val="continue"/>
            <w:vAlign w:val="center"/>
          </w:tcPr>
          <w:p>
            <w:pPr>
              <w:widowControl/>
              <w:spacing w:line="240" w:lineRule="exact"/>
              <w:jc w:val="left"/>
              <w:rPr>
                <w:rFonts w:hint="default" w:ascii="Times New Roman" w:hAnsi="Times New Roman" w:eastAsia="宋体" w:cs="Times New Roman"/>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1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12</w:t>
            </w:r>
          </w:p>
        </w:tc>
        <w:tc>
          <w:tcPr>
            <w:tcW w:w="93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C-012</w:t>
            </w:r>
          </w:p>
        </w:tc>
        <w:tc>
          <w:tcPr>
            <w:tcW w:w="52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w:t>
            </w:r>
          </w:p>
        </w:tc>
        <w:tc>
          <w:tcPr>
            <w:tcW w:w="99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16369.4</w:t>
            </w:r>
          </w:p>
        </w:tc>
        <w:tc>
          <w:tcPr>
            <w:tcW w:w="741"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0.91</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230 </w:t>
            </w:r>
          </w:p>
        </w:tc>
        <w:tc>
          <w:tcPr>
            <w:tcW w:w="97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14.07 </w:t>
            </w:r>
          </w:p>
        </w:tc>
        <w:tc>
          <w:tcPr>
            <w:tcW w:w="118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15.46 </w:t>
            </w:r>
          </w:p>
        </w:tc>
        <w:tc>
          <w:tcPr>
            <w:tcW w:w="961" w:type="dxa"/>
            <w:vMerge w:val="continue"/>
            <w:vAlign w:val="center"/>
          </w:tcPr>
          <w:p>
            <w:pPr>
              <w:widowControl/>
              <w:spacing w:line="240" w:lineRule="exact"/>
              <w:jc w:val="left"/>
              <w:rPr>
                <w:rFonts w:hint="default" w:ascii="Times New Roman" w:hAnsi="Times New Roman" w:eastAsia="宋体" w:cs="Times New Roman"/>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61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13</w:t>
            </w:r>
          </w:p>
        </w:tc>
        <w:tc>
          <w:tcPr>
            <w:tcW w:w="93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C-013</w:t>
            </w:r>
          </w:p>
        </w:tc>
        <w:tc>
          <w:tcPr>
            <w:tcW w:w="52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w:t>
            </w:r>
          </w:p>
        </w:tc>
        <w:tc>
          <w:tcPr>
            <w:tcW w:w="99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21000</w:t>
            </w:r>
          </w:p>
        </w:tc>
        <w:tc>
          <w:tcPr>
            <w:tcW w:w="741"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33.16</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1.092</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356 </w:t>
            </w:r>
          </w:p>
        </w:tc>
        <w:tc>
          <w:tcPr>
            <w:tcW w:w="97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16.98 </w:t>
            </w:r>
          </w:p>
        </w:tc>
        <w:tc>
          <w:tcPr>
            <w:tcW w:w="118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15.55 </w:t>
            </w:r>
          </w:p>
        </w:tc>
        <w:tc>
          <w:tcPr>
            <w:tcW w:w="961" w:type="dxa"/>
            <w:vMerge w:val="continue"/>
            <w:vAlign w:val="center"/>
          </w:tcPr>
          <w:p>
            <w:pPr>
              <w:widowControl/>
              <w:spacing w:line="240" w:lineRule="exact"/>
              <w:jc w:val="left"/>
              <w:rPr>
                <w:rFonts w:hint="default" w:ascii="Times New Roman" w:hAnsi="Times New Roman" w:eastAsia="宋体" w:cs="Times New Roman"/>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61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14</w:t>
            </w:r>
          </w:p>
        </w:tc>
        <w:tc>
          <w:tcPr>
            <w:tcW w:w="93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C-014</w:t>
            </w:r>
          </w:p>
        </w:tc>
        <w:tc>
          <w:tcPr>
            <w:tcW w:w="52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w:t>
            </w:r>
          </w:p>
        </w:tc>
        <w:tc>
          <w:tcPr>
            <w:tcW w:w="99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17000</w:t>
            </w:r>
          </w:p>
        </w:tc>
        <w:tc>
          <w:tcPr>
            <w:tcW w:w="741"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77.29</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1.06</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309 </w:t>
            </w:r>
          </w:p>
        </w:tc>
        <w:tc>
          <w:tcPr>
            <w:tcW w:w="97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18.20 </w:t>
            </w:r>
          </w:p>
        </w:tc>
        <w:tc>
          <w:tcPr>
            <w:tcW w:w="118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17.17 </w:t>
            </w:r>
          </w:p>
        </w:tc>
        <w:tc>
          <w:tcPr>
            <w:tcW w:w="961" w:type="dxa"/>
            <w:vMerge w:val="continue"/>
            <w:vAlign w:val="center"/>
          </w:tcPr>
          <w:p>
            <w:pPr>
              <w:widowControl/>
              <w:spacing w:line="240" w:lineRule="exact"/>
              <w:jc w:val="left"/>
              <w:rPr>
                <w:rFonts w:hint="default" w:ascii="Times New Roman" w:hAnsi="Times New Roman" w:eastAsia="宋体" w:cs="Times New Roman"/>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61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15</w:t>
            </w:r>
          </w:p>
        </w:tc>
        <w:tc>
          <w:tcPr>
            <w:tcW w:w="93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C-015</w:t>
            </w:r>
          </w:p>
        </w:tc>
        <w:tc>
          <w:tcPr>
            <w:tcW w:w="52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w:t>
            </w:r>
          </w:p>
        </w:tc>
        <w:tc>
          <w:tcPr>
            <w:tcW w:w="99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8507</w:t>
            </w:r>
          </w:p>
        </w:tc>
        <w:tc>
          <w:tcPr>
            <w:tcW w:w="741"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78</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1.06</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160 </w:t>
            </w:r>
          </w:p>
        </w:tc>
        <w:tc>
          <w:tcPr>
            <w:tcW w:w="97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18.83 </w:t>
            </w:r>
          </w:p>
        </w:tc>
        <w:tc>
          <w:tcPr>
            <w:tcW w:w="118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17.76 </w:t>
            </w:r>
          </w:p>
        </w:tc>
        <w:tc>
          <w:tcPr>
            <w:tcW w:w="961" w:type="dxa"/>
            <w:vMerge w:val="continue"/>
            <w:vAlign w:val="center"/>
          </w:tcPr>
          <w:p>
            <w:pPr>
              <w:widowControl/>
              <w:spacing w:line="240" w:lineRule="exact"/>
              <w:jc w:val="left"/>
              <w:rPr>
                <w:rFonts w:hint="default" w:ascii="Times New Roman" w:hAnsi="Times New Roman" w:eastAsia="宋体" w:cs="Times New Roman"/>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61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16</w:t>
            </w:r>
          </w:p>
        </w:tc>
        <w:tc>
          <w:tcPr>
            <w:tcW w:w="93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C-016</w:t>
            </w:r>
          </w:p>
        </w:tc>
        <w:tc>
          <w:tcPr>
            <w:tcW w:w="52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w:t>
            </w:r>
          </w:p>
        </w:tc>
        <w:tc>
          <w:tcPr>
            <w:tcW w:w="99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5160</w:t>
            </w:r>
          </w:p>
        </w:tc>
        <w:tc>
          <w:tcPr>
            <w:tcW w:w="741"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69.24</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1.03</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103 </w:t>
            </w:r>
          </w:p>
        </w:tc>
        <w:tc>
          <w:tcPr>
            <w:tcW w:w="97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19.95 </w:t>
            </w:r>
          </w:p>
        </w:tc>
        <w:tc>
          <w:tcPr>
            <w:tcW w:w="118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19.37 </w:t>
            </w:r>
          </w:p>
        </w:tc>
        <w:tc>
          <w:tcPr>
            <w:tcW w:w="961" w:type="dxa"/>
            <w:vMerge w:val="restart"/>
            <w:shd w:val="clear" w:color="auto" w:fill="auto"/>
            <w:vAlign w:val="center"/>
          </w:tcPr>
          <w:p>
            <w:pPr>
              <w:widowControl/>
              <w:spacing w:line="240" w:lineRule="exact"/>
              <w:jc w:val="left"/>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限额值≤25计12家，占样本数38.71%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61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17</w:t>
            </w:r>
          </w:p>
        </w:tc>
        <w:tc>
          <w:tcPr>
            <w:tcW w:w="93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C-017</w:t>
            </w:r>
          </w:p>
        </w:tc>
        <w:tc>
          <w:tcPr>
            <w:tcW w:w="52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w:t>
            </w:r>
          </w:p>
        </w:tc>
        <w:tc>
          <w:tcPr>
            <w:tcW w:w="99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25000</w:t>
            </w:r>
          </w:p>
        </w:tc>
        <w:tc>
          <w:tcPr>
            <w:tcW w:w="741"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55.94</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1.122</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553 </w:t>
            </w:r>
          </w:p>
        </w:tc>
        <w:tc>
          <w:tcPr>
            <w:tcW w:w="97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22.11 </w:t>
            </w:r>
          </w:p>
        </w:tc>
        <w:tc>
          <w:tcPr>
            <w:tcW w:w="118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19.70 </w:t>
            </w:r>
          </w:p>
        </w:tc>
        <w:tc>
          <w:tcPr>
            <w:tcW w:w="961" w:type="dxa"/>
            <w:vMerge w:val="continue"/>
            <w:vAlign w:val="center"/>
          </w:tcPr>
          <w:p>
            <w:pPr>
              <w:widowControl/>
              <w:spacing w:line="240" w:lineRule="exact"/>
              <w:jc w:val="left"/>
              <w:rPr>
                <w:rFonts w:hint="default" w:ascii="Times New Roman" w:hAnsi="Times New Roman" w:eastAsia="宋体" w:cs="Times New Roman"/>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61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18</w:t>
            </w:r>
          </w:p>
        </w:tc>
        <w:tc>
          <w:tcPr>
            <w:tcW w:w="93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C-018</w:t>
            </w:r>
          </w:p>
        </w:tc>
        <w:tc>
          <w:tcPr>
            <w:tcW w:w="52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w:t>
            </w:r>
          </w:p>
        </w:tc>
        <w:tc>
          <w:tcPr>
            <w:tcW w:w="99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7250</w:t>
            </w:r>
          </w:p>
        </w:tc>
        <w:tc>
          <w:tcPr>
            <w:tcW w:w="741"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48.86</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0.97</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113 </w:t>
            </w:r>
          </w:p>
        </w:tc>
        <w:tc>
          <w:tcPr>
            <w:tcW w:w="97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19.17 </w:t>
            </w:r>
          </w:p>
        </w:tc>
        <w:tc>
          <w:tcPr>
            <w:tcW w:w="118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19.76 </w:t>
            </w:r>
          </w:p>
        </w:tc>
        <w:tc>
          <w:tcPr>
            <w:tcW w:w="961" w:type="dxa"/>
            <w:vMerge w:val="continue"/>
            <w:vAlign w:val="center"/>
          </w:tcPr>
          <w:p>
            <w:pPr>
              <w:widowControl/>
              <w:spacing w:line="240" w:lineRule="exact"/>
              <w:jc w:val="left"/>
              <w:rPr>
                <w:rFonts w:hint="default" w:ascii="Times New Roman" w:hAnsi="Times New Roman" w:eastAsia="宋体" w:cs="Times New Roman"/>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61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19</w:t>
            </w:r>
          </w:p>
        </w:tc>
        <w:tc>
          <w:tcPr>
            <w:tcW w:w="93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C-019</w:t>
            </w:r>
          </w:p>
        </w:tc>
        <w:tc>
          <w:tcPr>
            <w:tcW w:w="52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w:t>
            </w:r>
          </w:p>
        </w:tc>
        <w:tc>
          <w:tcPr>
            <w:tcW w:w="99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14673</w:t>
            </w:r>
          </w:p>
        </w:tc>
        <w:tc>
          <w:tcPr>
            <w:tcW w:w="741"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55.26</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1</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292 </w:t>
            </w:r>
          </w:p>
        </w:tc>
        <w:tc>
          <w:tcPr>
            <w:tcW w:w="97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19.93 </w:t>
            </w:r>
          </w:p>
        </w:tc>
        <w:tc>
          <w:tcPr>
            <w:tcW w:w="118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19.93 </w:t>
            </w:r>
          </w:p>
        </w:tc>
        <w:tc>
          <w:tcPr>
            <w:tcW w:w="961" w:type="dxa"/>
            <w:vMerge w:val="continue"/>
            <w:vAlign w:val="center"/>
          </w:tcPr>
          <w:p>
            <w:pPr>
              <w:widowControl/>
              <w:spacing w:line="240" w:lineRule="exact"/>
              <w:jc w:val="left"/>
              <w:rPr>
                <w:rFonts w:hint="default" w:ascii="Times New Roman" w:hAnsi="Times New Roman" w:eastAsia="宋体" w:cs="Times New Roman"/>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61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20</w:t>
            </w:r>
          </w:p>
        </w:tc>
        <w:tc>
          <w:tcPr>
            <w:tcW w:w="93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C-020</w:t>
            </w:r>
          </w:p>
        </w:tc>
        <w:tc>
          <w:tcPr>
            <w:tcW w:w="52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w:t>
            </w:r>
          </w:p>
        </w:tc>
        <w:tc>
          <w:tcPr>
            <w:tcW w:w="99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14700</w:t>
            </w:r>
          </w:p>
        </w:tc>
        <w:tc>
          <w:tcPr>
            <w:tcW w:w="741"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70</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1.236</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364 </w:t>
            </w:r>
          </w:p>
        </w:tc>
        <w:tc>
          <w:tcPr>
            <w:tcW w:w="97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24.74 </w:t>
            </w:r>
          </w:p>
        </w:tc>
        <w:tc>
          <w:tcPr>
            <w:tcW w:w="118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20.02 </w:t>
            </w:r>
          </w:p>
        </w:tc>
        <w:tc>
          <w:tcPr>
            <w:tcW w:w="961" w:type="dxa"/>
            <w:vMerge w:val="continue"/>
            <w:vAlign w:val="center"/>
          </w:tcPr>
          <w:p>
            <w:pPr>
              <w:widowControl/>
              <w:spacing w:line="240" w:lineRule="exact"/>
              <w:jc w:val="left"/>
              <w:rPr>
                <w:rFonts w:hint="default" w:ascii="Times New Roman" w:hAnsi="Times New Roman" w:eastAsia="宋体" w:cs="Times New Roman"/>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61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21</w:t>
            </w:r>
          </w:p>
        </w:tc>
        <w:tc>
          <w:tcPr>
            <w:tcW w:w="93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C-021</w:t>
            </w:r>
          </w:p>
        </w:tc>
        <w:tc>
          <w:tcPr>
            <w:tcW w:w="52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w:t>
            </w:r>
          </w:p>
        </w:tc>
        <w:tc>
          <w:tcPr>
            <w:tcW w:w="99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16110</w:t>
            </w:r>
          </w:p>
        </w:tc>
        <w:tc>
          <w:tcPr>
            <w:tcW w:w="741"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64</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1</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337 </w:t>
            </w:r>
          </w:p>
        </w:tc>
        <w:tc>
          <w:tcPr>
            <w:tcW w:w="97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20.98 </w:t>
            </w:r>
          </w:p>
        </w:tc>
        <w:tc>
          <w:tcPr>
            <w:tcW w:w="118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20.98 </w:t>
            </w:r>
          </w:p>
        </w:tc>
        <w:tc>
          <w:tcPr>
            <w:tcW w:w="961" w:type="dxa"/>
            <w:vMerge w:val="continue"/>
            <w:vAlign w:val="center"/>
          </w:tcPr>
          <w:p>
            <w:pPr>
              <w:widowControl/>
              <w:spacing w:line="240" w:lineRule="exact"/>
              <w:jc w:val="left"/>
              <w:rPr>
                <w:rFonts w:hint="default" w:ascii="Times New Roman" w:hAnsi="Times New Roman" w:eastAsia="宋体" w:cs="Times New Roman"/>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61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22</w:t>
            </w:r>
          </w:p>
        </w:tc>
        <w:tc>
          <w:tcPr>
            <w:tcW w:w="93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C-022</w:t>
            </w:r>
          </w:p>
        </w:tc>
        <w:tc>
          <w:tcPr>
            <w:tcW w:w="52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w:t>
            </w:r>
          </w:p>
        </w:tc>
        <w:tc>
          <w:tcPr>
            <w:tcW w:w="99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10454</w:t>
            </w:r>
          </w:p>
        </w:tc>
        <w:tc>
          <w:tcPr>
            <w:tcW w:w="741"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0.91</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201 </w:t>
            </w:r>
          </w:p>
        </w:tc>
        <w:tc>
          <w:tcPr>
            <w:tcW w:w="97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19.20 </w:t>
            </w:r>
          </w:p>
        </w:tc>
        <w:tc>
          <w:tcPr>
            <w:tcW w:w="118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21.10 </w:t>
            </w:r>
          </w:p>
        </w:tc>
        <w:tc>
          <w:tcPr>
            <w:tcW w:w="961" w:type="dxa"/>
            <w:vMerge w:val="continue"/>
            <w:vAlign w:val="center"/>
          </w:tcPr>
          <w:p>
            <w:pPr>
              <w:widowControl/>
              <w:spacing w:line="240" w:lineRule="exact"/>
              <w:jc w:val="left"/>
              <w:rPr>
                <w:rFonts w:hint="default" w:ascii="Times New Roman" w:hAnsi="Times New Roman" w:eastAsia="宋体" w:cs="Times New Roman"/>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61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23</w:t>
            </w:r>
          </w:p>
        </w:tc>
        <w:tc>
          <w:tcPr>
            <w:tcW w:w="93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C-023</w:t>
            </w:r>
          </w:p>
        </w:tc>
        <w:tc>
          <w:tcPr>
            <w:tcW w:w="52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w:t>
            </w:r>
          </w:p>
        </w:tc>
        <w:tc>
          <w:tcPr>
            <w:tcW w:w="99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36333</w:t>
            </w:r>
          </w:p>
        </w:tc>
        <w:tc>
          <w:tcPr>
            <w:tcW w:w="741"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50.31</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1.067</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860 </w:t>
            </w:r>
          </w:p>
        </w:tc>
        <w:tc>
          <w:tcPr>
            <w:tcW w:w="97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23.67 </w:t>
            </w:r>
          </w:p>
        </w:tc>
        <w:tc>
          <w:tcPr>
            <w:tcW w:w="118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22.18 </w:t>
            </w:r>
          </w:p>
        </w:tc>
        <w:tc>
          <w:tcPr>
            <w:tcW w:w="961" w:type="dxa"/>
            <w:vMerge w:val="continue"/>
            <w:vAlign w:val="center"/>
          </w:tcPr>
          <w:p>
            <w:pPr>
              <w:widowControl/>
              <w:spacing w:line="240" w:lineRule="exact"/>
              <w:jc w:val="left"/>
              <w:rPr>
                <w:rFonts w:hint="default" w:ascii="Times New Roman" w:hAnsi="Times New Roman" w:eastAsia="宋体" w:cs="Times New Roman"/>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61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24</w:t>
            </w:r>
          </w:p>
        </w:tc>
        <w:tc>
          <w:tcPr>
            <w:tcW w:w="93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C-024</w:t>
            </w:r>
          </w:p>
        </w:tc>
        <w:tc>
          <w:tcPr>
            <w:tcW w:w="52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w:t>
            </w:r>
          </w:p>
        </w:tc>
        <w:tc>
          <w:tcPr>
            <w:tcW w:w="99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9544</w:t>
            </w:r>
          </w:p>
        </w:tc>
        <w:tc>
          <w:tcPr>
            <w:tcW w:w="741"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0.91</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197 </w:t>
            </w:r>
          </w:p>
        </w:tc>
        <w:tc>
          <w:tcPr>
            <w:tcW w:w="97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20.64 </w:t>
            </w:r>
          </w:p>
        </w:tc>
        <w:tc>
          <w:tcPr>
            <w:tcW w:w="118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22.68 </w:t>
            </w:r>
          </w:p>
        </w:tc>
        <w:tc>
          <w:tcPr>
            <w:tcW w:w="961" w:type="dxa"/>
            <w:vMerge w:val="continue"/>
            <w:vAlign w:val="center"/>
          </w:tcPr>
          <w:p>
            <w:pPr>
              <w:widowControl/>
              <w:spacing w:line="240" w:lineRule="exact"/>
              <w:jc w:val="left"/>
              <w:rPr>
                <w:rFonts w:hint="default" w:ascii="Times New Roman" w:hAnsi="Times New Roman" w:eastAsia="宋体" w:cs="Times New Roman"/>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61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25</w:t>
            </w:r>
          </w:p>
        </w:tc>
        <w:tc>
          <w:tcPr>
            <w:tcW w:w="93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C-025</w:t>
            </w:r>
          </w:p>
        </w:tc>
        <w:tc>
          <w:tcPr>
            <w:tcW w:w="52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w:t>
            </w:r>
          </w:p>
        </w:tc>
        <w:tc>
          <w:tcPr>
            <w:tcW w:w="99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6500</w:t>
            </w:r>
          </w:p>
        </w:tc>
        <w:tc>
          <w:tcPr>
            <w:tcW w:w="741"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0.91</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135 </w:t>
            </w:r>
          </w:p>
        </w:tc>
        <w:tc>
          <w:tcPr>
            <w:tcW w:w="97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20.72 </w:t>
            </w:r>
          </w:p>
        </w:tc>
        <w:tc>
          <w:tcPr>
            <w:tcW w:w="118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22.77 </w:t>
            </w:r>
          </w:p>
        </w:tc>
        <w:tc>
          <w:tcPr>
            <w:tcW w:w="961" w:type="dxa"/>
            <w:vMerge w:val="continue"/>
            <w:vAlign w:val="center"/>
          </w:tcPr>
          <w:p>
            <w:pPr>
              <w:widowControl/>
              <w:spacing w:line="240" w:lineRule="exact"/>
              <w:jc w:val="left"/>
              <w:rPr>
                <w:rFonts w:hint="default" w:ascii="Times New Roman" w:hAnsi="Times New Roman" w:eastAsia="宋体" w:cs="Times New Roman"/>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61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26</w:t>
            </w:r>
          </w:p>
        </w:tc>
        <w:tc>
          <w:tcPr>
            <w:tcW w:w="93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C-026</w:t>
            </w:r>
          </w:p>
        </w:tc>
        <w:tc>
          <w:tcPr>
            <w:tcW w:w="52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w:t>
            </w:r>
          </w:p>
        </w:tc>
        <w:tc>
          <w:tcPr>
            <w:tcW w:w="99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11000</w:t>
            </w:r>
          </w:p>
        </w:tc>
        <w:tc>
          <w:tcPr>
            <w:tcW w:w="741"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0.91</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234 </w:t>
            </w:r>
          </w:p>
        </w:tc>
        <w:tc>
          <w:tcPr>
            <w:tcW w:w="97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21.29 </w:t>
            </w:r>
          </w:p>
        </w:tc>
        <w:tc>
          <w:tcPr>
            <w:tcW w:w="118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23.40 </w:t>
            </w:r>
          </w:p>
        </w:tc>
        <w:tc>
          <w:tcPr>
            <w:tcW w:w="961" w:type="dxa"/>
            <w:vMerge w:val="continue"/>
            <w:vAlign w:val="center"/>
          </w:tcPr>
          <w:p>
            <w:pPr>
              <w:widowControl/>
              <w:spacing w:line="240" w:lineRule="exact"/>
              <w:jc w:val="left"/>
              <w:rPr>
                <w:rFonts w:hint="default" w:ascii="Times New Roman" w:hAnsi="Times New Roman" w:eastAsia="宋体" w:cs="Times New Roman"/>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61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27</w:t>
            </w:r>
          </w:p>
        </w:tc>
        <w:tc>
          <w:tcPr>
            <w:tcW w:w="93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C-027</w:t>
            </w:r>
          </w:p>
        </w:tc>
        <w:tc>
          <w:tcPr>
            <w:tcW w:w="52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w:t>
            </w:r>
          </w:p>
        </w:tc>
        <w:tc>
          <w:tcPr>
            <w:tcW w:w="99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4488.19</w:t>
            </w:r>
          </w:p>
        </w:tc>
        <w:tc>
          <w:tcPr>
            <w:tcW w:w="741"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83</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1.06</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117 </w:t>
            </w:r>
          </w:p>
        </w:tc>
        <w:tc>
          <w:tcPr>
            <w:tcW w:w="97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26.11 </w:t>
            </w:r>
          </w:p>
        </w:tc>
        <w:tc>
          <w:tcPr>
            <w:tcW w:w="118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24.63 </w:t>
            </w:r>
          </w:p>
        </w:tc>
        <w:tc>
          <w:tcPr>
            <w:tcW w:w="961" w:type="dxa"/>
            <w:vMerge w:val="continue"/>
            <w:vAlign w:val="center"/>
          </w:tcPr>
          <w:p>
            <w:pPr>
              <w:widowControl/>
              <w:spacing w:line="240" w:lineRule="exact"/>
              <w:jc w:val="left"/>
              <w:rPr>
                <w:rFonts w:hint="default" w:ascii="Times New Roman" w:hAnsi="Times New Roman" w:eastAsia="宋体" w:cs="Times New Roman"/>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61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28</w:t>
            </w:r>
          </w:p>
        </w:tc>
        <w:tc>
          <w:tcPr>
            <w:tcW w:w="93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C-028</w:t>
            </w:r>
          </w:p>
        </w:tc>
        <w:tc>
          <w:tcPr>
            <w:tcW w:w="52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银</w:t>
            </w:r>
          </w:p>
        </w:tc>
        <w:tc>
          <w:tcPr>
            <w:tcW w:w="99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8720</w:t>
            </w:r>
          </w:p>
        </w:tc>
        <w:tc>
          <w:tcPr>
            <w:tcW w:w="741"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50.78</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0.97</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214 </w:t>
            </w:r>
          </w:p>
        </w:tc>
        <w:tc>
          <w:tcPr>
            <w:tcW w:w="97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24.50 </w:t>
            </w:r>
          </w:p>
        </w:tc>
        <w:tc>
          <w:tcPr>
            <w:tcW w:w="118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25.26 </w:t>
            </w:r>
          </w:p>
        </w:tc>
        <w:tc>
          <w:tcPr>
            <w:tcW w:w="961" w:type="dxa"/>
            <w:vMerge w:val="restart"/>
            <w:shd w:val="clear" w:color="auto" w:fill="auto"/>
            <w:vAlign w:val="center"/>
          </w:tcPr>
          <w:p>
            <w:pPr>
              <w:widowControl/>
              <w:spacing w:line="240" w:lineRule="exact"/>
              <w:jc w:val="left"/>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超标值4家，占样本数12.9%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61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29</w:t>
            </w:r>
          </w:p>
        </w:tc>
        <w:tc>
          <w:tcPr>
            <w:tcW w:w="93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C-029</w:t>
            </w:r>
          </w:p>
        </w:tc>
        <w:tc>
          <w:tcPr>
            <w:tcW w:w="52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w:t>
            </w:r>
          </w:p>
        </w:tc>
        <w:tc>
          <w:tcPr>
            <w:tcW w:w="99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3900</w:t>
            </w:r>
          </w:p>
        </w:tc>
        <w:tc>
          <w:tcPr>
            <w:tcW w:w="741"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94</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1.1</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129 </w:t>
            </w:r>
          </w:p>
        </w:tc>
        <w:tc>
          <w:tcPr>
            <w:tcW w:w="97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33.19 </w:t>
            </w:r>
          </w:p>
        </w:tc>
        <w:tc>
          <w:tcPr>
            <w:tcW w:w="118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30.17 </w:t>
            </w:r>
          </w:p>
        </w:tc>
        <w:tc>
          <w:tcPr>
            <w:tcW w:w="961" w:type="dxa"/>
            <w:vMerge w:val="continue"/>
            <w:vAlign w:val="center"/>
          </w:tcPr>
          <w:p>
            <w:pPr>
              <w:widowControl/>
              <w:spacing w:line="240" w:lineRule="exact"/>
              <w:jc w:val="left"/>
              <w:rPr>
                <w:rFonts w:hint="default" w:ascii="Times New Roman" w:hAnsi="Times New Roman" w:eastAsia="宋体" w:cs="Times New Roman"/>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61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30</w:t>
            </w:r>
          </w:p>
        </w:tc>
        <w:tc>
          <w:tcPr>
            <w:tcW w:w="93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C-030</w:t>
            </w:r>
          </w:p>
        </w:tc>
        <w:tc>
          <w:tcPr>
            <w:tcW w:w="52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w:t>
            </w:r>
          </w:p>
        </w:tc>
        <w:tc>
          <w:tcPr>
            <w:tcW w:w="99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9628</w:t>
            </w:r>
          </w:p>
        </w:tc>
        <w:tc>
          <w:tcPr>
            <w:tcW w:w="741"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1.001</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310 </w:t>
            </w:r>
          </w:p>
        </w:tc>
        <w:tc>
          <w:tcPr>
            <w:tcW w:w="97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32.17 </w:t>
            </w:r>
          </w:p>
        </w:tc>
        <w:tc>
          <w:tcPr>
            <w:tcW w:w="118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32.14 </w:t>
            </w:r>
          </w:p>
        </w:tc>
        <w:tc>
          <w:tcPr>
            <w:tcW w:w="961" w:type="dxa"/>
            <w:vMerge w:val="continue"/>
            <w:vAlign w:val="center"/>
          </w:tcPr>
          <w:p>
            <w:pPr>
              <w:widowControl/>
              <w:spacing w:line="240" w:lineRule="exact"/>
              <w:jc w:val="left"/>
              <w:rPr>
                <w:rFonts w:hint="default" w:ascii="Times New Roman" w:hAnsi="Times New Roman" w:eastAsia="宋体" w:cs="Times New Roman"/>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61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31</w:t>
            </w:r>
          </w:p>
        </w:tc>
        <w:tc>
          <w:tcPr>
            <w:tcW w:w="93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C-031</w:t>
            </w:r>
          </w:p>
        </w:tc>
        <w:tc>
          <w:tcPr>
            <w:tcW w:w="527"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银</w:t>
            </w:r>
          </w:p>
        </w:tc>
        <w:tc>
          <w:tcPr>
            <w:tcW w:w="99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21515</w:t>
            </w:r>
          </w:p>
        </w:tc>
        <w:tc>
          <w:tcPr>
            <w:tcW w:w="741"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44.5</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1.1374</w:t>
            </w:r>
          </w:p>
        </w:tc>
        <w:tc>
          <w:tcPr>
            <w:tcW w:w="846"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790 </w:t>
            </w:r>
          </w:p>
        </w:tc>
        <w:tc>
          <w:tcPr>
            <w:tcW w:w="972"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36.71 </w:t>
            </w:r>
          </w:p>
        </w:tc>
        <w:tc>
          <w:tcPr>
            <w:tcW w:w="1184" w:type="dxa"/>
            <w:shd w:val="clear" w:color="auto" w:fill="auto"/>
            <w:vAlign w:val="center"/>
          </w:tcPr>
          <w:p>
            <w:pPr>
              <w:widowControl/>
              <w:spacing w:line="240" w:lineRule="exact"/>
              <w:jc w:val="center"/>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 xml:space="preserve">32.28 </w:t>
            </w:r>
          </w:p>
        </w:tc>
        <w:tc>
          <w:tcPr>
            <w:tcW w:w="961" w:type="dxa"/>
            <w:vMerge w:val="continue"/>
            <w:vAlign w:val="center"/>
          </w:tcPr>
          <w:p>
            <w:pPr>
              <w:widowControl/>
              <w:spacing w:line="240" w:lineRule="exact"/>
              <w:jc w:val="left"/>
              <w:rPr>
                <w:rFonts w:hint="default" w:ascii="Times New Roman" w:hAnsi="Times New Roman" w:eastAsia="宋体" w:cs="Times New Roman"/>
                <w:b w:val="0"/>
                <w:bCs w:val="0"/>
                <w:kern w:val="0"/>
                <w:sz w:val="21"/>
                <w:szCs w:val="21"/>
              </w:rPr>
            </w:pPr>
          </w:p>
        </w:tc>
      </w:tr>
    </w:tbl>
    <w:p>
      <w:pPr>
        <w:keepNext w:val="0"/>
        <w:keepLines w:val="0"/>
        <w:pageBreakBefore w:val="0"/>
        <w:widowControl/>
        <w:shd w:val="clear" w:color="auto" w:fill="FFFFFF"/>
        <w:kinsoku/>
        <w:wordWrap/>
        <w:overflowPunct/>
        <w:topLinePunct w:val="0"/>
        <w:autoSpaceDE/>
        <w:autoSpaceDN/>
        <w:bidi w:val="0"/>
        <w:snapToGrid/>
        <w:spacing w:before="180" w:after="180" w:line="560" w:lineRule="exact"/>
        <w:ind w:firstLine="480" w:firstLineChars="200"/>
        <w:jc w:val="left"/>
        <w:rPr>
          <w:rFonts w:hint="default" w:ascii="Times New Roman" w:hAnsi="Times New Roman" w:cs="Times New Roman"/>
          <w:b/>
          <w:bCs/>
          <w:color w:val="000000" w:themeColor="text1"/>
          <w:sz w:val="24"/>
          <w:szCs w:val="24"/>
          <w14:textFill>
            <w14:solidFill>
              <w14:schemeClr w14:val="tx1"/>
            </w14:solidFill>
          </w14:textFill>
        </w:rPr>
      </w:pPr>
      <w:r>
        <w:rPr>
          <w:rFonts w:hint="default" w:ascii="Times New Roman" w:hAnsi="Times New Roman" w:cs="Times New Roman"/>
          <w:color w:val="000000" w:themeColor="text1"/>
          <w:kern w:val="0"/>
          <w:sz w:val="24"/>
          <w:szCs w:val="24"/>
          <w:shd w:val="clear" w:color="auto" w:fill="FFFFFF"/>
          <w:lang w:bidi="ar"/>
          <w14:textFill>
            <w14:solidFill>
              <w14:schemeClr w14:val="tx1"/>
            </w14:solidFill>
          </w14:textFill>
        </w:rPr>
        <w:t>以上各星级饭店</w:t>
      </w:r>
      <w:r>
        <w:rPr>
          <w:rFonts w:hint="default" w:ascii="Times New Roman" w:hAnsi="Times New Roman" w:cs="Times New Roman"/>
          <w:color w:val="000000" w:themeColor="text1"/>
          <w:sz w:val="24"/>
          <w:szCs w:val="24"/>
          <w14:textFill>
            <w14:solidFill>
              <w14:schemeClr w14:val="tx1"/>
            </w14:solidFill>
          </w14:textFill>
        </w:rPr>
        <w:t>3级（</w:t>
      </w:r>
      <w:r>
        <w:rPr>
          <w:rFonts w:hint="default" w:ascii="Times New Roman" w:hAnsi="Times New Roman" w:cs="Times New Roman"/>
          <w:color w:val="000000" w:themeColor="text1"/>
          <w:kern w:val="0"/>
          <w:sz w:val="24"/>
          <w:szCs w:val="24"/>
          <w:shd w:val="clear" w:color="auto" w:fill="FFFFFF"/>
          <w:lang w:bidi="ar"/>
          <w14:textFill>
            <w14:solidFill>
              <w14:schemeClr w14:val="tx1"/>
            </w14:solidFill>
          </w14:textFill>
        </w:rPr>
        <w:t>限额值</w:t>
      </w:r>
      <w:r>
        <w:rPr>
          <w:rFonts w:hint="default" w:ascii="Times New Roman" w:hAnsi="Times New Roman" w:cs="Times New Roman"/>
          <w:color w:val="000000" w:themeColor="text1"/>
          <w:sz w:val="24"/>
          <w:szCs w:val="24"/>
          <w14:textFill>
            <w14:solidFill>
              <w14:schemeClr w14:val="tx1"/>
            </w14:solidFill>
          </w14:textFill>
        </w:rPr>
        <w:t>）</w:t>
      </w:r>
      <w:r>
        <w:rPr>
          <w:rFonts w:hint="default" w:ascii="Times New Roman" w:hAnsi="Times New Roman" w:cs="Times New Roman"/>
          <w:color w:val="000000" w:themeColor="text1"/>
          <w:kern w:val="0"/>
          <w:sz w:val="24"/>
          <w:szCs w:val="24"/>
          <w:shd w:val="clear" w:color="auto" w:fill="FFFFFF"/>
          <w:lang w:bidi="ar"/>
          <w14:textFill>
            <w14:solidFill>
              <w14:schemeClr w14:val="tx1"/>
            </w14:solidFill>
          </w14:textFill>
        </w:rPr>
        <w:t>、</w:t>
      </w:r>
      <w:r>
        <w:rPr>
          <w:rFonts w:hint="default" w:ascii="Times New Roman" w:hAnsi="Times New Roman" w:cs="Times New Roman"/>
          <w:color w:val="000000" w:themeColor="text1"/>
          <w:sz w:val="24"/>
          <w:szCs w:val="24"/>
          <w14:textFill>
            <w14:solidFill>
              <w14:schemeClr w14:val="tx1"/>
            </w14:solidFill>
          </w14:textFill>
        </w:rPr>
        <w:t>2级（</w:t>
      </w:r>
      <w:r>
        <w:rPr>
          <w:rFonts w:hint="default" w:ascii="Times New Roman" w:hAnsi="Times New Roman" w:cs="Times New Roman"/>
          <w:color w:val="000000" w:themeColor="text1"/>
          <w:kern w:val="0"/>
          <w:sz w:val="24"/>
          <w:szCs w:val="24"/>
          <w:shd w:val="clear" w:color="auto" w:fill="FFFFFF"/>
          <w:lang w:bidi="ar"/>
          <w14:textFill>
            <w14:solidFill>
              <w14:schemeClr w14:val="tx1"/>
            </w14:solidFill>
          </w14:textFill>
        </w:rPr>
        <w:t>约束值</w:t>
      </w:r>
      <w:r>
        <w:rPr>
          <w:rFonts w:hint="default" w:ascii="Times New Roman" w:hAnsi="Times New Roman" w:cs="Times New Roman"/>
          <w:color w:val="000000" w:themeColor="text1"/>
          <w:sz w:val="24"/>
          <w:szCs w:val="24"/>
          <w14:textFill>
            <w14:solidFill>
              <w14:schemeClr w14:val="tx1"/>
            </w14:solidFill>
          </w14:textFill>
        </w:rPr>
        <w:t>）</w:t>
      </w:r>
      <w:r>
        <w:rPr>
          <w:rFonts w:hint="default" w:ascii="Times New Roman" w:hAnsi="Times New Roman" w:cs="Times New Roman"/>
          <w:color w:val="000000" w:themeColor="text1"/>
          <w:kern w:val="0"/>
          <w:sz w:val="24"/>
          <w:szCs w:val="24"/>
          <w:shd w:val="clear" w:color="auto" w:fill="FFFFFF"/>
          <w:lang w:bidi="ar"/>
          <w14:textFill>
            <w14:solidFill>
              <w14:schemeClr w14:val="tx1"/>
            </w14:solidFill>
          </w14:textFill>
        </w:rPr>
        <w:t>和</w:t>
      </w:r>
      <w:r>
        <w:rPr>
          <w:rFonts w:hint="default" w:ascii="Times New Roman" w:hAnsi="Times New Roman" w:cs="Times New Roman"/>
          <w:color w:val="000000" w:themeColor="text1"/>
          <w:sz w:val="24"/>
          <w:szCs w:val="24"/>
          <w14:textFill>
            <w14:solidFill>
              <w14:schemeClr w14:val="tx1"/>
            </w14:solidFill>
          </w14:textFill>
        </w:rPr>
        <w:t>1级（</w:t>
      </w:r>
      <w:r>
        <w:rPr>
          <w:rFonts w:hint="default" w:ascii="Times New Roman" w:hAnsi="Times New Roman" w:cs="Times New Roman"/>
          <w:color w:val="000000" w:themeColor="text1"/>
          <w:kern w:val="0"/>
          <w:sz w:val="24"/>
          <w:szCs w:val="24"/>
          <w:shd w:val="clear" w:color="auto" w:fill="FFFFFF"/>
          <w:lang w:bidi="ar"/>
          <w14:textFill>
            <w14:solidFill>
              <w14:schemeClr w14:val="tx1"/>
            </w14:solidFill>
          </w14:textFill>
        </w:rPr>
        <w:t>先进值</w:t>
      </w:r>
      <w:r>
        <w:rPr>
          <w:rFonts w:hint="default" w:ascii="Times New Roman" w:hAnsi="Times New Roman" w:cs="Times New Roman"/>
          <w:color w:val="000000" w:themeColor="text1"/>
          <w:sz w:val="24"/>
          <w:szCs w:val="24"/>
          <w14:textFill>
            <w14:solidFill>
              <w14:schemeClr w14:val="tx1"/>
            </w14:solidFill>
          </w14:textFill>
        </w:rPr>
        <w:t>）</w:t>
      </w:r>
      <w:r>
        <w:rPr>
          <w:rFonts w:hint="default" w:ascii="Times New Roman" w:hAnsi="Times New Roman" w:cs="Times New Roman"/>
          <w:color w:val="000000" w:themeColor="text1"/>
          <w:kern w:val="0"/>
          <w:sz w:val="24"/>
          <w:szCs w:val="24"/>
          <w:shd w:val="clear" w:color="auto" w:fill="FFFFFF"/>
          <w:lang w:bidi="ar"/>
          <w14:textFill>
            <w14:solidFill>
              <w14:schemeClr w14:val="tx1"/>
            </w14:solidFill>
          </w14:textFill>
        </w:rPr>
        <w:t>指标</w:t>
      </w:r>
      <w:r>
        <w:rPr>
          <w:rFonts w:hint="default" w:ascii="Times New Roman" w:hAnsi="Times New Roman" w:cs="Times New Roman"/>
          <w:color w:val="000000" w:themeColor="text1"/>
          <w:kern w:val="0"/>
          <w:sz w:val="24"/>
          <w:szCs w:val="24"/>
          <w:shd w:val="clear" w:color="auto" w:fill="FFFFFF"/>
          <w:lang w:eastAsia="zh-CN" w:bidi="ar"/>
          <w14:textFill>
            <w14:solidFill>
              <w14:schemeClr w14:val="tx1"/>
            </w14:solidFill>
          </w14:textFill>
        </w:rPr>
        <w:t>，</w:t>
      </w:r>
      <w:r>
        <w:rPr>
          <w:rFonts w:hint="default" w:ascii="Times New Roman" w:hAnsi="Times New Roman" w:cs="Times New Roman"/>
          <w:color w:val="000000" w:themeColor="text1"/>
          <w:kern w:val="0"/>
          <w:sz w:val="24"/>
          <w:szCs w:val="24"/>
          <w:shd w:val="clear" w:color="auto" w:fill="FFFFFF"/>
          <w:lang w:val="en-US" w:eastAsia="zh-CN" w:bidi="ar"/>
          <w14:textFill>
            <w14:solidFill>
              <w14:schemeClr w14:val="tx1"/>
            </w14:solidFill>
          </w14:textFill>
        </w:rPr>
        <w:t>拟</w:t>
      </w:r>
      <w:r>
        <w:rPr>
          <w:rFonts w:hint="default" w:ascii="Times New Roman" w:hAnsi="Times New Roman" w:cs="Times New Roman"/>
          <w:color w:val="000000" w:themeColor="text1"/>
          <w:kern w:val="0"/>
          <w:sz w:val="24"/>
          <w:szCs w:val="24"/>
          <w:shd w:val="clear" w:color="auto" w:fill="FFFFFF"/>
          <w:lang w:bidi="ar"/>
          <w14:textFill>
            <w14:solidFill>
              <w14:schemeClr w14:val="tx1"/>
            </w14:solidFill>
          </w14:textFill>
        </w:rPr>
        <w:t>修订后，</w:t>
      </w:r>
      <w:r>
        <w:rPr>
          <w:rFonts w:hint="default" w:ascii="Times New Roman" w:hAnsi="Times New Roman" w:cs="Times New Roman"/>
          <w:b w:val="0"/>
          <w:bCs w:val="0"/>
          <w:color w:val="000000" w:themeColor="text1"/>
          <w:kern w:val="0"/>
          <w:sz w:val="24"/>
          <w:szCs w:val="24"/>
          <w:shd w:val="clear" w:color="auto" w:fill="FFFFFF"/>
          <w:lang w:bidi="ar"/>
          <w14:textFill>
            <w14:solidFill>
              <w14:schemeClr w14:val="tx1"/>
            </w14:solidFill>
          </w14:textFill>
        </w:rPr>
        <w:t>综合能耗限额值</w:t>
      </w:r>
      <w:r>
        <w:rPr>
          <w:rFonts w:hint="default" w:ascii="Times New Roman" w:hAnsi="Times New Roman" w:cs="Times New Roman"/>
          <w:b w:val="0"/>
          <w:bCs w:val="0"/>
          <w:color w:val="000000" w:themeColor="text1"/>
          <w:sz w:val="24"/>
          <w:szCs w:val="24"/>
          <w14:textFill>
            <w14:solidFill>
              <w14:schemeClr w14:val="tx1"/>
            </w14:solidFill>
          </w14:textFill>
        </w:rPr>
        <w:t>（3级）</w:t>
      </w:r>
      <w:r>
        <w:rPr>
          <w:rFonts w:hint="default" w:ascii="Times New Roman" w:hAnsi="Times New Roman" w:cs="Times New Roman"/>
          <w:b w:val="0"/>
          <w:bCs w:val="0"/>
          <w:color w:val="000000" w:themeColor="text1"/>
          <w:kern w:val="0"/>
          <w:sz w:val="24"/>
          <w:szCs w:val="24"/>
          <w:shd w:val="clear" w:color="auto" w:fill="FFFFFF"/>
          <w:lang w:bidi="ar"/>
          <w14:textFill>
            <w14:solidFill>
              <w14:schemeClr w14:val="tx1"/>
            </w14:solidFill>
          </w14:textFill>
        </w:rPr>
        <w:t>平均下降18.10%；新建、改建饭店单位综合能耗约束值</w:t>
      </w:r>
      <w:r>
        <w:rPr>
          <w:rFonts w:hint="default" w:ascii="Times New Roman" w:hAnsi="Times New Roman" w:cs="Times New Roman"/>
          <w:b w:val="0"/>
          <w:bCs w:val="0"/>
          <w:color w:val="000000" w:themeColor="text1"/>
          <w:sz w:val="24"/>
          <w:szCs w:val="24"/>
          <w14:textFill>
            <w14:solidFill>
              <w14:schemeClr w14:val="tx1"/>
            </w14:solidFill>
          </w14:textFill>
        </w:rPr>
        <w:t>（2级）</w:t>
      </w:r>
      <w:r>
        <w:rPr>
          <w:rFonts w:hint="default" w:ascii="Times New Roman" w:hAnsi="Times New Roman" w:cs="Times New Roman"/>
          <w:b w:val="0"/>
          <w:bCs w:val="0"/>
          <w:color w:val="000000" w:themeColor="text1"/>
          <w:kern w:val="0"/>
          <w:sz w:val="24"/>
          <w:szCs w:val="24"/>
          <w:shd w:val="clear" w:color="auto" w:fill="FFFFFF"/>
          <w:lang w:bidi="ar"/>
          <w14:textFill>
            <w14:solidFill>
              <w14:schemeClr w14:val="tx1"/>
            </w14:solidFill>
          </w14:textFill>
        </w:rPr>
        <w:t>平均下降36.17%；饭店单位综合能耗先进值</w:t>
      </w:r>
      <w:r>
        <w:rPr>
          <w:rFonts w:hint="default" w:ascii="Times New Roman" w:hAnsi="Times New Roman" w:cs="Times New Roman"/>
          <w:b w:val="0"/>
          <w:bCs w:val="0"/>
          <w:color w:val="000000" w:themeColor="text1"/>
          <w:sz w:val="24"/>
          <w:szCs w:val="24"/>
          <w14:textFill>
            <w14:solidFill>
              <w14:schemeClr w14:val="tx1"/>
            </w14:solidFill>
          </w14:textFill>
        </w:rPr>
        <w:t>（1级）</w:t>
      </w:r>
      <w:r>
        <w:rPr>
          <w:rFonts w:hint="default" w:ascii="Times New Roman" w:hAnsi="Times New Roman" w:cs="Times New Roman"/>
          <w:b w:val="0"/>
          <w:bCs w:val="0"/>
          <w:color w:val="000000" w:themeColor="text1"/>
          <w:kern w:val="0"/>
          <w:sz w:val="24"/>
          <w:szCs w:val="24"/>
          <w:shd w:val="clear" w:color="auto" w:fill="FFFFFF"/>
          <w:lang w:bidi="ar"/>
          <w14:textFill>
            <w14:solidFill>
              <w14:schemeClr w14:val="tx1"/>
            </w14:solidFill>
          </w14:textFill>
        </w:rPr>
        <w:t>平均下降15.87%。</w:t>
      </w:r>
    </w:p>
    <w:p>
      <w:pPr>
        <w:keepNext w:val="0"/>
        <w:keepLines w:val="0"/>
        <w:pageBreakBefore w:val="0"/>
        <w:kinsoku/>
        <w:wordWrap/>
        <w:overflowPunct/>
        <w:topLinePunct w:val="0"/>
        <w:autoSpaceDE/>
        <w:autoSpaceDN/>
        <w:bidi w:val="0"/>
        <w:adjustRightInd w:val="0"/>
        <w:snapToGrid/>
        <w:spacing w:line="560" w:lineRule="exact"/>
        <w:ind w:firstLine="481" w:firstLineChars="200"/>
        <w:textAlignment w:val="center"/>
        <w:rPr>
          <w:rFonts w:hint="default" w:ascii="Times New Roman" w:hAnsi="Times New Roman" w:cs="Times New Roman"/>
          <w:b/>
          <w:bCs/>
          <w:color w:val="000000" w:themeColor="text1"/>
          <w:sz w:val="24"/>
          <w:szCs w:val="24"/>
          <w14:textFill>
            <w14:solidFill>
              <w14:schemeClr w14:val="tx1"/>
            </w14:solidFill>
          </w14:textFill>
        </w:rPr>
      </w:pPr>
      <w:r>
        <w:rPr>
          <w:rFonts w:hint="default" w:ascii="Times New Roman" w:hAnsi="Times New Roman" w:cs="Times New Roman"/>
          <w:b/>
          <w:bCs/>
          <w:color w:val="000000" w:themeColor="text1"/>
          <w:sz w:val="24"/>
          <w:szCs w:val="24"/>
          <w14:textFill>
            <w14:solidFill>
              <w14:schemeClr w14:val="tx1"/>
            </w14:solidFill>
          </w14:textFill>
        </w:rPr>
        <w:t>(4</w:t>
      </w:r>
      <w:r>
        <w:rPr>
          <w:rFonts w:hint="eastAsia" w:ascii="Times New Roman" w:hAnsi="Times New Roman" w:cs="Times New Roman"/>
          <w:b/>
          <w:bCs/>
          <w:color w:val="000000" w:themeColor="text1"/>
          <w:sz w:val="24"/>
          <w:szCs w:val="24"/>
          <w:lang w:eastAsia="zh-CN"/>
          <w14:textFill>
            <w14:solidFill>
              <w14:schemeClr w14:val="tx1"/>
            </w14:solidFill>
          </w14:textFill>
        </w:rPr>
        <w:t>）</w:t>
      </w:r>
      <w:r>
        <w:rPr>
          <w:rFonts w:hint="default" w:ascii="Times New Roman" w:hAnsi="Times New Roman" w:cs="Times New Roman"/>
          <w:b/>
          <w:bCs/>
          <w:color w:val="000000" w:themeColor="text1"/>
          <w:sz w:val="24"/>
          <w:szCs w:val="24"/>
          <w14:textFill>
            <w14:solidFill>
              <w14:schemeClr w14:val="tx1"/>
            </w14:solidFill>
          </w14:textFill>
        </w:rPr>
        <w:t>饭店建筑面积的统计范围的修订</w:t>
      </w:r>
    </w:p>
    <w:p>
      <w:pPr>
        <w:keepNext w:val="0"/>
        <w:keepLines w:val="0"/>
        <w:pageBreakBefore w:val="0"/>
        <w:kinsoku/>
        <w:wordWrap/>
        <w:overflowPunct/>
        <w:topLinePunct w:val="0"/>
        <w:autoSpaceDE/>
        <w:autoSpaceDN/>
        <w:bidi w:val="0"/>
        <w:adjustRightInd w:val="0"/>
        <w:snapToGrid/>
        <w:spacing w:line="560" w:lineRule="exact"/>
        <w:ind w:firstLine="481" w:firstLineChars="200"/>
        <w:textAlignment w:val="center"/>
        <w:rPr>
          <w:rFonts w:hint="default" w:ascii="Times New Roman" w:hAnsi="Times New Roman" w:cs="Times New Roman"/>
          <w:b/>
          <w:bCs/>
          <w:color w:val="000000" w:themeColor="text1"/>
          <w:sz w:val="24"/>
          <w:szCs w:val="24"/>
          <w14:textFill>
            <w14:solidFill>
              <w14:schemeClr w14:val="tx1"/>
            </w14:solidFill>
          </w14:textFill>
        </w:rPr>
      </w:pPr>
      <w:r>
        <w:rPr>
          <w:rFonts w:hint="default" w:ascii="Times New Roman" w:hAnsi="Times New Roman" w:cs="Times New Roman"/>
          <w:b/>
          <w:bCs/>
          <w:color w:val="000000" w:themeColor="text1"/>
          <w:sz w:val="24"/>
          <w:szCs w:val="24"/>
          <w14:textFill>
            <w14:solidFill>
              <w14:schemeClr w14:val="tx1"/>
            </w14:solidFill>
          </w14:textFill>
        </w:rPr>
        <w:t>①2015版标准条款</w:t>
      </w:r>
    </w:p>
    <w:p>
      <w:pPr>
        <w:keepNext w:val="0"/>
        <w:keepLines w:val="0"/>
        <w:pageBreakBefore w:val="0"/>
        <w:kinsoku/>
        <w:wordWrap/>
        <w:overflowPunct/>
        <w:topLinePunct w:val="0"/>
        <w:autoSpaceDE/>
        <w:autoSpaceDN/>
        <w:bidi w:val="0"/>
        <w:adjustRightInd w:val="0"/>
        <w:snapToGrid/>
        <w:spacing w:line="560" w:lineRule="exact"/>
        <w:ind w:firstLine="480" w:firstLineChars="200"/>
        <w:textAlignment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 xml:space="preserve">5.1.3 饭店建筑面积的统计范围 </w:t>
      </w:r>
    </w:p>
    <w:p>
      <w:pPr>
        <w:keepNext w:val="0"/>
        <w:keepLines w:val="0"/>
        <w:pageBreakBefore w:val="0"/>
        <w:kinsoku/>
        <w:wordWrap/>
        <w:overflowPunct/>
        <w:topLinePunct w:val="0"/>
        <w:autoSpaceDE/>
        <w:autoSpaceDN/>
        <w:bidi w:val="0"/>
        <w:adjustRightInd w:val="0"/>
        <w:snapToGrid/>
        <w:spacing w:line="560" w:lineRule="exact"/>
        <w:ind w:firstLine="480" w:firstLineChars="200"/>
        <w:textAlignment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饭店建筑面积的统计范围是饭店按照GB/T 50353计算所得并取得相应产权证明或测绘证明。饭店建筑的地下室面积应计入内。</w:t>
      </w:r>
    </w:p>
    <w:p>
      <w:pPr>
        <w:keepNext w:val="0"/>
        <w:keepLines w:val="0"/>
        <w:pageBreakBefore w:val="0"/>
        <w:kinsoku/>
        <w:wordWrap/>
        <w:overflowPunct/>
        <w:topLinePunct w:val="0"/>
        <w:autoSpaceDE/>
        <w:autoSpaceDN/>
        <w:bidi w:val="0"/>
        <w:adjustRightInd w:val="0"/>
        <w:snapToGrid/>
        <w:spacing w:line="560" w:lineRule="exact"/>
        <w:ind w:firstLine="480" w:firstLineChars="200"/>
        <w:textAlignment w:val="center"/>
        <w:rPr>
          <w:rFonts w:hint="default" w:ascii="Times New Roman" w:hAnsi="Times New Roman" w:cs="Times New Roman"/>
          <w:b/>
          <w:bCs/>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②</w:t>
      </w:r>
      <w:r>
        <w:rPr>
          <w:rFonts w:hint="default" w:ascii="Times New Roman" w:hAnsi="Times New Roman" w:cs="Times New Roman"/>
          <w:b/>
          <w:bCs/>
          <w:color w:val="000000" w:themeColor="text1"/>
          <w:sz w:val="24"/>
          <w:szCs w:val="24"/>
          <w14:textFill>
            <w14:solidFill>
              <w14:schemeClr w14:val="tx1"/>
            </w14:solidFill>
          </w14:textFill>
        </w:rPr>
        <w:t>修订意见</w:t>
      </w:r>
    </w:p>
    <w:p>
      <w:pPr>
        <w:keepNext w:val="0"/>
        <w:keepLines w:val="0"/>
        <w:pageBreakBefore w:val="0"/>
        <w:kinsoku/>
        <w:wordWrap/>
        <w:overflowPunct/>
        <w:topLinePunct w:val="0"/>
        <w:autoSpaceDE/>
        <w:autoSpaceDN/>
        <w:bidi w:val="0"/>
        <w:adjustRightInd w:val="0"/>
        <w:snapToGrid/>
        <w:spacing w:line="560" w:lineRule="exact"/>
        <w:ind w:firstLine="480" w:firstLineChars="200"/>
        <w:textAlignment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饭店建筑面积统计范围是饭店按照GB/T 50353计算所得并取得相应产权证明或测绘证明的面积，饭店建筑的地下室面积扣除人防区域建筑面积、扣除非人防区域地下室停车位面积后，计入总建筑面积。</w:t>
      </w:r>
    </w:p>
    <w:p>
      <w:pPr>
        <w:keepNext w:val="0"/>
        <w:keepLines w:val="0"/>
        <w:pageBreakBefore w:val="0"/>
        <w:kinsoku/>
        <w:wordWrap/>
        <w:overflowPunct/>
        <w:topLinePunct w:val="0"/>
        <w:autoSpaceDE/>
        <w:autoSpaceDN/>
        <w:bidi w:val="0"/>
        <w:adjustRightInd w:val="0"/>
        <w:snapToGrid/>
        <w:spacing w:line="560" w:lineRule="exact"/>
        <w:ind w:firstLine="481" w:firstLineChars="200"/>
        <w:textAlignment w:val="center"/>
        <w:rPr>
          <w:rFonts w:hint="default" w:ascii="Times New Roman" w:hAnsi="Times New Roman" w:cs="Times New Roman"/>
          <w:b/>
          <w:bCs/>
          <w:color w:val="000000" w:themeColor="text1"/>
          <w:sz w:val="24"/>
          <w:szCs w:val="24"/>
          <w14:textFill>
            <w14:solidFill>
              <w14:schemeClr w14:val="tx1"/>
            </w14:solidFill>
          </w14:textFill>
        </w:rPr>
      </w:pPr>
      <w:r>
        <w:rPr>
          <w:rFonts w:hint="default" w:ascii="Times New Roman" w:hAnsi="Times New Roman" w:cs="Times New Roman"/>
          <w:b/>
          <w:bCs/>
          <w:color w:val="000000" w:themeColor="text1"/>
          <w:sz w:val="24"/>
          <w:szCs w:val="24"/>
          <w14:textFill>
            <w14:solidFill>
              <w14:schemeClr w14:val="tx1"/>
            </w14:solidFill>
          </w14:textFill>
        </w:rPr>
        <w:t>③修订理由与依据：</w:t>
      </w:r>
    </w:p>
    <w:p>
      <w:pPr>
        <w:keepNext w:val="0"/>
        <w:keepLines w:val="0"/>
        <w:pageBreakBefore w:val="0"/>
        <w:kinsoku/>
        <w:wordWrap/>
        <w:overflowPunct/>
        <w:topLinePunct w:val="0"/>
        <w:autoSpaceDE/>
        <w:autoSpaceDN/>
        <w:bidi w:val="0"/>
        <w:adjustRightInd w:val="0"/>
        <w:snapToGrid/>
        <w:spacing w:line="560" w:lineRule="exact"/>
        <w:ind w:firstLine="480" w:firstLineChars="200"/>
        <w:textAlignment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A.2015版标准饭店建筑面积包含了全部地下室建筑面积，饭店建筑面积作为单位面积能耗限额的分母，相对稀释了限额值，而GB</w:t>
      </w:r>
      <w:r>
        <w:rPr>
          <w:rFonts w:hint="eastAsia" w:cs="Times New Roman"/>
          <w:color w:val="000000" w:themeColor="text1"/>
          <w:sz w:val="24"/>
          <w:szCs w:val="24"/>
          <w:lang w:val="en-US" w:eastAsia="zh-CN"/>
          <w14:textFill>
            <w14:solidFill>
              <w14:schemeClr w14:val="tx1"/>
            </w14:solidFill>
          </w14:textFill>
        </w:rPr>
        <w:t>/</w:t>
      </w:r>
      <w:r>
        <w:rPr>
          <w:rFonts w:hint="default" w:ascii="Times New Roman" w:hAnsi="Times New Roman" w:cs="Times New Roman"/>
          <w:color w:val="000000" w:themeColor="text1"/>
          <w:sz w:val="24"/>
          <w:szCs w:val="24"/>
          <w14:textFill>
            <w14:solidFill>
              <w14:schemeClr w14:val="tx1"/>
            </w14:solidFill>
          </w14:textFill>
        </w:rPr>
        <w:t>T</w:t>
      </w:r>
      <w:r>
        <w:rPr>
          <w:rFonts w:hint="eastAsia" w:cs="Times New Roman"/>
          <w:color w:val="000000" w:themeColor="text1"/>
          <w:sz w:val="24"/>
          <w:szCs w:val="24"/>
          <w:lang w:val="en-US" w:eastAsia="zh-CN"/>
          <w14:textFill>
            <w14:solidFill>
              <w14:schemeClr w14:val="tx1"/>
            </w14:solidFill>
          </w14:textFill>
        </w:rPr>
        <w:t xml:space="preserve"> </w:t>
      </w:r>
      <w:r>
        <w:rPr>
          <w:rFonts w:hint="default" w:ascii="Times New Roman" w:hAnsi="Times New Roman" w:cs="Times New Roman"/>
          <w:color w:val="000000" w:themeColor="text1"/>
          <w:sz w:val="24"/>
          <w:szCs w:val="24"/>
          <w14:textFill>
            <w14:solidFill>
              <w14:schemeClr w14:val="tx1"/>
            </w14:solidFill>
          </w14:textFill>
        </w:rPr>
        <w:t>51161《民用建筑能耗标准》给出的</w:t>
      </w:r>
      <w:r>
        <w:rPr>
          <w:rFonts w:hint="eastAsia" w:ascii="Times New Roman" w:hAnsi="Times New Roman" w:cs="Times New Roman"/>
          <w:color w:val="000000" w:themeColor="text1"/>
          <w:sz w:val="24"/>
          <w:szCs w:val="24"/>
          <w:lang w:eastAsia="zh-CN"/>
          <w14:textFill>
            <w14:solidFill>
              <w14:schemeClr w14:val="tx1"/>
            </w14:solidFill>
          </w14:textFill>
        </w:rPr>
        <w:t>“</w:t>
      </w:r>
      <w:r>
        <w:rPr>
          <w:rFonts w:hint="default" w:ascii="Times New Roman" w:hAnsi="Times New Roman" w:cs="Times New Roman"/>
          <w:color w:val="000000" w:themeColor="text1"/>
          <w:sz w:val="24"/>
          <w:szCs w:val="24"/>
          <w14:textFill>
            <w14:solidFill>
              <w14:schemeClr w14:val="tx1"/>
            </w14:solidFill>
          </w14:textFill>
        </w:rPr>
        <w:t>旅馆建筑地下室车库部分非空调面积的能耗指标约束值仅为15（k</w:t>
      </w:r>
      <w:r>
        <w:rPr>
          <w:rFonts w:hint="default" w:ascii="Times New Roman" w:hAnsi="Times New Roman" w:cs="Times New Roman"/>
          <w:color w:val="000000" w:themeColor="text1"/>
          <w:sz w:val="24"/>
          <w:szCs w:val="24"/>
          <w:lang w:val="en-US" w:eastAsia="zh-CN"/>
          <w14:textFill>
            <w14:solidFill>
              <w14:schemeClr w14:val="tx1"/>
            </w14:solidFill>
          </w14:textFill>
        </w:rPr>
        <w:t>W.</w:t>
      </w:r>
      <w:r>
        <w:rPr>
          <w:rFonts w:hint="default" w:ascii="Times New Roman" w:hAnsi="Times New Roman" w:cs="Times New Roman"/>
          <w:color w:val="000000" w:themeColor="text1"/>
          <w:sz w:val="24"/>
          <w:szCs w:val="24"/>
          <w14:textFill>
            <w14:solidFill>
              <w14:schemeClr w14:val="tx1"/>
            </w14:solidFill>
          </w14:textFill>
        </w:rPr>
        <w:t>h/㎡）</w:t>
      </w:r>
      <w:r>
        <w:rPr>
          <w:rFonts w:hint="eastAsia" w:ascii="Times New Roman" w:hAnsi="Times New Roman" w:cs="Times New Roman"/>
          <w:color w:val="000000" w:themeColor="text1"/>
          <w:sz w:val="24"/>
          <w:szCs w:val="24"/>
          <w:lang w:eastAsia="zh-CN"/>
          <w14:textFill>
            <w14:solidFill>
              <w14:schemeClr w14:val="tx1"/>
            </w14:solidFill>
          </w14:textFill>
        </w:rPr>
        <w:t>”</w:t>
      </w:r>
      <w:r>
        <w:rPr>
          <w:rFonts w:hint="default" w:ascii="Times New Roman" w:hAnsi="Times New Roman" w:cs="Times New Roman"/>
          <w:color w:val="000000" w:themeColor="text1"/>
          <w:sz w:val="24"/>
          <w:szCs w:val="24"/>
          <w14:textFill>
            <w14:solidFill>
              <w14:schemeClr w14:val="tx1"/>
            </w14:solidFill>
          </w14:textFill>
        </w:rPr>
        <w:t>低于饭店限额值。由于饭店建筑地下室通常有40%左右面积是非车库部分</w:t>
      </w:r>
      <w:r>
        <w:rPr>
          <w:rFonts w:hint="default" w:ascii="Times New Roman" w:hAnsi="Times New Roman" w:cs="Times New Roman"/>
          <w:color w:val="000000" w:themeColor="text1"/>
          <w:sz w:val="24"/>
          <w:szCs w:val="24"/>
          <w:lang w:eastAsia="zh-CN"/>
          <w14:textFill>
            <w14:solidFill>
              <w14:schemeClr w14:val="tx1"/>
            </w14:solidFill>
          </w14:textFill>
        </w:rPr>
        <w:t>，</w:t>
      </w:r>
      <w:r>
        <w:rPr>
          <w:rFonts w:hint="default" w:ascii="Times New Roman" w:hAnsi="Times New Roman" w:cs="Times New Roman"/>
          <w:color w:val="000000" w:themeColor="text1"/>
          <w:sz w:val="24"/>
          <w:szCs w:val="24"/>
          <w14:textFill>
            <w14:solidFill>
              <w14:schemeClr w14:val="tx1"/>
            </w14:solidFill>
          </w14:textFill>
        </w:rPr>
        <w:t>且采用空调，该部分使用区域所消耗的空调、照明和设备能耗高于15（k</w:t>
      </w:r>
      <w:r>
        <w:rPr>
          <w:rFonts w:hint="default" w:ascii="Times New Roman" w:hAnsi="Times New Roman" w:cs="Times New Roman"/>
          <w:color w:val="000000" w:themeColor="text1"/>
          <w:sz w:val="24"/>
          <w:szCs w:val="24"/>
          <w:lang w:val="en-US" w:eastAsia="zh-CN"/>
          <w14:textFill>
            <w14:solidFill>
              <w14:schemeClr w14:val="tx1"/>
            </w14:solidFill>
          </w14:textFill>
        </w:rPr>
        <w:t>W.</w:t>
      </w:r>
      <w:r>
        <w:rPr>
          <w:rFonts w:hint="default" w:ascii="Times New Roman" w:hAnsi="Times New Roman" w:cs="Times New Roman"/>
          <w:color w:val="000000" w:themeColor="text1"/>
          <w:sz w:val="24"/>
          <w:szCs w:val="24"/>
          <w14:textFill>
            <w14:solidFill>
              <w14:schemeClr w14:val="tx1"/>
            </w14:solidFill>
          </w14:textFill>
        </w:rPr>
        <w:t>h/㎡）。为此，在修订时充分考虑这些情况，科学合理提出修订意见。</w:t>
      </w:r>
    </w:p>
    <w:p>
      <w:pPr>
        <w:keepNext w:val="0"/>
        <w:keepLines w:val="0"/>
        <w:pageBreakBefore w:val="0"/>
        <w:kinsoku/>
        <w:wordWrap/>
        <w:overflowPunct/>
        <w:topLinePunct w:val="0"/>
        <w:autoSpaceDE/>
        <w:autoSpaceDN/>
        <w:bidi w:val="0"/>
        <w:adjustRightInd w:val="0"/>
        <w:snapToGrid/>
        <w:spacing w:line="560" w:lineRule="exact"/>
        <w:ind w:firstLine="480" w:firstLineChars="200"/>
        <w:textAlignment w:val="center"/>
        <w:rPr>
          <w:rFonts w:hint="default" w:ascii="Times New Roman" w:hAnsi="Times New Roman" w:cs="Times New Roman"/>
          <w:sz w:val="24"/>
          <w:szCs w:val="24"/>
        </w:rPr>
      </w:pPr>
      <w:r>
        <w:rPr>
          <w:rFonts w:hint="default" w:ascii="Times New Roman" w:hAnsi="Times New Roman" w:cs="Times New Roman"/>
          <w:sz w:val="24"/>
          <w:szCs w:val="24"/>
        </w:rPr>
        <w:t>B.经调研，现有饭店地下室建筑面积占总建筑面积一般在15%</w:t>
      </w:r>
      <w:r>
        <w:rPr>
          <w:rFonts w:hint="default" w:ascii="Times New Roman" w:hAnsi="Times New Roman" w:cs="Times New Roman"/>
          <w:sz w:val="24"/>
          <w:szCs w:val="24"/>
          <w:lang w:eastAsia="zh-CN"/>
        </w:rPr>
        <w:t>～</w:t>
      </w:r>
      <w:r>
        <w:rPr>
          <w:rFonts w:hint="default" w:ascii="Times New Roman" w:hAnsi="Times New Roman" w:cs="Times New Roman"/>
          <w:sz w:val="24"/>
          <w:szCs w:val="24"/>
        </w:rPr>
        <w:t>25%左右。2015版标准对地下室人防区域建筑面积如何参与计算未予以明确，修订版标准明确规定地下室面积和总建筑面积应不含不属于饭店产权的地下室人防区域建筑面积。</w:t>
      </w:r>
    </w:p>
    <w:p>
      <w:pPr>
        <w:keepNext w:val="0"/>
        <w:keepLines w:val="0"/>
        <w:pageBreakBefore w:val="0"/>
        <w:kinsoku/>
        <w:wordWrap/>
        <w:overflowPunct/>
        <w:topLinePunct w:val="0"/>
        <w:autoSpaceDE/>
        <w:autoSpaceDN/>
        <w:bidi w:val="0"/>
        <w:adjustRightInd w:val="0"/>
        <w:snapToGrid/>
        <w:spacing w:line="560" w:lineRule="exact"/>
        <w:ind w:firstLine="480" w:firstLineChars="200"/>
        <w:textAlignment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C.考虑近年新建饭店建筑有多层地下室，并呈增长趋势，而地下室照明用电是平均照明用电的30%左右。在修订标准时，考虑现有和新建饭店拥有地下室建筑面积的差</w:t>
      </w:r>
      <w:r>
        <w:rPr>
          <w:rFonts w:hint="default" w:ascii="Times New Roman" w:hAnsi="Times New Roman" w:cs="Times New Roman"/>
          <w:sz w:val="24"/>
          <w:szCs w:val="24"/>
        </w:rPr>
        <w:t>别及合理性问</w:t>
      </w:r>
      <w:r>
        <w:rPr>
          <w:rFonts w:hint="default" w:ascii="Times New Roman" w:hAnsi="Times New Roman" w:cs="Times New Roman"/>
          <w:color w:val="000000" w:themeColor="text1"/>
          <w:sz w:val="24"/>
          <w:szCs w:val="24"/>
          <w14:textFill>
            <w14:solidFill>
              <w14:schemeClr w14:val="tx1"/>
            </w14:solidFill>
          </w14:textFill>
        </w:rPr>
        <w:t>题，修订版标准将扣除地下室非人防区域停车位面积后的地下室面积计入总建筑面积。为了方便计算与操作，将地下室面积分饭店利用区域与车库区域，饭店利用区域按照地面饭店建筑面积模型参与总建筑面积计算；车库区域采取扣除非人防区域地下室停车位面积，设定每个停车位按30㎡统计值来扣除停车位面积。</w:t>
      </w:r>
    </w:p>
    <w:p>
      <w:pPr>
        <w:keepNext w:val="0"/>
        <w:keepLines w:val="0"/>
        <w:pageBreakBefore w:val="0"/>
        <w:widowControl w:val="0"/>
        <w:kinsoku/>
        <w:wordWrap/>
        <w:overflowPunct/>
        <w:topLinePunct w:val="0"/>
        <w:autoSpaceDE/>
        <w:autoSpaceDN/>
        <w:bidi w:val="0"/>
        <w:adjustRightInd w:val="0"/>
        <w:snapToGrid/>
        <w:spacing w:line="560" w:lineRule="exact"/>
        <w:ind w:firstLine="481" w:firstLineChars="200"/>
        <w:textAlignment w:val="center"/>
        <w:rPr>
          <w:rFonts w:hint="default" w:ascii="Times New Roman" w:hAnsi="Times New Roman" w:cs="Times New Roman"/>
          <w:b/>
          <w:bCs/>
          <w:color w:val="000000" w:themeColor="text1"/>
          <w:sz w:val="24"/>
          <w:szCs w:val="24"/>
          <w14:textFill>
            <w14:solidFill>
              <w14:schemeClr w14:val="tx1"/>
            </w14:solidFill>
          </w14:textFill>
        </w:rPr>
      </w:pPr>
      <w:r>
        <w:rPr>
          <w:rFonts w:hint="default" w:ascii="Times New Roman" w:hAnsi="Times New Roman" w:cs="Times New Roman"/>
          <w:b/>
          <w:bCs/>
          <w:color w:val="000000" w:themeColor="text1"/>
          <w:sz w:val="24"/>
          <w:szCs w:val="24"/>
          <w14:textFill>
            <w14:solidFill>
              <w14:schemeClr w14:val="tx1"/>
            </w14:solidFill>
          </w14:textFill>
        </w:rPr>
        <w:t>(5</w:t>
      </w:r>
      <w:r>
        <w:rPr>
          <w:rFonts w:hint="eastAsia" w:ascii="Times New Roman" w:hAnsi="Times New Roman" w:cs="Times New Roman"/>
          <w:b/>
          <w:bCs/>
          <w:color w:val="000000" w:themeColor="text1"/>
          <w:sz w:val="24"/>
          <w:szCs w:val="24"/>
          <w:lang w:eastAsia="zh-CN"/>
          <w14:textFill>
            <w14:solidFill>
              <w14:schemeClr w14:val="tx1"/>
            </w14:solidFill>
          </w14:textFill>
        </w:rPr>
        <w:t>）</w:t>
      </w:r>
      <w:r>
        <w:rPr>
          <w:rFonts w:hint="default" w:ascii="Times New Roman" w:hAnsi="Times New Roman" w:cs="Times New Roman"/>
          <w:b/>
          <w:bCs/>
          <w:color w:val="000000" w:themeColor="text1"/>
          <w:sz w:val="24"/>
          <w:szCs w:val="24"/>
          <w14:textFill>
            <w14:solidFill>
              <w14:schemeClr w14:val="tx1"/>
            </w14:solidFill>
          </w14:textFill>
        </w:rPr>
        <w:t>饭店综合能耗统计范围内容的修订</w:t>
      </w:r>
    </w:p>
    <w:p>
      <w:pPr>
        <w:keepNext w:val="0"/>
        <w:keepLines w:val="0"/>
        <w:pageBreakBefore w:val="0"/>
        <w:widowControl w:val="0"/>
        <w:kinsoku/>
        <w:wordWrap/>
        <w:overflowPunct/>
        <w:topLinePunct w:val="0"/>
        <w:autoSpaceDE/>
        <w:autoSpaceDN/>
        <w:bidi w:val="0"/>
        <w:adjustRightInd w:val="0"/>
        <w:snapToGrid/>
        <w:spacing w:line="560" w:lineRule="exact"/>
        <w:ind w:firstLine="481" w:firstLineChars="200"/>
        <w:textAlignment w:val="center"/>
        <w:rPr>
          <w:rFonts w:hint="default" w:ascii="Times New Roman" w:hAnsi="Times New Roman" w:cs="Times New Roman"/>
          <w:b/>
          <w:bCs/>
          <w:color w:val="000000" w:themeColor="text1"/>
          <w:sz w:val="24"/>
          <w:szCs w:val="24"/>
          <w14:textFill>
            <w14:solidFill>
              <w14:schemeClr w14:val="tx1"/>
            </w14:solidFill>
          </w14:textFill>
        </w:rPr>
      </w:pPr>
      <w:r>
        <w:rPr>
          <w:rFonts w:hint="default" w:ascii="Times New Roman" w:hAnsi="Times New Roman" w:cs="Times New Roman"/>
          <w:b/>
          <w:bCs/>
          <w:color w:val="000000" w:themeColor="text1"/>
          <w:sz w:val="24"/>
          <w:szCs w:val="24"/>
          <w14:textFill>
            <w14:solidFill>
              <w14:schemeClr w14:val="tx1"/>
            </w14:solidFill>
          </w14:textFill>
        </w:rPr>
        <w:t>①2015版标准</w:t>
      </w:r>
    </w:p>
    <w:p>
      <w:pPr>
        <w:keepNext w:val="0"/>
        <w:keepLines w:val="0"/>
        <w:pageBreakBefore w:val="0"/>
        <w:widowControl w:val="0"/>
        <w:kinsoku/>
        <w:wordWrap/>
        <w:overflowPunct/>
        <w:topLinePunct w:val="0"/>
        <w:autoSpaceDE/>
        <w:autoSpaceDN/>
        <w:bidi w:val="0"/>
        <w:adjustRightInd w:val="0"/>
        <w:snapToGrid/>
        <w:spacing w:line="560" w:lineRule="exact"/>
        <w:ind w:firstLine="480" w:firstLineChars="200"/>
        <w:textAlignment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5.1.4.3 饭店建筑物建筑外围的庭院照明、停车场照明，室外立面照明、霓虹灯、广告牌的电耗应计入饭店单位综合能耗和总电耗。政府规定的亮灯工程等所消耗的电量不计入本标准。</w:t>
      </w:r>
    </w:p>
    <w:p>
      <w:pPr>
        <w:keepNext w:val="0"/>
        <w:keepLines w:val="0"/>
        <w:pageBreakBefore w:val="0"/>
        <w:widowControl w:val="0"/>
        <w:kinsoku/>
        <w:wordWrap/>
        <w:overflowPunct/>
        <w:topLinePunct w:val="0"/>
        <w:autoSpaceDE/>
        <w:autoSpaceDN/>
        <w:bidi w:val="0"/>
        <w:adjustRightInd w:val="0"/>
        <w:snapToGrid/>
        <w:spacing w:line="560" w:lineRule="exact"/>
        <w:ind w:firstLine="481" w:firstLineChars="200"/>
        <w:textAlignment w:val="center"/>
        <w:rPr>
          <w:rFonts w:hint="default" w:ascii="Times New Roman" w:hAnsi="Times New Roman" w:cs="Times New Roman"/>
          <w:b/>
          <w:bCs/>
          <w:color w:val="000000" w:themeColor="text1"/>
          <w:sz w:val="24"/>
          <w:szCs w:val="24"/>
          <w14:textFill>
            <w14:solidFill>
              <w14:schemeClr w14:val="tx1"/>
            </w14:solidFill>
          </w14:textFill>
        </w:rPr>
      </w:pPr>
      <w:r>
        <w:rPr>
          <w:rFonts w:hint="default" w:ascii="Times New Roman" w:hAnsi="Times New Roman" w:cs="Times New Roman"/>
          <w:b/>
          <w:bCs/>
          <w:color w:val="000000" w:themeColor="text1"/>
          <w:sz w:val="24"/>
          <w:szCs w:val="24"/>
          <w14:textFill>
            <w14:solidFill>
              <w14:schemeClr w14:val="tx1"/>
            </w14:solidFill>
          </w14:textFill>
        </w:rPr>
        <w:t>②修订意见</w:t>
      </w:r>
    </w:p>
    <w:p>
      <w:pPr>
        <w:keepNext w:val="0"/>
        <w:keepLines w:val="0"/>
        <w:pageBreakBefore w:val="0"/>
        <w:widowControl w:val="0"/>
        <w:kinsoku/>
        <w:wordWrap/>
        <w:overflowPunct/>
        <w:topLinePunct w:val="0"/>
        <w:autoSpaceDE/>
        <w:autoSpaceDN/>
        <w:bidi w:val="0"/>
        <w:adjustRightInd w:val="0"/>
        <w:snapToGrid/>
        <w:spacing w:line="560" w:lineRule="exact"/>
        <w:ind w:firstLine="480" w:firstLineChars="200"/>
        <w:textAlignment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饭店建筑物外围的庭院照明、停车场照明，室外立面照明、霓虹灯、广告牌的电耗</w:t>
      </w:r>
      <w:r>
        <w:rPr>
          <w:rFonts w:hint="default" w:ascii="Times New Roman" w:hAnsi="Times New Roman" w:cs="Times New Roman"/>
          <w:sz w:val="24"/>
          <w:szCs w:val="24"/>
        </w:rPr>
        <w:t>均为饭店自身营业耗能，应计入饭店综合能耗中的电耗实物量。政府规</w:t>
      </w:r>
      <w:r>
        <w:rPr>
          <w:rFonts w:hint="default" w:ascii="Times New Roman" w:hAnsi="Times New Roman" w:cs="Times New Roman"/>
          <w:color w:val="000000" w:themeColor="text1"/>
          <w:sz w:val="24"/>
          <w:szCs w:val="24"/>
          <w14:textFill>
            <w14:solidFill>
              <w14:schemeClr w14:val="tx1"/>
            </w14:solidFill>
          </w14:textFill>
        </w:rPr>
        <w:t>定的亮灯工程、充电桩装置等不属于饭店自身经营用电耗，所消耗的电量经独立计量，可不计入饭店综合能耗统计范围。</w:t>
      </w:r>
    </w:p>
    <w:p>
      <w:pPr>
        <w:keepNext w:val="0"/>
        <w:keepLines w:val="0"/>
        <w:pageBreakBefore w:val="0"/>
        <w:widowControl w:val="0"/>
        <w:kinsoku/>
        <w:wordWrap/>
        <w:overflowPunct/>
        <w:topLinePunct w:val="0"/>
        <w:autoSpaceDE/>
        <w:autoSpaceDN/>
        <w:bidi w:val="0"/>
        <w:adjustRightInd w:val="0"/>
        <w:snapToGrid/>
        <w:spacing w:line="560" w:lineRule="exact"/>
        <w:ind w:firstLine="481" w:firstLineChars="200"/>
        <w:textAlignment w:val="center"/>
        <w:rPr>
          <w:rFonts w:hint="default" w:ascii="Times New Roman" w:hAnsi="Times New Roman" w:cs="Times New Roman"/>
          <w:b/>
          <w:bCs/>
          <w:color w:val="000000" w:themeColor="text1"/>
          <w:sz w:val="24"/>
          <w:szCs w:val="24"/>
          <w14:textFill>
            <w14:solidFill>
              <w14:schemeClr w14:val="tx1"/>
            </w14:solidFill>
          </w14:textFill>
        </w:rPr>
      </w:pPr>
      <w:r>
        <w:rPr>
          <w:rFonts w:hint="default" w:ascii="Times New Roman" w:hAnsi="Times New Roman" w:cs="Times New Roman"/>
          <w:b/>
          <w:bCs/>
          <w:color w:val="000000" w:themeColor="text1"/>
          <w:sz w:val="24"/>
          <w:szCs w:val="24"/>
          <w14:textFill>
            <w14:solidFill>
              <w14:schemeClr w14:val="tx1"/>
            </w14:solidFill>
          </w14:textFill>
        </w:rPr>
        <w:t>③修订理由与依据：</w:t>
      </w:r>
    </w:p>
    <w:p>
      <w:pPr>
        <w:keepNext w:val="0"/>
        <w:keepLines w:val="0"/>
        <w:pageBreakBefore w:val="0"/>
        <w:widowControl w:val="0"/>
        <w:kinsoku/>
        <w:wordWrap/>
        <w:overflowPunct/>
        <w:topLinePunct w:val="0"/>
        <w:autoSpaceDE/>
        <w:autoSpaceDN/>
        <w:bidi w:val="0"/>
        <w:adjustRightInd w:val="0"/>
        <w:snapToGrid/>
        <w:spacing w:line="560" w:lineRule="exact"/>
        <w:ind w:firstLine="480" w:firstLineChars="200"/>
        <w:textAlignment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一些饭店将一部分车位安装了</w:t>
      </w:r>
      <w:r>
        <w:rPr>
          <w:rFonts w:hint="eastAsia" w:ascii="Times New Roman" w:hAnsi="Times New Roman" w:cs="Times New Roman"/>
          <w:color w:val="000000" w:themeColor="text1"/>
          <w:sz w:val="24"/>
          <w:szCs w:val="24"/>
          <w:lang w:eastAsia="zh-CN"/>
          <w14:textFill>
            <w14:solidFill>
              <w14:schemeClr w14:val="tx1"/>
            </w14:solidFill>
          </w14:textFill>
        </w:rPr>
        <w:t>“</w:t>
      </w:r>
      <w:r>
        <w:rPr>
          <w:rFonts w:hint="default" w:ascii="Times New Roman" w:hAnsi="Times New Roman" w:cs="Times New Roman"/>
          <w:color w:val="000000" w:themeColor="text1"/>
          <w:sz w:val="24"/>
          <w:szCs w:val="24"/>
          <w14:textFill>
            <w14:solidFill>
              <w14:schemeClr w14:val="tx1"/>
            </w14:solidFill>
          </w14:textFill>
        </w:rPr>
        <w:t>公共充电桩装置</w:t>
      </w:r>
      <w:r>
        <w:rPr>
          <w:rFonts w:hint="eastAsia" w:ascii="Times New Roman" w:hAnsi="Times New Roman" w:cs="Times New Roman"/>
          <w:color w:val="000000" w:themeColor="text1"/>
          <w:sz w:val="24"/>
          <w:szCs w:val="24"/>
          <w:lang w:eastAsia="zh-CN"/>
          <w14:textFill>
            <w14:solidFill>
              <w14:schemeClr w14:val="tx1"/>
            </w14:solidFill>
          </w14:textFill>
        </w:rPr>
        <w:t>”</w:t>
      </w:r>
      <w:r>
        <w:rPr>
          <w:rFonts w:hint="default" w:ascii="Times New Roman" w:hAnsi="Times New Roman" w:cs="Times New Roman"/>
          <w:color w:val="000000" w:themeColor="text1"/>
          <w:sz w:val="24"/>
          <w:szCs w:val="24"/>
          <w14:textFill>
            <w14:solidFill>
              <w14:schemeClr w14:val="tx1"/>
            </w14:solidFill>
          </w14:textFill>
        </w:rPr>
        <w:t>，该装置用电量比较大，若将该部分电量统计在饭店单位综合能耗内不合适。</w:t>
      </w:r>
      <w:r>
        <w:rPr>
          <w:rFonts w:hint="default" w:ascii="Times New Roman" w:hAnsi="Times New Roman" w:cs="Times New Roman"/>
          <w:color w:val="000000" w:themeColor="text1"/>
          <w:sz w:val="24"/>
          <w:szCs w:val="24"/>
          <w:lang w:val="en-US" w:eastAsia="zh-CN"/>
          <w14:textFill>
            <w14:solidFill>
              <w14:schemeClr w14:val="tx1"/>
            </w14:solidFill>
          </w14:textFill>
        </w:rPr>
        <w:t>因此修订小组提出</w:t>
      </w:r>
      <w:r>
        <w:rPr>
          <w:rFonts w:hint="default" w:ascii="Times New Roman" w:hAnsi="Times New Roman" w:cs="Times New Roman"/>
          <w:color w:val="000000" w:themeColor="text1"/>
          <w:sz w:val="24"/>
          <w:szCs w:val="24"/>
          <w14:textFill>
            <w14:solidFill>
              <w14:schemeClr w14:val="tx1"/>
            </w14:solidFill>
          </w14:textFill>
        </w:rPr>
        <w:t>要求饭店有</w:t>
      </w:r>
      <w:r>
        <w:rPr>
          <w:rFonts w:hint="eastAsia" w:ascii="Times New Roman" w:hAnsi="Times New Roman" w:cs="Times New Roman"/>
          <w:color w:val="000000" w:themeColor="text1"/>
          <w:sz w:val="24"/>
          <w:szCs w:val="24"/>
          <w:lang w:eastAsia="zh-CN"/>
          <w14:textFill>
            <w14:solidFill>
              <w14:schemeClr w14:val="tx1"/>
            </w14:solidFill>
          </w14:textFill>
        </w:rPr>
        <w:t>“</w:t>
      </w:r>
      <w:r>
        <w:rPr>
          <w:rFonts w:hint="default" w:ascii="Times New Roman" w:hAnsi="Times New Roman" w:cs="Times New Roman"/>
          <w:color w:val="000000" w:themeColor="text1"/>
          <w:sz w:val="24"/>
          <w:szCs w:val="24"/>
          <w14:textFill>
            <w14:solidFill>
              <w14:schemeClr w14:val="tx1"/>
            </w14:solidFill>
          </w14:textFill>
        </w:rPr>
        <w:t>独立有效的计量</w:t>
      </w:r>
      <w:r>
        <w:rPr>
          <w:rFonts w:hint="eastAsia" w:ascii="Times New Roman" w:hAnsi="Times New Roman" w:cs="Times New Roman"/>
          <w:color w:val="000000" w:themeColor="text1"/>
          <w:sz w:val="24"/>
          <w:szCs w:val="24"/>
          <w:lang w:eastAsia="zh-CN"/>
          <w14:textFill>
            <w14:solidFill>
              <w14:schemeClr w14:val="tx1"/>
            </w14:solidFill>
          </w14:textFill>
        </w:rPr>
        <w:t>”</w:t>
      </w:r>
      <w:r>
        <w:rPr>
          <w:rFonts w:hint="default" w:ascii="Times New Roman" w:hAnsi="Times New Roman" w:cs="Times New Roman"/>
          <w:color w:val="000000" w:themeColor="text1"/>
          <w:sz w:val="24"/>
          <w:szCs w:val="24"/>
          <w14:textFill>
            <w14:solidFill>
              <w14:schemeClr w14:val="tx1"/>
            </w14:solidFill>
          </w14:textFill>
        </w:rPr>
        <w:t>，方可在饭店总电量中予以减除。</w:t>
      </w:r>
    </w:p>
    <w:p>
      <w:pPr>
        <w:keepNext w:val="0"/>
        <w:keepLines w:val="0"/>
        <w:pageBreakBefore w:val="0"/>
        <w:widowControl w:val="0"/>
        <w:kinsoku/>
        <w:wordWrap/>
        <w:overflowPunct/>
        <w:topLinePunct w:val="0"/>
        <w:autoSpaceDE/>
        <w:autoSpaceDN/>
        <w:bidi w:val="0"/>
        <w:adjustRightInd w:val="0"/>
        <w:snapToGrid/>
        <w:spacing w:line="560" w:lineRule="exact"/>
        <w:ind w:firstLine="480" w:firstLineChars="200"/>
        <w:textAlignment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为了鼓励饭店承担</w:t>
      </w:r>
      <w:r>
        <w:rPr>
          <w:rFonts w:hint="eastAsia" w:ascii="Times New Roman" w:hAnsi="Times New Roman" w:cs="Times New Roman"/>
          <w:color w:val="000000" w:themeColor="text1"/>
          <w:sz w:val="24"/>
          <w:szCs w:val="24"/>
          <w:lang w:eastAsia="zh-CN"/>
          <w14:textFill>
            <w14:solidFill>
              <w14:schemeClr w14:val="tx1"/>
            </w14:solidFill>
          </w14:textFill>
        </w:rPr>
        <w:t>“</w:t>
      </w:r>
      <w:r>
        <w:rPr>
          <w:rFonts w:hint="default" w:ascii="Times New Roman" w:hAnsi="Times New Roman" w:cs="Times New Roman"/>
          <w:color w:val="000000" w:themeColor="text1"/>
          <w:sz w:val="24"/>
          <w:szCs w:val="24"/>
          <w14:textFill>
            <w14:solidFill>
              <w14:schemeClr w14:val="tx1"/>
            </w14:solidFill>
          </w14:textFill>
        </w:rPr>
        <w:t>政府亮灯工程</w:t>
      </w:r>
      <w:r>
        <w:rPr>
          <w:rFonts w:hint="eastAsia" w:ascii="Times New Roman" w:hAnsi="Times New Roman" w:cs="Times New Roman"/>
          <w:color w:val="000000" w:themeColor="text1"/>
          <w:sz w:val="24"/>
          <w:szCs w:val="24"/>
          <w:lang w:eastAsia="zh-CN"/>
          <w14:textFill>
            <w14:solidFill>
              <w14:schemeClr w14:val="tx1"/>
            </w14:solidFill>
          </w14:textFill>
        </w:rPr>
        <w:t>”</w:t>
      </w:r>
      <w:r>
        <w:rPr>
          <w:rFonts w:hint="default" w:ascii="Times New Roman" w:hAnsi="Times New Roman" w:cs="Times New Roman"/>
          <w:color w:val="000000" w:themeColor="text1"/>
          <w:sz w:val="24"/>
          <w:szCs w:val="24"/>
          <w14:textFill>
            <w14:solidFill>
              <w14:schemeClr w14:val="tx1"/>
            </w14:solidFill>
          </w14:textFill>
        </w:rPr>
        <w:t>、</w:t>
      </w:r>
      <w:r>
        <w:rPr>
          <w:rFonts w:hint="eastAsia" w:ascii="Times New Roman" w:hAnsi="Times New Roman" w:cs="Times New Roman"/>
          <w:color w:val="000000" w:themeColor="text1"/>
          <w:sz w:val="24"/>
          <w:szCs w:val="24"/>
          <w:lang w:eastAsia="zh-CN"/>
          <w14:textFill>
            <w14:solidFill>
              <w14:schemeClr w14:val="tx1"/>
            </w14:solidFill>
          </w14:textFill>
        </w:rPr>
        <w:t>“</w:t>
      </w:r>
      <w:r>
        <w:rPr>
          <w:rFonts w:hint="default" w:ascii="Times New Roman" w:hAnsi="Times New Roman" w:cs="Times New Roman"/>
          <w:color w:val="000000" w:themeColor="text1"/>
          <w:sz w:val="24"/>
          <w:szCs w:val="24"/>
          <w14:textFill>
            <w14:solidFill>
              <w14:schemeClr w14:val="tx1"/>
            </w14:solidFill>
          </w14:textFill>
        </w:rPr>
        <w:t>充电桩装置</w:t>
      </w:r>
      <w:r>
        <w:rPr>
          <w:rFonts w:hint="eastAsia" w:ascii="Times New Roman" w:hAnsi="Times New Roman" w:cs="Times New Roman"/>
          <w:color w:val="000000" w:themeColor="text1"/>
          <w:sz w:val="24"/>
          <w:szCs w:val="24"/>
          <w:lang w:eastAsia="zh-CN"/>
          <w14:textFill>
            <w14:solidFill>
              <w14:schemeClr w14:val="tx1"/>
            </w14:solidFill>
          </w14:textFill>
        </w:rPr>
        <w:t>”</w:t>
      </w:r>
      <w:r>
        <w:rPr>
          <w:rFonts w:hint="default" w:ascii="Times New Roman" w:hAnsi="Times New Roman" w:cs="Times New Roman"/>
          <w:color w:val="000000" w:themeColor="text1"/>
          <w:sz w:val="24"/>
          <w:szCs w:val="24"/>
          <w14:textFill>
            <w14:solidFill>
              <w14:schemeClr w14:val="tx1"/>
            </w14:solidFill>
          </w14:textFill>
        </w:rPr>
        <w:t>等（今后可能有类似项目）非饭店自身经营的用电量项目，在修订中增加了</w:t>
      </w:r>
      <w:r>
        <w:rPr>
          <w:rFonts w:hint="eastAsia" w:ascii="Times New Roman" w:hAnsi="Times New Roman" w:cs="Times New Roman"/>
          <w:color w:val="000000" w:themeColor="text1"/>
          <w:sz w:val="24"/>
          <w:szCs w:val="24"/>
          <w:lang w:eastAsia="zh-CN"/>
          <w14:textFill>
            <w14:solidFill>
              <w14:schemeClr w14:val="tx1"/>
            </w14:solidFill>
          </w14:textFill>
        </w:rPr>
        <w:t>“</w:t>
      </w:r>
      <w:r>
        <w:rPr>
          <w:rFonts w:hint="default" w:ascii="Times New Roman" w:hAnsi="Times New Roman" w:cs="Times New Roman"/>
          <w:color w:val="000000" w:themeColor="text1"/>
          <w:sz w:val="24"/>
          <w:szCs w:val="24"/>
          <w14:textFill>
            <w14:solidFill>
              <w14:schemeClr w14:val="tx1"/>
            </w14:solidFill>
          </w14:textFill>
        </w:rPr>
        <w:t>不属于饭店自身经营用电耗</w:t>
      </w:r>
      <w:r>
        <w:rPr>
          <w:rFonts w:hint="eastAsia" w:ascii="Times New Roman" w:hAnsi="Times New Roman" w:cs="Times New Roman"/>
          <w:color w:val="000000" w:themeColor="text1"/>
          <w:sz w:val="24"/>
          <w:szCs w:val="24"/>
          <w:lang w:eastAsia="zh-CN"/>
          <w14:textFill>
            <w14:solidFill>
              <w14:schemeClr w14:val="tx1"/>
            </w14:solidFill>
          </w14:textFill>
        </w:rPr>
        <w:t>”</w:t>
      </w:r>
      <w:r>
        <w:rPr>
          <w:rFonts w:hint="default" w:ascii="Times New Roman" w:hAnsi="Times New Roman" w:cs="Times New Roman"/>
          <w:color w:val="000000" w:themeColor="text1"/>
          <w:sz w:val="24"/>
          <w:szCs w:val="24"/>
          <w14:textFill>
            <w14:solidFill>
              <w14:schemeClr w14:val="tx1"/>
            </w14:solidFill>
          </w14:textFill>
        </w:rPr>
        <w:t>的定语。</w:t>
      </w:r>
    </w:p>
    <w:p>
      <w:pPr>
        <w:keepNext w:val="0"/>
        <w:keepLines w:val="0"/>
        <w:pageBreakBefore w:val="0"/>
        <w:widowControl w:val="0"/>
        <w:kinsoku/>
        <w:wordWrap/>
        <w:overflowPunct/>
        <w:topLinePunct w:val="0"/>
        <w:autoSpaceDE/>
        <w:autoSpaceDN/>
        <w:bidi w:val="0"/>
        <w:adjustRightInd w:val="0"/>
        <w:snapToGrid/>
        <w:spacing w:line="560" w:lineRule="exact"/>
        <w:ind w:firstLine="481" w:firstLineChars="200"/>
        <w:textAlignment w:val="center"/>
        <w:rPr>
          <w:rFonts w:hint="default" w:ascii="Times New Roman" w:hAnsi="Times New Roman" w:cs="Times New Roman"/>
          <w:b/>
          <w:bCs/>
          <w:color w:val="000000" w:themeColor="text1"/>
          <w:sz w:val="24"/>
          <w:szCs w:val="24"/>
          <w14:textFill>
            <w14:solidFill>
              <w14:schemeClr w14:val="tx1"/>
            </w14:solidFill>
          </w14:textFill>
        </w:rPr>
      </w:pPr>
      <w:r>
        <w:rPr>
          <w:rFonts w:hint="default" w:ascii="Times New Roman" w:hAnsi="Times New Roman" w:cs="Times New Roman"/>
          <w:b/>
          <w:bCs/>
          <w:color w:val="000000" w:themeColor="text1"/>
          <w:sz w:val="24"/>
          <w:szCs w:val="24"/>
          <w14:textFill>
            <w14:solidFill>
              <w14:schemeClr w14:val="tx1"/>
            </w14:solidFill>
          </w14:textFill>
        </w:rPr>
        <w:t>(6</w:t>
      </w:r>
      <w:r>
        <w:rPr>
          <w:rFonts w:hint="eastAsia" w:ascii="Times New Roman" w:hAnsi="Times New Roman" w:cs="Times New Roman"/>
          <w:b/>
          <w:bCs/>
          <w:color w:val="000000" w:themeColor="text1"/>
          <w:sz w:val="24"/>
          <w:szCs w:val="24"/>
          <w:lang w:eastAsia="zh-CN"/>
          <w14:textFill>
            <w14:solidFill>
              <w14:schemeClr w14:val="tx1"/>
            </w14:solidFill>
          </w14:textFill>
        </w:rPr>
        <w:t>）</w:t>
      </w:r>
      <w:r>
        <w:rPr>
          <w:rFonts w:hint="default" w:ascii="Times New Roman" w:hAnsi="Times New Roman" w:cs="Times New Roman"/>
          <w:b/>
          <w:bCs/>
          <w:color w:val="000000" w:themeColor="text1"/>
          <w:sz w:val="24"/>
          <w:szCs w:val="24"/>
          <w14:textFill>
            <w14:solidFill>
              <w14:schemeClr w14:val="tx1"/>
            </w14:solidFill>
          </w14:textFill>
        </w:rPr>
        <w:t>客房出租率修正系数的修订</w:t>
      </w:r>
    </w:p>
    <w:p>
      <w:pPr>
        <w:keepNext w:val="0"/>
        <w:keepLines w:val="0"/>
        <w:pageBreakBefore w:val="0"/>
        <w:widowControl w:val="0"/>
        <w:kinsoku/>
        <w:wordWrap/>
        <w:overflowPunct/>
        <w:topLinePunct w:val="0"/>
        <w:autoSpaceDE/>
        <w:autoSpaceDN/>
        <w:bidi w:val="0"/>
        <w:adjustRightInd w:val="0"/>
        <w:snapToGrid/>
        <w:spacing w:line="560" w:lineRule="exact"/>
        <w:ind w:firstLine="481" w:firstLineChars="200"/>
        <w:textAlignment w:val="center"/>
        <w:rPr>
          <w:rFonts w:hint="default" w:ascii="Times New Roman" w:hAnsi="Times New Roman" w:cs="Times New Roman"/>
          <w:b/>
          <w:bCs/>
          <w:color w:val="000000" w:themeColor="text1"/>
          <w:sz w:val="24"/>
          <w:szCs w:val="24"/>
          <w14:textFill>
            <w14:solidFill>
              <w14:schemeClr w14:val="tx1"/>
            </w14:solidFill>
          </w14:textFill>
        </w:rPr>
      </w:pPr>
      <w:r>
        <w:rPr>
          <w:rFonts w:hint="default" w:ascii="Times New Roman" w:hAnsi="Times New Roman" w:cs="Times New Roman"/>
          <w:b/>
          <w:bCs/>
          <w:color w:val="000000" w:themeColor="text1"/>
          <w:sz w:val="24"/>
          <w:szCs w:val="24"/>
          <w14:textFill>
            <w14:solidFill>
              <w14:schemeClr w14:val="tx1"/>
            </w14:solidFill>
          </w14:textFill>
        </w:rPr>
        <w:t>①2015版标准：</w:t>
      </w:r>
    </w:p>
    <w:p>
      <w:pPr>
        <w:keepNext w:val="0"/>
        <w:keepLines w:val="0"/>
        <w:pageBreakBefore w:val="0"/>
        <w:widowControl w:val="0"/>
        <w:kinsoku/>
        <w:wordWrap/>
        <w:overflowPunct/>
        <w:topLinePunct w:val="0"/>
        <w:autoSpaceDE/>
        <w:autoSpaceDN/>
        <w:bidi w:val="0"/>
        <w:adjustRightInd w:val="0"/>
        <w:snapToGrid/>
        <w:spacing w:line="560" w:lineRule="exact"/>
        <w:ind w:firstLine="480" w:firstLineChars="200"/>
        <w:textAlignment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 xml:space="preserve">5.3.4 客房出租率修正系数 </w:t>
      </w:r>
    </w:p>
    <w:p>
      <w:pPr>
        <w:keepNext w:val="0"/>
        <w:keepLines w:val="0"/>
        <w:pageBreakBefore w:val="0"/>
        <w:widowControl w:val="0"/>
        <w:kinsoku/>
        <w:wordWrap/>
        <w:overflowPunct/>
        <w:topLinePunct w:val="0"/>
        <w:autoSpaceDE/>
        <w:autoSpaceDN/>
        <w:bidi w:val="0"/>
        <w:adjustRightInd w:val="0"/>
        <w:snapToGrid/>
        <w:spacing w:line="560" w:lineRule="exact"/>
        <w:ind w:firstLine="480" w:firstLineChars="200"/>
        <w:textAlignment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客房出租率修正系数的计算按照公式（5）进行。</w:t>
      </w:r>
    </w:p>
    <w:p>
      <w:pPr>
        <w:keepNext w:val="0"/>
        <w:keepLines w:val="0"/>
        <w:pageBreakBefore w:val="0"/>
        <w:widowControl w:val="0"/>
        <w:kinsoku/>
        <w:wordWrap/>
        <w:overflowPunct/>
        <w:topLinePunct w:val="0"/>
        <w:autoSpaceDE/>
        <w:autoSpaceDN/>
        <w:bidi w:val="0"/>
        <w:adjustRightInd w:val="0"/>
        <w:snapToGrid/>
        <w:spacing w:line="560" w:lineRule="exact"/>
        <w:textAlignment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drawing>
          <wp:anchor distT="0" distB="0" distL="114300" distR="114300" simplePos="0" relativeHeight="251660288" behindDoc="1" locked="0" layoutInCell="1" allowOverlap="1">
            <wp:simplePos x="0" y="0"/>
            <wp:positionH relativeFrom="margin">
              <wp:posOffset>900430</wp:posOffset>
            </wp:positionH>
            <wp:positionV relativeFrom="paragraph">
              <wp:posOffset>167005</wp:posOffset>
            </wp:positionV>
            <wp:extent cx="3734435" cy="365760"/>
            <wp:effectExtent l="0" t="0" r="18415" b="15240"/>
            <wp:wrapThrough wrapText="bothSides">
              <wp:wrapPolygon>
                <wp:start x="0" y="0"/>
                <wp:lineTo x="0" y="20250"/>
                <wp:lineTo x="21486" y="20250"/>
                <wp:lineTo x="21486" y="0"/>
                <wp:lineTo x="0" y="0"/>
              </wp:wrapPolygon>
            </wp:wrapThrough>
            <wp:docPr id="1" name="图片 1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4"/>
                    <pic:cNvPicPr>
                      <a:picLocks noChangeAspect="true"/>
                    </pic:cNvPicPr>
                  </pic:nvPicPr>
                  <pic:blipFill>
                    <a:blip r:embed="rId6"/>
                    <a:stretch>
                      <a:fillRect/>
                    </a:stretch>
                  </pic:blipFill>
                  <pic:spPr>
                    <a:xfrm>
                      <a:off x="0" y="0"/>
                      <a:ext cx="3734435" cy="365760"/>
                    </a:xfrm>
                    <a:prstGeom prst="rect">
                      <a:avLst/>
                    </a:prstGeom>
                    <a:noFill/>
                    <a:ln>
                      <a:noFill/>
                    </a:ln>
                  </pic:spPr>
                </pic:pic>
              </a:graphicData>
            </a:graphic>
          </wp:anchor>
        </w:drawing>
      </w:r>
      <w:r>
        <w:rPr>
          <w:rFonts w:hint="default" w:ascii="Times New Roman" w:hAnsi="Times New Roman" w:cs="Times New Roman"/>
          <w:color w:val="000000" w:themeColor="text1"/>
          <w:sz w:val="24"/>
          <w:szCs w:val="24"/>
          <w14:textFill>
            <w14:solidFill>
              <w14:schemeClr w14:val="tx1"/>
            </w14:solidFill>
          </w14:textFill>
        </w:rPr>
        <w:t xml:space="preserve">式中： </w:t>
      </w:r>
    </w:p>
    <w:p>
      <w:pPr>
        <w:keepNext w:val="0"/>
        <w:keepLines w:val="0"/>
        <w:pageBreakBefore w:val="0"/>
        <w:widowControl w:val="0"/>
        <w:kinsoku/>
        <w:wordWrap/>
        <w:overflowPunct/>
        <w:topLinePunct w:val="0"/>
        <w:autoSpaceDE/>
        <w:autoSpaceDN/>
        <w:bidi w:val="0"/>
        <w:adjustRightInd w:val="0"/>
        <w:snapToGrid/>
        <w:spacing w:line="560" w:lineRule="exact"/>
        <w:textAlignment w:val="center"/>
        <w:rPr>
          <w:rFonts w:hint="default" w:ascii="Times New Roman" w:hAnsi="Times New Roman" w:cs="Times New Roman"/>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spacing w:line="560" w:lineRule="exact"/>
        <w:ind w:firstLine="480" w:firstLineChars="200"/>
        <w:textAlignment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A——客房出租率系数； a</w:t>
      </w:r>
      <w:r>
        <w:rPr>
          <w:rFonts w:hint="default" w:ascii="Times New Roman" w:hAnsi="Times New Roman" w:cs="Times New Roman"/>
          <w:color w:val="000000" w:themeColor="text1"/>
          <w:sz w:val="24"/>
          <w:szCs w:val="24"/>
          <w:vertAlign w:val="subscript"/>
          <w14:textFill>
            <w14:solidFill>
              <w14:schemeClr w14:val="tx1"/>
            </w14:solidFill>
          </w14:textFill>
        </w:rPr>
        <w:t>c</w:t>
      </w:r>
      <w:r>
        <w:rPr>
          <w:rFonts w:hint="default" w:ascii="Times New Roman" w:hAnsi="Times New Roman" w:cs="Times New Roman"/>
          <w:color w:val="000000" w:themeColor="text1"/>
          <w:sz w:val="24"/>
          <w:szCs w:val="24"/>
          <w14:textFill>
            <w14:solidFill>
              <w14:schemeClr w14:val="tx1"/>
            </w14:solidFill>
          </w14:textFill>
        </w:rPr>
        <w:t xml:space="preserve"> —— 饭店实际年平均客房出租率</w:t>
      </w:r>
    </w:p>
    <w:p>
      <w:pPr>
        <w:keepNext w:val="0"/>
        <w:keepLines w:val="0"/>
        <w:pageBreakBefore w:val="0"/>
        <w:widowControl w:val="0"/>
        <w:kinsoku/>
        <w:wordWrap/>
        <w:overflowPunct/>
        <w:topLinePunct w:val="0"/>
        <w:autoSpaceDE/>
        <w:autoSpaceDN/>
        <w:bidi w:val="0"/>
        <w:adjustRightInd w:val="0"/>
        <w:snapToGrid/>
        <w:spacing w:line="560" w:lineRule="exact"/>
        <w:ind w:firstLine="480" w:firstLineChars="200"/>
        <w:textAlignment w:val="center"/>
        <w:rPr>
          <w:rFonts w:hint="default" w:ascii="Times New Roman" w:hAnsi="Times New Roman" w:cs="Times New Roman"/>
          <w:b/>
          <w:bCs/>
          <w:color w:val="000000" w:themeColor="text1"/>
          <w:sz w:val="24"/>
          <w:szCs w:val="24"/>
          <w14:textFill>
            <w14:solidFill>
              <w14:schemeClr w14:val="tx1"/>
            </w14:solidFill>
          </w14:textFill>
        </w:rPr>
      </w:pPr>
      <w:r>
        <w:rPr>
          <w:rFonts w:hint="default" w:ascii="Times New Roman" w:hAnsi="Times New Roman" w:eastAsia="Malgun Gothic" w:cs="Times New Roman"/>
          <w:b/>
          <w:bCs/>
          <w:color w:val="000000" w:themeColor="text1"/>
          <w:sz w:val="24"/>
          <w:szCs w:val="24"/>
          <w14:textFill>
            <w14:solidFill>
              <w14:schemeClr w14:val="tx1"/>
            </w14:solidFill>
          </w14:textFill>
        </w:rPr>
        <w:t>②</w:t>
      </w:r>
      <w:r>
        <w:rPr>
          <w:rFonts w:hint="default" w:ascii="Times New Roman" w:hAnsi="Times New Roman" w:cs="Times New Roman"/>
          <w:b/>
          <w:bCs/>
          <w:color w:val="000000" w:themeColor="text1"/>
          <w:sz w:val="24"/>
          <w:szCs w:val="24"/>
          <w14:textFill>
            <w14:solidFill>
              <w14:schemeClr w14:val="tx1"/>
            </w14:solidFill>
          </w14:textFill>
        </w:rPr>
        <w:t>修订意见</w:t>
      </w:r>
    </w:p>
    <w:p>
      <w:pPr>
        <w:keepNext w:val="0"/>
        <w:keepLines w:val="0"/>
        <w:pageBreakBefore w:val="0"/>
        <w:widowControl w:val="0"/>
        <w:kinsoku/>
        <w:wordWrap/>
        <w:overflowPunct/>
        <w:topLinePunct w:val="0"/>
        <w:autoSpaceDE/>
        <w:autoSpaceDN/>
        <w:bidi w:val="0"/>
        <w:adjustRightInd w:val="0"/>
        <w:snapToGrid/>
        <w:spacing w:line="560" w:lineRule="exact"/>
        <w:ind w:firstLine="480" w:firstLineChars="200"/>
        <w:textAlignment w:val="center"/>
        <w:rPr>
          <w:rFonts w:hint="default" w:ascii="Times New Roman" w:hAnsi="Times New Roman" w:eastAsia="宋体" w:cs="Times New Roman"/>
          <w:b w:val="0"/>
          <w:bCs w:val="0"/>
          <w:color w:val="000000" w:themeColor="text1"/>
          <w:sz w:val="24"/>
          <w:szCs w:val="24"/>
          <w:lang w:val="en-US" w:eastAsia="zh-CN"/>
          <w14:textFill>
            <w14:solidFill>
              <w14:schemeClr w14:val="tx1"/>
            </w14:solidFill>
          </w14:textFill>
        </w:rPr>
      </w:pPr>
      <w:r>
        <w:rPr>
          <w:rFonts w:hint="eastAsia" w:cs="Times New Roman"/>
          <w:b w:val="0"/>
          <w:bCs w:val="0"/>
          <w:color w:val="000000" w:themeColor="text1"/>
          <w:sz w:val="24"/>
          <w:szCs w:val="24"/>
          <w:lang w:val="en-US" w:eastAsia="zh-CN"/>
          <w14:textFill>
            <w14:solidFill>
              <w14:schemeClr w14:val="tx1"/>
            </w14:solidFill>
          </w14:textFill>
        </w:rPr>
        <w:t>根据饭店客房出租率实际能耗情况，修正修数调整见表9。</w:t>
      </w:r>
    </w:p>
    <w:p>
      <w:pPr>
        <w:adjustRightInd w:val="0"/>
        <w:spacing w:line="500" w:lineRule="exact"/>
        <w:jc w:val="center"/>
        <w:textAlignment w:val="center"/>
        <w:rPr>
          <w:rFonts w:hint="default" w:ascii="Times New Roman" w:hAnsi="Times New Roman" w:cs="Times New Roman"/>
          <w:b w:val="0"/>
          <w:bCs w:val="0"/>
          <w:color w:val="000000" w:themeColor="text1"/>
          <w:sz w:val="24"/>
          <w:szCs w:val="24"/>
          <w14:textFill>
            <w14:solidFill>
              <w14:schemeClr w14:val="tx1"/>
            </w14:solidFill>
          </w14:textFill>
        </w:rPr>
      </w:pPr>
      <w:r>
        <w:rPr>
          <w:rFonts w:hint="default" w:ascii="Times New Roman" w:hAnsi="Times New Roman" w:cs="Times New Roman"/>
          <w:b w:val="0"/>
          <w:bCs w:val="0"/>
          <w:color w:val="000000" w:themeColor="text1"/>
          <w:sz w:val="24"/>
          <w:szCs w:val="24"/>
          <w14:textFill>
            <w14:solidFill>
              <w14:schemeClr w14:val="tx1"/>
            </w14:solidFill>
          </w14:textFill>
        </w:rPr>
        <w:t>表9     客房出租率修正系数对照表</w:t>
      </w:r>
    </w:p>
    <w:tbl>
      <w:tblPr>
        <w:tblStyle w:val="89"/>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02"/>
        <w:gridCol w:w="3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977" w:type="pct"/>
            <w:vAlign w:val="center"/>
          </w:tcPr>
          <w:p>
            <w:pPr>
              <w:keepNext w:val="0"/>
              <w:keepLines w:val="0"/>
              <w:pageBreakBefore w:val="0"/>
              <w:widowControl w:val="0"/>
              <w:tabs>
                <w:tab w:val="left" w:pos="629"/>
              </w:tabs>
              <w:kinsoku/>
              <w:wordWrap/>
              <w:overflowPunct/>
              <w:topLinePunct w:val="0"/>
              <w:autoSpaceDE/>
              <w:autoSpaceDN/>
              <w:bidi w:val="0"/>
              <w:adjustRightInd/>
              <w:snapToGrid w:val="0"/>
              <w:spacing w:line="240" w:lineRule="auto"/>
              <w:ind w:right="420"/>
              <w:jc w:val="center"/>
              <w:textAlignment w:val="baseline"/>
              <w:rPr>
                <w:rFonts w:hint="default" w:ascii="Times New Roman" w:hAnsi="Times New Roman" w:eastAsia="宋体" w:cs="Times New Roman"/>
                <w:b w:val="0"/>
                <w:bCs w:val="0"/>
                <w:kern w:val="0"/>
                <w:sz w:val="21"/>
                <w:szCs w:val="21"/>
                <w:vertAlign w:val="baseline"/>
                <w:lang w:bidi="en-US"/>
              </w:rPr>
            </w:pPr>
            <w:r>
              <w:rPr>
                <w:rFonts w:hint="default" w:ascii="Times New Roman" w:hAnsi="Times New Roman" w:eastAsia="宋体" w:cs="Times New Roman"/>
                <w:b w:val="0"/>
                <w:bCs w:val="0"/>
                <w:kern w:val="0"/>
                <w:sz w:val="21"/>
                <w:szCs w:val="21"/>
                <w:lang w:bidi="en-US"/>
              </w:rPr>
              <w:t>客房出租率a</w:t>
            </w:r>
            <w:r>
              <w:rPr>
                <w:rFonts w:hint="default" w:ascii="Times New Roman" w:hAnsi="Times New Roman" w:eastAsia="宋体" w:cs="Times New Roman"/>
                <w:b w:val="0"/>
                <w:bCs w:val="0"/>
                <w:kern w:val="0"/>
                <w:sz w:val="21"/>
                <w:szCs w:val="21"/>
                <w:vertAlign w:val="subscript"/>
                <w:lang w:bidi="en-US"/>
              </w:rPr>
              <w:t>c</w:t>
            </w:r>
          </w:p>
        </w:tc>
        <w:tc>
          <w:tcPr>
            <w:tcW w:w="2022" w:type="pct"/>
            <w:vAlign w:val="center"/>
          </w:tcPr>
          <w:p>
            <w:pPr>
              <w:keepNext w:val="0"/>
              <w:keepLines w:val="0"/>
              <w:pageBreakBefore w:val="0"/>
              <w:widowControl w:val="0"/>
              <w:tabs>
                <w:tab w:val="left" w:pos="629"/>
              </w:tabs>
              <w:kinsoku/>
              <w:wordWrap/>
              <w:overflowPunct/>
              <w:topLinePunct w:val="0"/>
              <w:autoSpaceDE/>
              <w:autoSpaceDN/>
              <w:bidi w:val="0"/>
              <w:adjustRightInd/>
              <w:snapToGrid w:val="0"/>
              <w:spacing w:line="240" w:lineRule="auto"/>
              <w:ind w:right="420"/>
              <w:jc w:val="center"/>
              <w:textAlignment w:val="baseline"/>
              <w:rPr>
                <w:rFonts w:hint="default" w:ascii="Times New Roman" w:hAnsi="Times New Roman" w:eastAsia="宋体" w:cs="Times New Roman"/>
                <w:b w:val="0"/>
                <w:bCs w:val="0"/>
                <w:kern w:val="0"/>
                <w:sz w:val="21"/>
                <w:szCs w:val="21"/>
                <w:vertAlign w:val="baseline"/>
                <w:lang w:bidi="en-US"/>
              </w:rPr>
            </w:pPr>
            <w:r>
              <w:rPr>
                <w:rFonts w:hint="default" w:ascii="Times New Roman" w:hAnsi="Times New Roman" w:eastAsia="宋体" w:cs="Times New Roman"/>
                <w:kern w:val="0"/>
                <w:sz w:val="21"/>
                <w:szCs w:val="21"/>
                <w:lang w:bidi="en-US"/>
              </w:rPr>
              <w:t>客房出租率修正系数a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977" w:type="pct"/>
            <w:vAlign w:val="center"/>
          </w:tcPr>
          <w:p>
            <w:pPr>
              <w:keepNext w:val="0"/>
              <w:keepLines w:val="0"/>
              <w:pageBreakBefore w:val="0"/>
              <w:widowControl w:val="0"/>
              <w:tabs>
                <w:tab w:val="left" w:pos="629"/>
              </w:tabs>
              <w:kinsoku/>
              <w:wordWrap/>
              <w:overflowPunct/>
              <w:topLinePunct w:val="0"/>
              <w:autoSpaceDE/>
              <w:autoSpaceDN/>
              <w:bidi w:val="0"/>
              <w:adjustRightInd/>
              <w:snapToGrid w:val="0"/>
              <w:spacing w:line="240" w:lineRule="auto"/>
              <w:ind w:right="420"/>
              <w:jc w:val="center"/>
              <w:textAlignment w:val="baseline"/>
              <w:rPr>
                <w:rFonts w:hint="default" w:ascii="Times New Roman" w:hAnsi="Times New Roman" w:eastAsia="宋体" w:cs="Times New Roman"/>
                <w:b w:val="0"/>
                <w:bCs w:val="0"/>
                <w:kern w:val="0"/>
                <w:sz w:val="21"/>
                <w:szCs w:val="21"/>
                <w:vertAlign w:val="baseline"/>
                <w:lang w:val="en-US" w:eastAsia="zh-CN" w:bidi="en-US"/>
              </w:rPr>
            </w:pPr>
            <w:r>
              <w:rPr>
                <w:rFonts w:hint="default" w:ascii="Times New Roman" w:hAnsi="Times New Roman" w:eastAsia="宋体" w:cs="Times New Roman"/>
                <w:b w:val="0"/>
                <w:bCs w:val="0"/>
                <w:kern w:val="0"/>
                <w:sz w:val="21"/>
                <w:szCs w:val="21"/>
                <w:lang w:bidi="en-US"/>
              </w:rPr>
              <w:t>a</w:t>
            </w:r>
            <w:r>
              <w:rPr>
                <w:rFonts w:hint="default" w:ascii="Times New Roman" w:hAnsi="Times New Roman" w:eastAsia="宋体" w:cs="Times New Roman"/>
                <w:b w:val="0"/>
                <w:bCs w:val="0"/>
                <w:kern w:val="0"/>
                <w:sz w:val="21"/>
                <w:szCs w:val="21"/>
                <w:vertAlign w:val="subscript"/>
                <w:lang w:bidi="en-US"/>
              </w:rPr>
              <w:t>c</w:t>
            </w:r>
            <w:r>
              <w:rPr>
                <w:rFonts w:hint="default" w:ascii="Times New Roman" w:hAnsi="Times New Roman" w:eastAsia="宋体" w:cs="Times New Roman"/>
                <w:b w:val="0"/>
                <w:bCs w:val="0"/>
                <w:sz w:val="21"/>
                <w:szCs w:val="21"/>
                <w:lang w:eastAsia="en-US" w:bidi="en-US"/>
              </w:rPr>
              <w:t>≤35</w:t>
            </w:r>
            <w:r>
              <w:rPr>
                <w:rFonts w:hint="default" w:ascii="Times New Roman" w:hAnsi="Times New Roman" w:eastAsia="宋体" w:cs="Times New Roman"/>
                <w:b w:val="0"/>
                <w:bCs w:val="0"/>
                <w:sz w:val="21"/>
                <w:szCs w:val="21"/>
                <w:lang w:val="en-US" w:eastAsia="zh-CN" w:bidi="en-US"/>
              </w:rPr>
              <w:t>%</w:t>
            </w:r>
          </w:p>
        </w:tc>
        <w:tc>
          <w:tcPr>
            <w:tcW w:w="2022" w:type="pct"/>
            <w:vAlign w:val="center"/>
          </w:tcPr>
          <w:p>
            <w:pPr>
              <w:keepNext w:val="0"/>
              <w:keepLines w:val="0"/>
              <w:pageBreakBefore w:val="0"/>
              <w:widowControl w:val="0"/>
              <w:tabs>
                <w:tab w:val="left" w:pos="629"/>
              </w:tabs>
              <w:kinsoku/>
              <w:wordWrap/>
              <w:overflowPunct/>
              <w:topLinePunct w:val="0"/>
              <w:autoSpaceDE/>
              <w:autoSpaceDN/>
              <w:bidi w:val="0"/>
              <w:adjustRightInd/>
              <w:snapToGrid w:val="0"/>
              <w:spacing w:line="240" w:lineRule="auto"/>
              <w:ind w:right="420"/>
              <w:jc w:val="center"/>
              <w:textAlignment w:val="baseline"/>
              <w:rPr>
                <w:rFonts w:hint="default" w:ascii="Times New Roman" w:hAnsi="Times New Roman" w:eastAsia="宋体" w:cs="Times New Roman"/>
                <w:b w:val="0"/>
                <w:bCs w:val="0"/>
                <w:kern w:val="0"/>
                <w:sz w:val="21"/>
                <w:szCs w:val="21"/>
                <w:vertAlign w:val="baseline"/>
                <w:lang w:val="en-US" w:eastAsia="zh-CN" w:bidi="en-US"/>
              </w:rPr>
            </w:pPr>
            <w:r>
              <w:rPr>
                <w:rFonts w:hint="default" w:ascii="Times New Roman" w:hAnsi="Times New Roman" w:eastAsia="宋体" w:cs="Times New Roman"/>
                <w:b w:val="0"/>
                <w:bCs w:val="0"/>
                <w:kern w:val="0"/>
                <w:sz w:val="21"/>
                <w:szCs w:val="21"/>
                <w:vertAlign w:val="baseline"/>
                <w:lang w:val="en-US" w:eastAsia="zh-CN" w:bidi="en-US"/>
              </w:rPr>
              <w:t>0.91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977" w:type="pct"/>
            <w:vAlign w:val="center"/>
          </w:tcPr>
          <w:p>
            <w:pPr>
              <w:keepNext w:val="0"/>
              <w:keepLines w:val="0"/>
              <w:pageBreakBefore w:val="0"/>
              <w:widowControl w:val="0"/>
              <w:tabs>
                <w:tab w:val="left" w:pos="629"/>
              </w:tabs>
              <w:kinsoku/>
              <w:wordWrap/>
              <w:overflowPunct/>
              <w:topLinePunct w:val="0"/>
              <w:autoSpaceDE/>
              <w:autoSpaceDN/>
              <w:bidi w:val="0"/>
              <w:adjustRightInd/>
              <w:snapToGrid w:val="0"/>
              <w:spacing w:line="240" w:lineRule="auto"/>
              <w:ind w:right="420"/>
              <w:jc w:val="center"/>
              <w:textAlignment w:val="baseline"/>
              <w:rPr>
                <w:rFonts w:hint="default" w:ascii="Times New Roman" w:hAnsi="Times New Roman" w:eastAsia="宋体" w:cs="Times New Roman"/>
                <w:b w:val="0"/>
                <w:bCs w:val="0"/>
                <w:kern w:val="0"/>
                <w:sz w:val="21"/>
                <w:szCs w:val="21"/>
                <w:vertAlign w:val="baseline"/>
                <w:lang w:val="en-US" w:eastAsia="zh-CN" w:bidi="en-US"/>
              </w:rPr>
            </w:pPr>
            <w:r>
              <w:rPr>
                <w:rFonts w:hint="default" w:ascii="Times New Roman" w:hAnsi="Times New Roman" w:eastAsia="宋体" w:cs="Times New Roman"/>
                <w:b w:val="0"/>
                <w:bCs w:val="0"/>
                <w:sz w:val="21"/>
                <w:szCs w:val="21"/>
                <w:lang w:bidi="en-US"/>
              </w:rPr>
              <w:t>35</w:t>
            </w:r>
            <w:r>
              <w:rPr>
                <w:rFonts w:hint="default" w:ascii="Times New Roman" w:hAnsi="Times New Roman" w:eastAsia="宋体" w:cs="Times New Roman"/>
                <w:b w:val="0"/>
                <w:bCs w:val="0"/>
                <w:sz w:val="21"/>
                <w:szCs w:val="21"/>
                <w:lang w:val="en-US" w:eastAsia="zh-CN" w:bidi="en-US"/>
              </w:rPr>
              <w:t>%＜</w:t>
            </w:r>
            <w:r>
              <w:rPr>
                <w:rFonts w:hint="default" w:ascii="Times New Roman" w:hAnsi="Times New Roman" w:eastAsia="宋体" w:cs="Times New Roman"/>
                <w:b w:val="0"/>
                <w:bCs w:val="0"/>
                <w:kern w:val="0"/>
                <w:sz w:val="21"/>
                <w:szCs w:val="21"/>
                <w:lang w:bidi="en-US"/>
              </w:rPr>
              <w:t>a</w:t>
            </w:r>
            <w:r>
              <w:rPr>
                <w:rFonts w:hint="default" w:ascii="Times New Roman" w:hAnsi="Times New Roman" w:eastAsia="宋体" w:cs="Times New Roman"/>
                <w:b w:val="0"/>
                <w:bCs w:val="0"/>
                <w:kern w:val="0"/>
                <w:sz w:val="21"/>
                <w:szCs w:val="21"/>
                <w:vertAlign w:val="subscript"/>
                <w:lang w:bidi="en-US"/>
              </w:rPr>
              <w:t>c</w:t>
            </w:r>
            <w:r>
              <w:rPr>
                <w:rFonts w:hint="default" w:ascii="Times New Roman" w:hAnsi="Times New Roman" w:eastAsia="宋体" w:cs="Times New Roman"/>
                <w:b w:val="0"/>
                <w:bCs w:val="0"/>
                <w:sz w:val="21"/>
                <w:szCs w:val="21"/>
                <w:lang w:eastAsia="en-US" w:bidi="en-US"/>
              </w:rPr>
              <w:t>≤4</w:t>
            </w:r>
            <w:r>
              <w:rPr>
                <w:rFonts w:hint="default" w:ascii="Times New Roman" w:hAnsi="Times New Roman" w:eastAsia="宋体" w:cs="Times New Roman"/>
                <w:b w:val="0"/>
                <w:bCs w:val="0"/>
                <w:sz w:val="21"/>
                <w:szCs w:val="21"/>
                <w:lang w:val="en-US" w:eastAsia="zh-CN" w:bidi="en-US"/>
              </w:rPr>
              <w:t>5%</w:t>
            </w:r>
          </w:p>
        </w:tc>
        <w:tc>
          <w:tcPr>
            <w:tcW w:w="2022" w:type="pct"/>
            <w:vAlign w:val="center"/>
          </w:tcPr>
          <w:p>
            <w:pPr>
              <w:keepNext w:val="0"/>
              <w:keepLines w:val="0"/>
              <w:pageBreakBefore w:val="0"/>
              <w:widowControl w:val="0"/>
              <w:tabs>
                <w:tab w:val="left" w:pos="629"/>
              </w:tabs>
              <w:kinsoku/>
              <w:wordWrap/>
              <w:overflowPunct/>
              <w:topLinePunct w:val="0"/>
              <w:autoSpaceDE/>
              <w:autoSpaceDN/>
              <w:bidi w:val="0"/>
              <w:adjustRightInd/>
              <w:snapToGrid w:val="0"/>
              <w:spacing w:line="240" w:lineRule="auto"/>
              <w:ind w:right="420"/>
              <w:jc w:val="center"/>
              <w:textAlignment w:val="baseline"/>
              <w:rPr>
                <w:rFonts w:hint="default" w:ascii="Times New Roman" w:hAnsi="Times New Roman" w:eastAsia="宋体" w:cs="Times New Roman"/>
                <w:b w:val="0"/>
                <w:bCs w:val="0"/>
                <w:kern w:val="0"/>
                <w:sz w:val="21"/>
                <w:szCs w:val="21"/>
                <w:vertAlign w:val="baseline"/>
                <w:lang w:val="en-US" w:eastAsia="zh-CN" w:bidi="en-US"/>
              </w:rPr>
            </w:pPr>
            <w:r>
              <w:rPr>
                <w:rFonts w:hint="default" w:ascii="Times New Roman" w:hAnsi="Times New Roman" w:eastAsia="宋体" w:cs="Times New Roman"/>
                <w:b w:val="0"/>
                <w:bCs w:val="0"/>
                <w:kern w:val="0"/>
                <w:sz w:val="21"/>
                <w:szCs w:val="21"/>
                <w:vertAlign w:val="baseline"/>
                <w:lang w:val="en-US" w:eastAsia="zh-CN" w:bidi="en-US"/>
              </w:rPr>
              <w:t>0.94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977" w:type="pct"/>
            <w:vAlign w:val="center"/>
          </w:tcPr>
          <w:p>
            <w:pPr>
              <w:keepNext w:val="0"/>
              <w:keepLines w:val="0"/>
              <w:pageBreakBefore w:val="0"/>
              <w:widowControl w:val="0"/>
              <w:tabs>
                <w:tab w:val="left" w:pos="629"/>
              </w:tabs>
              <w:kinsoku/>
              <w:wordWrap/>
              <w:overflowPunct/>
              <w:topLinePunct w:val="0"/>
              <w:autoSpaceDE/>
              <w:autoSpaceDN/>
              <w:bidi w:val="0"/>
              <w:adjustRightInd/>
              <w:snapToGrid w:val="0"/>
              <w:spacing w:line="240" w:lineRule="auto"/>
              <w:ind w:right="420"/>
              <w:jc w:val="center"/>
              <w:textAlignment w:val="baseline"/>
              <w:rPr>
                <w:rFonts w:hint="default" w:ascii="Times New Roman" w:hAnsi="Times New Roman" w:eastAsia="宋体" w:cs="Times New Roman"/>
                <w:b w:val="0"/>
                <w:bCs w:val="0"/>
                <w:kern w:val="0"/>
                <w:sz w:val="21"/>
                <w:szCs w:val="21"/>
                <w:vertAlign w:val="baseline"/>
                <w:lang w:bidi="en-US"/>
              </w:rPr>
            </w:pPr>
            <w:r>
              <w:rPr>
                <w:rFonts w:hint="default" w:ascii="Times New Roman" w:hAnsi="Times New Roman" w:eastAsia="宋体" w:cs="Times New Roman"/>
                <w:b w:val="0"/>
                <w:bCs w:val="0"/>
                <w:sz w:val="21"/>
                <w:szCs w:val="21"/>
                <w:lang w:val="en-US" w:eastAsia="zh-CN" w:bidi="en-US"/>
              </w:rPr>
              <w:t>4</w:t>
            </w:r>
            <w:r>
              <w:rPr>
                <w:rFonts w:hint="default" w:ascii="Times New Roman" w:hAnsi="Times New Roman" w:eastAsia="宋体" w:cs="Times New Roman"/>
                <w:b w:val="0"/>
                <w:bCs w:val="0"/>
                <w:sz w:val="21"/>
                <w:szCs w:val="21"/>
                <w:lang w:bidi="en-US"/>
              </w:rPr>
              <w:t>5</w:t>
            </w:r>
            <w:r>
              <w:rPr>
                <w:rFonts w:hint="default" w:ascii="Times New Roman" w:hAnsi="Times New Roman" w:eastAsia="宋体" w:cs="Times New Roman"/>
                <w:b w:val="0"/>
                <w:bCs w:val="0"/>
                <w:sz w:val="21"/>
                <w:szCs w:val="21"/>
                <w:lang w:val="en-US" w:eastAsia="zh-CN" w:bidi="en-US"/>
              </w:rPr>
              <w:t>%＜</w:t>
            </w:r>
            <w:r>
              <w:rPr>
                <w:rFonts w:hint="default" w:ascii="Times New Roman" w:hAnsi="Times New Roman" w:eastAsia="宋体" w:cs="Times New Roman"/>
                <w:b w:val="0"/>
                <w:bCs w:val="0"/>
                <w:kern w:val="0"/>
                <w:sz w:val="21"/>
                <w:szCs w:val="21"/>
                <w:lang w:bidi="en-US"/>
              </w:rPr>
              <w:t>a</w:t>
            </w:r>
            <w:r>
              <w:rPr>
                <w:rFonts w:hint="default" w:ascii="Times New Roman" w:hAnsi="Times New Roman" w:eastAsia="宋体" w:cs="Times New Roman"/>
                <w:b w:val="0"/>
                <w:bCs w:val="0"/>
                <w:kern w:val="0"/>
                <w:sz w:val="21"/>
                <w:szCs w:val="21"/>
                <w:vertAlign w:val="subscript"/>
                <w:lang w:bidi="en-US"/>
              </w:rPr>
              <w:t>c</w:t>
            </w:r>
            <w:r>
              <w:rPr>
                <w:rFonts w:hint="default" w:ascii="Times New Roman" w:hAnsi="Times New Roman" w:eastAsia="宋体" w:cs="Times New Roman"/>
                <w:b w:val="0"/>
                <w:bCs w:val="0"/>
                <w:sz w:val="21"/>
                <w:szCs w:val="21"/>
                <w:lang w:eastAsia="en-US" w:bidi="en-US"/>
              </w:rPr>
              <w:t>≤</w:t>
            </w:r>
            <w:r>
              <w:rPr>
                <w:rFonts w:hint="default" w:ascii="Times New Roman" w:hAnsi="Times New Roman" w:eastAsia="宋体" w:cs="Times New Roman"/>
                <w:b w:val="0"/>
                <w:bCs w:val="0"/>
                <w:sz w:val="21"/>
                <w:szCs w:val="21"/>
                <w:lang w:val="en-US" w:eastAsia="zh-CN" w:bidi="en-US"/>
              </w:rPr>
              <w:t>55%</w:t>
            </w:r>
          </w:p>
        </w:tc>
        <w:tc>
          <w:tcPr>
            <w:tcW w:w="2022" w:type="pct"/>
            <w:vAlign w:val="center"/>
          </w:tcPr>
          <w:p>
            <w:pPr>
              <w:keepNext w:val="0"/>
              <w:keepLines w:val="0"/>
              <w:pageBreakBefore w:val="0"/>
              <w:widowControl w:val="0"/>
              <w:tabs>
                <w:tab w:val="left" w:pos="629"/>
              </w:tabs>
              <w:kinsoku/>
              <w:wordWrap/>
              <w:overflowPunct/>
              <w:topLinePunct w:val="0"/>
              <w:autoSpaceDE/>
              <w:autoSpaceDN/>
              <w:bidi w:val="0"/>
              <w:adjustRightInd/>
              <w:snapToGrid w:val="0"/>
              <w:spacing w:line="240" w:lineRule="auto"/>
              <w:ind w:right="420"/>
              <w:jc w:val="center"/>
              <w:textAlignment w:val="baseline"/>
              <w:rPr>
                <w:rFonts w:hint="default" w:ascii="Times New Roman" w:hAnsi="Times New Roman" w:eastAsia="宋体" w:cs="Times New Roman"/>
                <w:b w:val="0"/>
                <w:bCs w:val="0"/>
                <w:kern w:val="0"/>
                <w:sz w:val="21"/>
                <w:szCs w:val="21"/>
                <w:vertAlign w:val="baseline"/>
                <w:lang w:val="en-US" w:eastAsia="zh-CN" w:bidi="en-US"/>
              </w:rPr>
            </w:pPr>
            <w:r>
              <w:rPr>
                <w:rFonts w:hint="default" w:ascii="Times New Roman" w:hAnsi="Times New Roman" w:eastAsia="宋体" w:cs="Times New Roman"/>
                <w:b w:val="0"/>
                <w:bCs w:val="0"/>
                <w:kern w:val="0"/>
                <w:sz w:val="21"/>
                <w:szCs w:val="21"/>
                <w:vertAlign w:val="baseline"/>
                <w:lang w:val="en-US" w:eastAsia="zh-CN" w:bidi="en-US"/>
              </w:rPr>
              <w:t>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977" w:type="pct"/>
            <w:vAlign w:val="center"/>
          </w:tcPr>
          <w:p>
            <w:pPr>
              <w:keepNext w:val="0"/>
              <w:keepLines w:val="0"/>
              <w:pageBreakBefore w:val="0"/>
              <w:widowControl w:val="0"/>
              <w:tabs>
                <w:tab w:val="left" w:pos="629"/>
              </w:tabs>
              <w:kinsoku/>
              <w:wordWrap/>
              <w:overflowPunct/>
              <w:topLinePunct w:val="0"/>
              <w:autoSpaceDE/>
              <w:autoSpaceDN/>
              <w:bidi w:val="0"/>
              <w:adjustRightInd/>
              <w:snapToGrid w:val="0"/>
              <w:spacing w:line="240" w:lineRule="auto"/>
              <w:ind w:right="420"/>
              <w:jc w:val="center"/>
              <w:textAlignment w:val="baseline"/>
              <w:rPr>
                <w:rFonts w:hint="default" w:ascii="Times New Roman" w:hAnsi="Times New Roman" w:eastAsia="宋体" w:cs="Times New Roman"/>
                <w:b w:val="0"/>
                <w:bCs w:val="0"/>
                <w:kern w:val="0"/>
                <w:sz w:val="21"/>
                <w:szCs w:val="21"/>
                <w:vertAlign w:val="baseline"/>
                <w:lang w:bidi="en-US"/>
              </w:rPr>
            </w:pPr>
            <w:r>
              <w:rPr>
                <w:rFonts w:hint="default" w:ascii="Times New Roman" w:hAnsi="Times New Roman" w:eastAsia="宋体" w:cs="Times New Roman"/>
                <w:b w:val="0"/>
                <w:bCs w:val="0"/>
                <w:sz w:val="21"/>
                <w:szCs w:val="21"/>
                <w:lang w:val="en-US" w:eastAsia="zh-CN" w:bidi="en-US"/>
              </w:rPr>
              <w:t>5</w:t>
            </w:r>
            <w:r>
              <w:rPr>
                <w:rFonts w:hint="default" w:ascii="Times New Roman" w:hAnsi="Times New Roman" w:eastAsia="宋体" w:cs="Times New Roman"/>
                <w:b w:val="0"/>
                <w:bCs w:val="0"/>
                <w:sz w:val="21"/>
                <w:szCs w:val="21"/>
                <w:lang w:bidi="en-US"/>
              </w:rPr>
              <w:t>5</w:t>
            </w:r>
            <w:r>
              <w:rPr>
                <w:rFonts w:hint="default" w:ascii="Times New Roman" w:hAnsi="Times New Roman" w:eastAsia="宋体" w:cs="Times New Roman"/>
                <w:b w:val="0"/>
                <w:bCs w:val="0"/>
                <w:sz w:val="21"/>
                <w:szCs w:val="21"/>
                <w:lang w:val="en-US" w:eastAsia="zh-CN" w:bidi="en-US"/>
              </w:rPr>
              <w:t>%＜</w:t>
            </w:r>
            <w:r>
              <w:rPr>
                <w:rFonts w:hint="default" w:ascii="Times New Roman" w:hAnsi="Times New Roman" w:eastAsia="宋体" w:cs="Times New Roman"/>
                <w:b w:val="0"/>
                <w:bCs w:val="0"/>
                <w:kern w:val="0"/>
                <w:sz w:val="21"/>
                <w:szCs w:val="21"/>
                <w:lang w:bidi="en-US"/>
              </w:rPr>
              <w:t>a</w:t>
            </w:r>
            <w:r>
              <w:rPr>
                <w:rFonts w:hint="default" w:ascii="Times New Roman" w:hAnsi="Times New Roman" w:eastAsia="宋体" w:cs="Times New Roman"/>
                <w:b w:val="0"/>
                <w:bCs w:val="0"/>
                <w:kern w:val="0"/>
                <w:sz w:val="21"/>
                <w:szCs w:val="21"/>
                <w:vertAlign w:val="subscript"/>
                <w:lang w:bidi="en-US"/>
              </w:rPr>
              <w:t>c</w:t>
            </w:r>
            <w:r>
              <w:rPr>
                <w:rFonts w:hint="default" w:ascii="Times New Roman" w:hAnsi="Times New Roman" w:eastAsia="宋体" w:cs="Times New Roman"/>
                <w:b w:val="0"/>
                <w:bCs w:val="0"/>
                <w:sz w:val="21"/>
                <w:szCs w:val="21"/>
                <w:lang w:eastAsia="en-US" w:bidi="en-US"/>
              </w:rPr>
              <w:t>≤</w:t>
            </w:r>
            <w:r>
              <w:rPr>
                <w:rFonts w:hint="default" w:ascii="Times New Roman" w:hAnsi="Times New Roman" w:eastAsia="宋体" w:cs="Times New Roman"/>
                <w:b w:val="0"/>
                <w:bCs w:val="0"/>
                <w:sz w:val="21"/>
                <w:szCs w:val="21"/>
                <w:lang w:val="en-US" w:eastAsia="zh-CN" w:bidi="en-US"/>
              </w:rPr>
              <w:t>65%</w:t>
            </w:r>
          </w:p>
        </w:tc>
        <w:tc>
          <w:tcPr>
            <w:tcW w:w="2022" w:type="pct"/>
            <w:vAlign w:val="center"/>
          </w:tcPr>
          <w:p>
            <w:pPr>
              <w:keepNext w:val="0"/>
              <w:keepLines w:val="0"/>
              <w:pageBreakBefore w:val="0"/>
              <w:widowControl w:val="0"/>
              <w:tabs>
                <w:tab w:val="left" w:pos="629"/>
              </w:tabs>
              <w:kinsoku/>
              <w:wordWrap/>
              <w:overflowPunct/>
              <w:topLinePunct w:val="0"/>
              <w:autoSpaceDE/>
              <w:autoSpaceDN/>
              <w:bidi w:val="0"/>
              <w:adjustRightInd/>
              <w:snapToGrid w:val="0"/>
              <w:spacing w:line="240" w:lineRule="auto"/>
              <w:ind w:right="420"/>
              <w:jc w:val="center"/>
              <w:textAlignment w:val="baseline"/>
              <w:rPr>
                <w:rFonts w:hint="default" w:ascii="Times New Roman" w:hAnsi="Times New Roman" w:eastAsia="宋体" w:cs="Times New Roman"/>
                <w:b w:val="0"/>
                <w:bCs w:val="0"/>
                <w:kern w:val="0"/>
                <w:sz w:val="21"/>
                <w:szCs w:val="21"/>
                <w:vertAlign w:val="baseline"/>
                <w:lang w:val="en-US" w:eastAsia="zh-CN" w:bidi="en-US"/>
              </w:rPr>
            </w:pPr>
            <w:r>
              <w:rPr>
                <w:rFonts w:hint="default" w:ascii="Times New Roman" w:hAnsi="Times New Roman" w:eastAsia="宋体" w:cs="Times New Roman"/>
                <w:b w:val="0"/>
                <w:bCs w:val="0"/>
                <w:kern w:val="0"/>
                <w:sz w:val="21"/>
                <w:szCs w:val="21"/>
                <w:vertAlign w:val="baseline"/>
                <w:lang w:val="en-US" w:eastAsia="zh-CN" w:bidi="en-US"/>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977" w:type="pct"/>
            <w:vAlign w:val="center"/>
          </w:tcPr>
          <w:p>
            <w:pPr>
              <w:keepNext w:val="0"/>
              <w:keepLines w:val="0"/>
              <w:pageBreakBefore w:val="0"/>
              <w:widowControl w:val="0"/>
              <w:tabs>
                <w:tab w:val="left" w:pos="629"/>
              </w:tabs>
              <w:kinsoku/>
              <w:wordWrap/>
              <w:overflowPunct/>
              <w:topLinePunct w:val="0"/>
              <w:autoSpaceDE/>
              <w:autoSpaceDN/>
              <w:bidi w:val="0"/>
              <w:adjustRightInd/>
              <w:snapToGrid w:val="0"/>
              <w:spacing w:line="240" w:lineRule="auto"/>
              <w:ind w:right="420"/>
              <w:jc w:val="center"/>
              <w:textAlignment w:val="baseline"/>
              <w:rPr>
                <w:rFonts w:hint="default" w:ascii="Times New Roman" w:hAnsi="Times New Roman" w:eastAsia="宋体" w:cs="Times New Roman"/>
                <w:b w:val="0"/>
                <w:bCs w:val="0"/>
                <w:kern w:val="0"/>
                <w:sz w:val="21"/>
                <w:szCs w:val="21"/>
                <w:vertAlign w:val="baseline"/>
                <w:lang w:bidi="en-US"/>
              </w:rPr>
            </w:pPr>
            <w:r>
              <w:rPr>
                <w:rFonts w:hint="default" w:ascii="Times New Roman" w:hAnsi="Times New Roman" w:eastAsia="宋体" w:cs="Times New Roman"/>
                <w:b w:val="0"/>
                <w:bCs w:val="0"/>
                <w:sz w:val="21"/>
                <w:szCs w:val="21"/>
                <w:lang w:val="en-US" w:eastAsia="zh-CN" w:bidi="en-US"/>
              </w:rPr>
              <w:t>6</w:t>
            </w:r>
            <w:r>
              <w:rPr>
                <w:rFonts w:hint="default" w:ascii="Times New Roman" w:hAnsi="Times New Roman" w:eastAsia="宋体" w:cs="Times New Roman"/>
                <w:b w:val="0"/>
                <w:bCs w:val="0"/>
                <w:sz w:val="21"/>
                <w:szCs w:val="21"/>
                <w:lang w:bidi="en-US"/>
              </w:rPr>
              <w:t>5</w:t>
            </w:r>
            <w:r>
              <w:rPr>
                <w:rFonts w:hint="default" w:ascii="Times New Roman" w:hAnsi="Times New Roman" w:eastAsia="宋体" w:cs="Times New Roman"/>
                <w:b w:val="0"/>
                <w:bCs w:val="0"/>
                <w:sz w:val="21"/>
                <w:szCs w:val="21"/>
                <w:lang w:val="en-US" w:eastAsia="zh-CN" w:bidi="en-US"/>
              </w:rPr>
              <w:t>%＜</w:t>
            </w:r>
            <w:r>
              <w:rPr>
                <w:rFonts w:hint="default" w:ascii="Times New Roman" w:hAnsi="Times New Roman" w:eastAsia="宋体" w:cs="Times New Roman"/>
                <w:b w:val="0"/>
                <w:bCs w:val="0"/>
                <w:kern w:val="0"/>
                <w:sz w:val="21"/>
                <w:szCs w:val="21"/>
                <w:lang w:bidi="en-US"/>
              </w:rPr>
              <w:t>a</w:t>
            </w:r>
            <w:r>
              <w:rPr>
                <w:rFonts w:hint="default" w:ascii="Times New Roman" w:hAnsi="Times New Roman" w:eastAsia="宋体" w:cs="Times New Roman"/>
                <w:b w:val="0"/>
                <w:bCs w:val="0"/>
                <w:kern w:val="0"/>
                <w:sz w:val="21"/>
                <w:szCs w:val="21"/>
                <w:vertAlign w:val="subscript"/>
                <w:lang w:bidi="en-US"/>
              </w:rPr>
              <w:t>c</w:t>
            </w:r>
            <w:r>
              <w:rPr>
                <w:rFonts w:hint="default" w:ascii="Times New Roman" w:hAnsi="Times New Roman" w:eastAsia="宋体" w:cs="Times New Roman"/>
                <w:b w:val="0"/>
                <w:bCs w:val="0"/>
                <w:sz w:val="21"/>
                <w:szCs w:val="21"/>
                <w:lang w:eastAsia="en-US" w:bidi="en-US"/>
              </w:rPr>
              <w:t>≤</w:t>
            </w:r>
            <w:r>
              <w:rPr>
                <w:rFonts w:hint="default" w:ascii="Times New Roman" w:hAnsi="Times New Roman" w:eastAsia="宋体" w:cs="Times New Roman"/>
                <w:b w:val="0"/>
                <w:bCs w:val="0"/>
                <w:sz w:val="21"/>
                <w:szCs w:val="21"/>
                <w:lang w:val="en-US" w:eastAsia="zh-CN" w:bidi="en-US"/>
              </w:rPr>
              <w:t>75%</w:t>
            </w:r>
          </w:p>
        </w:tc>
        <w:tc>
          <w:tcPr>
            <w:tcW w:w="2022" w:type="pct"/>
            <w:vAlign w:val="center"/>
          </w:tcPr>
          <w:p>
            <w:pPr>
              <w:keepNext w:val="0"/>
              <w:keepLines w:val="0"/>
              <w:pageBreakBefore w:val="0"/>
              <w:widowControl w:val="0"/>
              <w:tabs>
                <w:tab w:val="left" w:pos="629"/>
              </w:tabs>
              <w:kinsoku/>
              <w:wordWrap/>
              <w:overflowPunct/>
              <w:topLinePunct w:val="0"/>
              <w:autoSpaceDE/>
              <w:autoSpaceDN/>
              <w:bidi w:val="0"/>
              <w:adjustRightInd/>
              <w:snapToGrid w:val="0"/>
              <w:spacing w:line="240" w:lineRule="auto"/>
              <w:ind w:right="420"/>
              <w:jc w:val="center"/>
              <w:textAlignment w:val="baseline"/>
              <w:rPr>
                <w:rFonts w:hint="default" w:ascii="Times New Roman" w:hAnsi="Times New Roman" w:eastAsia="宋体" w:cs="Times New Roman"/>
                <w:b w:val="0"/>
                <w:bCs w:val="0"/>
                <w:kern w:val="0"/>
                <w:sz w:val="21"/>
                <w:szCs w:val="21"/>
                <w:vertAlign w:val="baseline"/>
                <w:lang w:val="en-US" w:eastAsia="zh-CN" w:bidi="en-US"/>
              </w:rPr>
            </w:pPr>
            <w:r>
              <w:rPr>
                <w:rFonts w:hint="default" w:ascii="Times New Roman" w:hAnsi="Times New Roman" w:eastAsia="宋体" w:cs="Times New Roman"/>
                <w:b w:val="0"/>
                <w:bCs w:val="0"/>
                <w:kern w:val="0"/>
                <w:sz w:val="21"/>
                <w:szCs w:val="21"/>
                <w:vertAlign w:val="baseline"/>
                <w:lang w:val="en-US" w:eastAsia="zh-CN" w:bidi="en-US"/>
              </w:rPr>
              <w:t>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977" w:type="pct"/>
            <w:vAlign w:val="center"/>
          </w:tcPr>
          <w:p>
            <w:pPr>
              <w:keepNext w:val="0"/>
              <w:keepLines w:val="0"/>
              <w:pageBreakBefore w:val="0"/>
              <w:widowControl w:val="0"/>
              <w:tabs>
                <w:tab w:val="left" w:pos="629"/>
              </w:tabs>
              <w:kinsoku/>
              <w:wordWrap/>
              <w:overflowPunct/>
              <w:topLinePunct w:val="0"/>
              <w:autoSpaceDE/>
              <w:autoSpaceDN/>
              <w:bidi w:val="0"/>
              <w:adjustRightInd/>
              <w:snapToGrid w:val="0"/>
              <w:spacing w:line="240" w:lineRule="auto"/>
              <w:ind w:right="420" w:rightChars="0"/>
              <w:jc w:val="center"/>
              <w:textAlignment w:val="baseline"/>
              <w:rPr>
                <w:rFonts w:hint="default" w:ascii="Times New Roman" w:hAnsi="Times New Roman" w:eastAsia="宋体" w:cs="Times New Roman"/>
                <w:b w:val="0"/>
                <w:bCs w:val="0"/>
                <w:kern w:val="0"/>
                <w:sz w:val="21"/>
                <w:szCs w:val="21"/>
                <w:vertAlign w:val="baseline"/>
                <w:lang w:val="en-US" w:eastAsia="zh-CN" w:bidi="en-US"/>
              </w:rPr>
            </w:pPr>
            <w:r>
              <w:rPr>
                <w:rFonts w:hint="default" w:ascii="Times New Roman" w:hAnsi="Times New Roman" w:eastAsia="宋体" w:cs="Times New Roman"/>
                <w:b w:val="0"/>
                <w:bCs w:val="0"/>
                <w:sz w:val="21"/>
                <w:szCs w:val="21"/>
                <w:lang w:val="en-US" w:eastAsia="zh-CN" w:bidi="en-US"/>
              </w:rPr>
              <w:t>7</w:t>
            </w:r>
            <w:r>
              <w:rPr>
                <w:rFonts w:hint="default" w:ascii="Times New Roman" w:hAnsi="Times New Roman" w:eastAsia="宋体" w:cs="Times New Roman"/>
                <w:b w:val="0"/>
                <w:bCs w:val="0"/>
                <w:sz w:val="21"/>
                <w:szCs w:val="21"/>
                <w:lang w:bidi="en-US"/>
              </w:rPr>
              <w:t>5</w:t>
            </w:r>
            <w:r>
              <w:rPr>
                <w:rFonts w:hint="default" w:ascii="Times New Roman" w:hAnsi="Times New Roman" w:eastAsia="宋体" w:cs="Times New Roman"/>
                <w:b w:val="0"/>
                <w:bCs w:val="0"/>
                <w:sz w:val="21"/>
                <w:szCs w:val="21"/>
                <w:lang w:val="en-US" w:eastAsia="zh-CN" w:bidi="en-US"/>
              </w:rPr>
              <w:t>%＜</w:t>
            </w:r>
            <w:r>
              <w:rPr>
                <w:rFonts w:hint="default" w:ascii="Times New Roman" w:hAnsi="Times New Roman" w:eastAsia="宋体" w:cs="Times New Roman"/>
                <w:b w:val="0"/>
                <w:bCs w:val="0"/>
                <w:kern w:val="0"/>
                <w:sz w:val="21"/>
                <w:szCs w:val="21"/>
                <w:lang w:bidi="en-US"/>
              </w:rPr>
              <w:t>a</w:t>
            </w:r>
            <w:r>
              <w:rPr>
                <w:rFonts w:hint="default" w:ascii="Times New Roman" w:hAnsi="Times New Roman" w:eastAsia="宋体" w:cs="Times New Roman"/>
                <w:b w:val="0"/>
                <w:bCs w:val="0"/>
                <w:kern w:val="0"/>
                <w:sz w:val="21"/>
                <w:szCs w:val="21"/>
                <w:vertAlign w:val="subscript"/>
                <w:lang w:bidi="en-US"/>
              </w:rPr>
              <w:t>c</w:t>
            </w:r>
            <w:r>
              <w:rPr>
                <w:rFonts w:hint="default" w:ascii="Times New Roman" w:hAnsi="Times New Roman" w:eastAsia="宋体" w:cs="Times New Roman"/>
                <w:b w:val="0"/>
                <w:bCs w:val="0"/>
                <w:sz w:val="21"/>
                <w:szCs w:val="21"/>
                <w:lang w:eastAsia="en-US" w:bidi="en-US"/>
              </w:rPr>
              <w:t>≤</w:t>
            </w:r>
            <w:r>
              <w:rPr>
                <w:rFonts w:hint="default" w:ascii="Times New Roman" w:hAnsi="Times New Roman" w:eastAsia="宋体" w:cs="Times New Roman"/>
                <w:b w:val="0"/>
                <w:bCs w:val="0"/>
                <w:sz w:val="21"/>
                <w:szCs w:val="21"/>
                <w:lang w:val="en-US" w:eastAsia="zh-CN" w:bidi="en-US"/>
              </w:rPr>
              <w:t>85%</w:t>
            </w:r>
          </w:p>
        </w:tc>
        <w:tc>
          <w:tcPr>
            <w:tcW w:w="2022" w:type="pct"/>
            <w:vAlign w:val="center"/>
          </w:tcPr>
          <w:p>
            <w:pPr>
              <w:keepNext w:val="0"/>
              <w:keepLines w:val="0"/>
              <w:pageBreakBefore w:val="0"/>
              <w:widowControl w:val="0"/>
              <w:tabs>
                <w:tab w:val="left" w:pos="629"/>
              </w:tabs>
              <w:kinsoku/>
              <w:wordWrap/>
              <w:overflowPunct/>
              <w:topLinePunct w:val="0"/>
              <w:autoSpaceDE/>
              <w:autoSpaceDN/>
              <w:bidi w:val="0"/>
              <w:adjustRightInd/>
              <w:snapToGrid w:val="0"/>
              <w:spacing w:line="240" w:lineRule="auto"/>
              <w:ind w:right="420" w:rightChars="0"/>
              <w:jc w:val="center"/>
              <w:textAlignment w:val="baseline"/>
              <w:rPr>
                <w:rFonts w:hint="default" w:ascii="Times New Roman" w:hAnsi="Times New Roman" w:eastAsia="宋体" w:cs="Times New Roman"/>
                <w:b w:val="0"/>
                <w:bCs w:val="0"/>
                <w:kern w:val="0"/>
                <w:sz w:val="21"/>
                <w:szCs w:val="21"/>
                <w:vertAlign w:val="baseline"/>
                <w:lang w:val="en-US" w:eastAsia="zh-CN" w:bidi="en-US"/>
              </w:rPr>
            </w:pPr>
            <w:r>
              <w:rPr>
                <w:rFonts w:hint="default" w:ascii="Times New Roman" w:hAnsi="Times New Roman" w:eastAsia="宋体" w:cs="Times New Roman"/>
                <w:b w:val="0"/>
                <w:bCs w:val="0"/>
                <w:kern w:val="0"/>
                <w:sz w:val="21"/>
                <w:szCs w:val="21"/>
                <w:vertAlign w:val="baseline"/>
                <w:lang w:val="en-US" w:eastAsia="zh-CN" w:bidi="en-US"/>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977" w:type="pct"/>
            <w:vAlign w:val="center"/>
          </w:tcPr>
          <w:p>
            <w:pPr>
              <w:keepNext w:val="0"/>
              <w:keepLines w:val="0"/>
              <w:pageBreakBefore w:val="0"/>
              <w:widowControl w:val="0"/>
              <w:tabs>
                <w:tab w:val="left" w:pos="629"/>
              </w:tabs>
              <w:kinsoku/>
              <w:wordWrap/>
              <w:overflowPunct/>
              <w:topLinePunct w:val="0"/>
              <w:autoSpaceDE/>
              <w:autoSpaceDN/>
              <w:bidi w:val="0"/>
              <w:adjustRightInd/>
              <w:snapToGrid w:val="0"/>
              <w:spacing w:line="240" w:lineRule="auto"/>
              <w:ind w:right="420"/>
              <w:jc w:val="center"/>
              <w:textAlignment w:val="baseline"/>
              <w:rPr>
                <w:rFonts w:hint="default" w:ascii="Times New Roman" w:hAnsi="Times New Roman" w:eastAsia="宋体" w:cs="Times New Roman"/>
                <w:b w:val="0"/>
                <w:bCs w:val="0"/>
                <w:kern w:val="0"/>
                <w:sz w:val="21"/>
                <w:szCs w:val="21"/>
                <w:vertAlign w:val="baseline"/>
                <w:lang w:bidi="en-US"/>
              </w:rPr>
            </w:pPr>
            <w:r>
              <w:rPr>
                <w:rFonts w:hint="default" w:ascii="Times New Roman" w:hAnsi="Times New Roman" w:eastAsia="宋体" w:cs="Times New Roman"/>
                <w:b w:val="0"/>
                <w:bCs w:val="0"/>
                <w:kern w:val="0"/>
                <w:sz w:val="21"/>
                <w:szCs w:val="21"/>
                <w:lang w:bidi="en-US"/>
              </w:rPr>
              <w:t>a</w:t>
            </w:r>
            <w:r>
              <w:rPr>
                <w:rFonts w:hint="default" w:ascii="Times New Roman" w:hAnsi="Times New Roman" w:eastAsia="宋体" w:cs="Times New Roman"/>
                <w:b w:val="0"/>
                <w:bCs w:val="0"/>
                <w:kern w:val="0"/>
                <w:sz w:val="21"/>
                <w:szCs w:val="21"/>
                <w:vertAlign w:val="subscript"/>
                <w:lang w:bidi="en-US"/>
              </w:rPr>
              <w:t>c</w:t>
            </w:r>
            <w:r>
              <w:rPr>
                <w:rFonts w:hint="default" w:ascii="Times New Roman" w:hAnsi="Times New Roman" w:eastAsia="宋体" w:cs="Times New Roman"/>
                <w:b w:val="0"/>
                <w:bCs w:val="0"/>
                <w:kern w:val="0"/>
                <w:sz w:val="21"/>
                <w:szCs w:val="21"/>
                <w:vertAlign w:val="baseline"/>
                <w:lang w:val="en-US" w:eastAsia="zh-CN" w:bidi="en-US"/>
              </w:rPr>
              <w:t>＞</w:t>
            </w:r>
            <w:r>
              <w:rPr>
                <w:rFonts w:hint="default" w:ascii="Times New Roman" w:hAnsi="Times New Roman" w:eastAsia="宋体" w:cs="Times New Roman"/>
                <w:b w:val="0"/>
                <w:bCs w:val="0"/>
                <w:sz w:val="21"/>
                <w:szCs w:val="21"/>
                <w:lang w:val="en-US" w:eastAsia="zh-CN" w:bidi="en-US"/>
              </w:rPr>
              <w:t>85%</w:t>
            </w:r>
          </w:p>
        </w:tc>
        <w:tc>
          <w:tcPr>
            <w:tcW w:w="2022" w:type="pct"/>
            <w:vAlign w:val="center"/>
          </w:tcPr>
          <w:p>
            <w:pPr>
              <w:keepNext w:val="0"/>
              <w:keepLines w:val="0"/>
              <w:pageBreakBefore w:val="0"/>
              <w:widowControl w:val="0"/>
              <w:tabs>
                <w:tab w:val="left" w:pos="629"/>
              </w:tabs>
              <w:kinsoku/>
              <w:wordWrap/>
              <w:overflowPunct/>
              <w:topLinePunct w:val="0"/>
              <w:autoSpaceDE/>
              <w:autoSpaceDN/>
              <w:bidi w:val="0"/>
              <w:adjustRightInd/>
              <w:snapToGrid w:val="0"/>
              <w:spacing w:line="240" w:lineRule="auto"/>
              <w:ind w:right="420"/>
              <w:jc w:val="center"/>
              <w:textAlignment w:val="baseline"/>
              <w:rPr>
                <w:rFonts w:hint="default" w:ascii="Times New Roman" w:hAnsi="Times New Roman" w:eastAsia="宋体" w:cs="Times New Roman"/>
                <w:b w:val="0"/>
                <w:bCs w:val="0"/>
                <w:kern w:val="0"/>
                <w:sz w:val="21"/>
                <w:szCs w:val="21"/>
                <w:vertAlign w:val="baseline"/>
                <w:lang w:val="en-US" w:eastAsia="zh-CN" w:bidi="en-US"/>
              </w:rPr>
            </w:pPr>
            <w:r>
              <w:rPr>
                <w:rFonts w:hint="default" w:ascii="Times New Roman" w:hAnsi="Times New Roman" w:eastAsia="宋体" w:cs="Times New Roman"/>
                <w:b w:val="0"/>
                <w:bCs w:val="0"/>
                <w:kern w:val="0"/>
                <w:sz w:val="21"/>
                <w:szCs w:val="21"/>
                <w:vertAlign w:val="baseline"/>
                <w:lang w:val="en-US" w:eastAsia="zh-CN" w:bidi="en-US"/>
              </w:rPr>
              <w:t>1.10</w:t>
            </w:r>
          </w:p>
        </w:tc>
      </w:tr>
    </w:tbl>
    <w:p>
      <w:pPr>
        <w:keepNext w:val="0"/>
        <w:keepLines w:val="0"/>
        <w:pageBreakBefore w:val="0"/>
        <w:widowControl w:val="0"/>
        <w:kinsoku/>
        <w:wordWrap/>
        <w:overflowPunct/>
        <w:topLinePunct w:val="0"/>
        <w:autoSpaceDE/>
        <w:autoSpaceDN/>
        <w:bidi w:val="0"/>
        <w:adjustRightInd w:val="0"/>
        <w:snapToGrid/>
        <w:spacing w:line="560" w:lineRule="exact"/>
        <w:ind w:firstLine="481" w:firstLineChars="200"/>
        <w:textAlignment w:val="center"/>
        <w:rPr>
          <w:rFonts w:hint="default" w:ascii="Times New Roman" w:hAnsi="Times New Roman" w:cs="Times New Roman" w:eastAsiaTheme="minorEastAsia"/>
          <w:b/>
          <w:bCs/>
          <w:color w:val="000000" w:themeColor="text1"/>
          <w:sz w:val="24"/>
          <w:szCs w:val="24"/>
          <w14:textFill>
            <w14:solidFill>
              <w14:schemeClr w14:val="tx1"/>
            </w14:solidFill>
          </w14:textFill>
        </w:rPr>
      </w:pPr>
      <w:r>
        <w:rPr>
          <w:rFonts w:hint="default" w:ascii="Times New Roman" w:hAnsi="Times New Roman" w:cs="Times New Roman" w:eastAsiaTheme="minorEastAsia"/>
          <w:b/>
          <w:bCs/>
          <w:color w:val="000000" w:themeColor="text1"/>
          <w:sz w:val="24"/>
          <w:szCs w:val="24"/>
          <w14:textFill>
            <w14:solidFill>
              <w14:schemeClr w14:val="tx1"/>
            </w14:solidFill>
          </w14:textFill>
        </w:rPr>
        <w:t>③修订理由与依据</w:t>
      </w:r>
    </w:p>
    <w:p>
      <w:pPr>
        <w:pStyle w:val="101"/>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firstLine="480" w:firstLineChars="200"/>
        <w:textAlignment w:val="center"/>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pPr>
      <w:r>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t>A.</w:t>
      </w:r>
      <w:r>
        <w:rPr>
          <w:rFonts w:hint="default" w:ascii="Times New Roman" w:hAnsi="Times New Roman" w:cs="Times New Roman" w:eastAsiaTheme="minorEastAsia"/>
          <w:color w:val="000000" w:themeColor="text1"/>
          <w:sz w:val="24"/>
          <w:szCs w:val="24"/>
          <w:lang w:eastAsia="zh-CN"/>
          <w14:textFill>
            <w14:solidFill>
              <w14:schemeClr w14:val="tx1"/>
            </w14:solidFill>
          </w14:textFill>
        </w:rPr>
        <w:t>经调研分析2018</w:t>
      </w:r>
      <w:r>
        <w:rPr>
          <w:rFonts w:hint="default" w:ascii="Times New Roman" w:hAnsi="Times New Roman" w:cs="Times New Roman"/>
          <w:color w:val="000000" w:themeColor="text1"/>
          <w:sz w:val="24"/>
          <w:szCs w:val="24"/>
          <w:lang w:eastAsia="zh-CN"/>
          <w14:textFill>
            <w14:solidFill>
              <w14:schemeClr w14:val="tx1"/>
            </w14:solidFill>
          </w14:textFill>
        </w:rPr>
        <w:t>～</w:t>
      </w:r>
      <w:r>
        <w:rPr>
          <w:rFonts w:hint="default" w:ascii="Times New Roman" w:hAnsi="Times New Roman" w:cs="Times New Roman" w:eastAsiaTheme="minorEastAsia"/>
          <w:color w:val="000000" w:themeColor="text1"/>
          <w:sz w:val="24"/>
          <w:szCs w:val="24"/>
          <w:lang w:eastAsia="zh-CN"/>
          <w14:textFill>
            <w14:solidFill>
              <w14:schemeClr w14:val="tx1"/>
            </w14:solidFill>
          </w14:textFill>
        </w:rPr>
        <w:t>2020年各星级饭店客房出租率，2018、</w:t>
      </w:r>
      <w:r>
        <w:rPr>
          <w:rFonts w:hint="default" w:ascii="Times New Roman" w:hAnsi="Times New Roman" w:cs="Times New Roman" w:eastAsiaTheme="minorEastAsia"/>
          <w:color w:val="000000" w:themeColor="text1"/>
          <w:sz w:val="24"/>
          <w:szCs w:val="24"/>
          <w14:textFill>
            <w14:solidFill>
              <w14:schemeClr w14:val="tx1"/>
            </w14:solidFill>
          </w14:textFill>
        </w:rPr>
        <w:t>2019年为正常运营年份，同比2019年与2018年饭店客房出租率呈正常递增，2020年受新冠病毒影响，饭店客房出租率与可比单位综合能耗呈明显大幅度下降，客房出租率与单位综合能耗呈正比递减，如表10所示</w:t>
      </w:r>
      <w:r>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t>。</w:t>
      </w:r>
    </w:p>
    <w:p>
      <w:pPr>
        <w:adjustRightInd w:val="0"/>
        <w:spacing w:line="500" w:lineRule="exact"/>
        <w:jc w:val="center"/>
        <w:textAlignment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表10</w:t>
      </w:r>
      <w:r>
        <w:rPr>
          <w:rFonts w:hint="default" w:ascii="Times New Roman" w:hAnsi="Times New Roman" w:cs="Times New Roman"/>
          <w:color w:val="000000" w:themeColor="text1"/>
          <w:sz w:val="24"/>
          <w:szCs w:val="24"/>
          <w:lang w:val="en-US" w:eastAsia="zh-CN"/>
          <w14:textFill>
            <w14:solidFill>
              <w14:schemeClr w14:val="tx1"/>
            </w14:solidFill>
          </w14:textFill>
        </w:rPr>
        <w:t xml:space="preserve"> 20</w:t>
      </w:r>
      <w:r>
        <w:rPr>
          <w:rFonts w:hint="default" w:ascii="Times New Roman" w:hAnsi="Times New Roman" w:eastAsia="宋体" w:cs="Times New Roman"/>
          <w:color w:val="000000" w:themeColor="text1"/>
          <w:sz w:val="24"/>
          <w:szCs w:val="24"/>
          <w14:textFill>
            <w14:solidFill>
              <w14:schemeClr w14:val="tx1"/>
            </w14:solidFill>
          </w14:textFill>
        </w:rPr>
        <w:t>18</w:t>
      </w:r>
      <w:r>
        <w:rPr>
          <w:rFonts w:hint="default" w:ascii="Times New Roman" w:hAnsi="Times New Roman" w:cs="Times New Roman"/>
          <w:color w:val="000000" w:themeColor="text1"/>
          <w:sz w:val="24"/>
          <w:szCs w:val="24"/>
          <w:lang w:eastAsia="zh-CN"/>
          <w14:textFill>
            <w14:solidFill>
              <w14:schemeClr w14:val="tx1"/>
            </w14:solidFill>
          </w14:textFill>
        </w:rPr>
        <w:t>～</w:t>
      </w:r>
      <w:r>
        <w:rPr>
          <w:rFonts w:hint="default" w:ascii="Times New Roman" w:hAnsi="Times New Roman" w:eastAsia="宋体" w:cs="Times New Roman"/>
          <w:color w:val="000000" w:themeColor="text1"/>
          <w:sz w:val="24"/>
          <w:szCs w:val="24"/>
          <w14:textFill>
            <w14:solidFill>
              <w14:schemeClr w14:val="tx1"/>
            </w14:solidFill>
          </w14:textFill>
        </w:rPr>
        <w:t>20</w:t>
      </w:r>
      <w:r>
        <w:rPr>
          <w:rFonts w:hint="default" w:ascii="Times New Roman" w:hAnsi="Times New Roman" w:cs="Times New Roman"/>
          <w:color w:val="000000" w:themeColor="text1"/>
          <w:sz w:val="24"/>
          <w:szCs w:val="24"/>
          <w:lang w:val="en-US" w:eastAsia="zh-CN"/>
          <w14:textFill>
            <w14:solidFill>
              <w14:schemeClr w14:val="tx1"/>
            </w14:solidFill>
          </w14:textFill>
        </w:rPr>
        <w:t>20</w:t>
      </w:r>
      <w:r>
        <w:rPr>
          <w:rFonts w:hint="default" w:ascii="Times New Roman" w:hAnsi="Times New Roman" w:eastAsia="宋体" w:cs="Times New Roman"/>
          <w:color w:val="000000" w:themeColor="text1"/>
          <w:sz w:val="24"/>
          <w:szCs w:val="24"/>
          <w14:textFill>
            <w14:solidFill>
              <w14:schemeClr w14:val="tx1"/>
            </w14:solidFill>
          </w14:textFill>
        </w:rPr>
        <w:t>各星级饭店客房出租率与单位综合能耗关系</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表</w:t>
      </w:r>
    </w:p>
    <w:tbl>
      <w:tblPr>
        <w:tblStyle w:val="89"/>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75"/>
        <w:gridCol w:w="888"/>
        <w:gridCol w:w="1333"/>
        <w:gridCol w:w="1036"/>
        <w:gridCol w:w="1333"/>
        <w:gridCol w:w="1036"/>
        <w:gridCol w:w="1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16" w:type="pct"/>
            <w:vMerge w:val="restart"/>
            <w:vAlign w:val="center"/>
          </w:tcPr>
          <w:p>
            <w:pPr>
              <w:adjustRightInd w:val="0"/>
              <w:spacing w:line="240" w:lineRule="exact"/>
              <w:jc w:val="center"/>
              <w:textAlignment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年份</w:t>
            </w:r>
          </w:p>
        </w:tc>
        <w:tc>
          <w:tcPr>
            <w:tcW w:w="1271" w:type="pct"/>
            <w:gridSpan w:val="2"/>
            <w:vAlign w:val="center"/>
          </w:tcPr>
          <w:p>
            <w:pPr>
              <w:keepNext w:val="0"/>
              <w:keepLines w:val="0"/>
              <w:pageBreakBefore w:val="0"/>
              <w:widowControl w:val="0"/>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20</w:t>
            </w:r>
            <w:r>
              <w:rPr>
                <w:rFonts w:hint="default" w:ascii="Times New Roman" w:hAnsi="Times New Roman" w:eastAsia="宋体" w:cs="Times New Roman"/>
                <w:color w:val="000000" w:themeColor="text1"/>
                <w:sz w:val="21"/>
                <w:szCs w:val="21"/>
                <w14:textFill>
                  <w14:solidFill>
                    <w14:schemeClr w14:val="tx1"/>
                  </w14:solidFill>
                </w14:textFill>
              </w:rPr>
              <w:t>18年</w:t>
            </w:r>
          </w:p>
        </w:tc>
        <w:tc>
          <w:tcPr>
            <w:tcW w:w="1356" w:type="pct"/>
            <w:gridSpan w:val="2"/>
            <w:vAlign w:val="center"/>
          </w:tcPr>
          <w:p>
            <w:pPr>
              <w:keepNext w:val="0"/>
              <w:keepLines w:val="0"/>
              <w:pageBreakBefore w:val="0"/>
              <w:widowControl w:val="0"/>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20</w:t>
            </w:r>
            <w:r>
              <w:rPr>
                <w:rFonts w:hint="default" w:ascii="Times New Roman" w:hAnsi="Times New Roman" w:eastAsia="宋体" w:cs="Times New Roman"/>
                <w:color w:val="000000" w:themeColor="text1"/>
                <w:sz w:val="21"/>
                <w:szCs w:val="21"/>
                <w14:textFill>
                  <w14:solidFill>
                    <w14:schemeClr w14:val="tx1"/>
                  </w14:solidFill>
                </w14:textFill>
              </w:rPr>
              <w:t>19年</w:t>
            </w:r>
          </w:p>
        </w:tc>
        <w:tc>
          <w:tcPr>
            <w:tcW w:w="1356" w:type="pct"/>
            <w:gridSpan w:val="2"/>
            <w:vAlign w:val="center"/>
          </w:tcPr>
          <w:p>
            <w:pPr>
              <w:keepNext w:val="0"/>
              <w:keepLines w:val="0"/>
              <w:pageBreakBefore w:val="0"/>
              <w:widowControl w:val="0"/>
              <w:kinsoku/>
              <w:wordWrap/>
              <w:overflowPunct/>
              <w:topLinePunct w:val="0"/>
              <w:autoSpaceDE/>
              <w:autoSpaceDN/>
              <w:bidi w:val="0"/>
              <w:adjustRightInd w:val="0"/>
              <w:snapToGrid/>
              <w:spacing w:line="240" w:lineRule="auto"/>
              <w:ind w:firstLine="0" w:firstLineChars="0"/>
              <w:jc w:val="center"/>
              <w:textAlignment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20</w:t>
            </w:r>
            <w:r>
              <w:rPr>
                <w:rFonts w:hint="default" w:ascii="Times New Roman" w:hAnsi="Times New Roman" w:eastAsia="宋体" w:cs="Times New Roman"/>
                <w:color w:val="000000" w:themeColor="text1"/>
                <w:sz w:val="21"/>
                <w:szCs w:val="21"/>
                <w14:textFill>
                  <w14:solidFill>
                    <w14:schemeClr w14:val="tx1"/>
                  </w14:solidFill>
                </w14:textFill>
              </w:rPr>
              <w:t>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16" w:type="pct"/>
            <w:vMerge w:val="continue"/>
            <w:vAlign w:val="center"/>
          </w:tcPr>
          <w:p>
            <w:pPr>
              <w:adjustRightInd w:val="0"/>
              <w:spacing w:line="240" w:lineRule="exact"/>
              <w:jc w:val="center"/>
              <w:textAlignment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508" w:type="pct"/>
            <w:vAlign w:val="center"/>
          </w:tcPr>
          <w:p>
            <w:pPr>
              <w:adjustRightInd w:val="0"/>
              <w:spacing w:line="240" w:lineRule="exact"/>
              <w:jc w:val="center"/>
              <w:textAlignment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客房出租率%</w:t>
            </w:r>
          </w:p>
        </w:tc>
        <w:tc>
          <w:tcPr>
            <w:tcW w:w="763" w:type="pct"/>
            <w:vAlign w:val="center"/>
          </w:tcPr>
          <w:p>
            <w:pPr>
              <w:adjustRightInd w:val="0"/>
              <w:spacing w:line="240" w:lineRule="exact"/>
              <w:jc w:val="center"/>
              <w:textAlignment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平均可比单位综合能耗</w:t>
            </w:r>
          </w:p>
        </w:tc>
        <w:tc>
          <w:tcPr>
            <w:tcW w:w="593" w:type="pct"/>
            <w:vAlign w:val="center"/>
          </w:tcPr>
          <w:p>
            <w:pPr>
              <w:adjustRightInd w:val="0"/>
              <w:spacing w:line="240" w:lineRule="exact"/>
              <w:jc w:val="center"/>
              <w:textAlignment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客房出租率%</w:t>
            </w:r>
          </w:p>
        </w:tc>
        <w:tc>
          <w:tcPr>
            <w:tcW w:w="763" w:type="pct"/>
            <w:vAlign w:val="center"/>
          </w:tcPr>
          <w:p>
            <w:pPr>
              <w:adjustRightInd w:val="0"/>
              <w:spacing w:line="240" w:lineRule="exact"/>
              <w:jc w:val="center"/>
              <w:textAlignment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平均可比单位综合能耗</w:t>
            </w:r>
          </w:p>
        </w:tc>
        <w:tc>
          <w:tcPr>
            <w:tcW w:w="593" w:type="pct"/>
            <w:vAlign w:val="center"/>
          </w:tcPr>
          <w:p>
            <w:pPr>
              <w:adjustRightInd w:val="0"/>
              <w:spacing w:line="240" w:lineRule="exact"/>
              <w:jc w:val="center"/>
              <w:textAlignment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平均出租率%</w:t>
            </w:r>
          </w:p>
        </w:tc>
        <w:tc>
          <w:tcPr>
            <w:tcW w:w="763" w:type="pct"/>
            <w:vAlign w:val="center"/>
          </w:tcPr>
          <w:p>
            <w:pPr>
              <w:adjustRightInd w:val="0"/>
              <w:spacing w:line="240" w:lineRule="exact"/>
              <w:jc w:val="center"/>
              <w:textAlignment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平均可比单位综合能耗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16" w:type="pct"/>
            <w:vAlign w:val="center"/>
          </w:tcPr>
          <w:p>
            <w:pPr>
              <w:adjustRightInd w:val="0"/>
              <w:spacing w:line="240" w:lineRule="exact"/>
              <w:jc w:val="center"/>
              <w:textAlignment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五星级</w:t>
            </w:r>
          </w:p>
        </w:tc>
        <w:tc>
          <w:tcPr>
            <w:tcW w:w="508" w:type="pct"/>
            <w:vAlign w:val="center"/>
          </w:tcPr>
          <w:p>
            <w:pPr>
              <w:adjustRightInd w:val="0"/>
              <w:spacing w:line="240" w:lineRule="exact"/>
              <w:jc w:val="center"/>
              <w:textAlignment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61.40</w:t>
            </w:r>
          </w:p>
        </w:tc>
        <w:tc>
          <w:tcPr>
            <w:tcW w:w="763" w:type="pct"/>
            <w:vAlign w:val="center"/>
          </w:tcPr>
          <w:p>
            <w:pPr>
              <w:adjustRightInd w:val="0"/>
              <w:spacing w:line="240" w:lineRule="exact"/>
              <w:jc w:val="center"/>
              <w:textAlignment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sz w:val="21"/>
                <w:szCs w:val="21"/>
              </w:rPr>
              <w:t>25.82</w:t>
            </w:r>
          </w:p>
        </w:tc>
        <w:tc>
          <w:tcPr>
            <w:tcW w:w="593" w:type="pct"/>
            <w:vAlign w:val="center"/>
          </w:tcPr>
          <w:p>
            <w:pPr>
              <w:adjustRightInd w:val="0"/>
              <w:spacing w:line="240" w:lineRule="exact"/>
              <w:jc w:val="center"/>
              <w:textAlignment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59.61</w:t>
            </w:r>
          </w:p>
        </w:tc>
        <w:tc>
          <w:tcPr>
            <w:tcW w:w="763" w:type="pct"/>
            <w:vAlign w:val="center"/>
          </w:tcPr>
          <w:p>
            <w:pPr>
              <w:adjustRightInd w:val="0"/>
              <w:spacing w:line="240" w:lineRule="exact"/>
              <w:jc w:val="center"/>
              <w:textAlignment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sz w:val="21"/>
                <w:szCs w:val="21"/>
              </w:rPr>
              <w:t>25.02</w:t>
            </w:r>
          </w:p>
        </w:tc>
        <w:tc>
          <w:tcPr>
            <w:tcW w:w="593" w:type="pct"/>
            <w:vAlign w:val="center"/>
          </w:tcPr>
          <w:p>
            <w:pPr>
              <w:adjustRightInd w:val="0"/>
              <w:spacing w:line="240" w:lineRule="exact"/>
              <w:jc w:val="center"/>
              <w:textAlignment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48.27</w:t>
            </w:r>
          </w:p>
        </w:tc>
        <w:tc>
          <w:tcPr>
            <w:tcW w:w="763" w:type="pct"/>
            <w:vAlign w:val="center"/>
          </w:tcPr>
          <w:p>
            <w:pPr>
              <w:adjustRightInd w:val="0"/>
              <w:spacing w:line="240" w:lineRule="exact"/>
              <w:jc w:val="center"/>
              <w:textAlignment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20.78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16" w:type="pct"/>
            <w:vAlign w:val="center"/>
          </w:tcPr>
          <w:p>
            <w:pPr>
              <w:adjustRightInd w:val="0"/>
              <w:spacing w:line="240" w:lineRule="exact"/>
              <w:jc w:val="center"/>
              <w:textAlignment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四星级</w:t>
            </w:r>
          </w:p>
        </w:tc>
        <w:tc>
          <w:tcPr>
            <w:tcW w:w="508" w:type="pct"/>
            <w:vAlign w:val="center"/>
          </w:tcPr>
          <w:p>
            <w:pPr>
              <w:adjustRightInd w:val="0"/>
              <w:spacing w:line="240" w:lineRule="exact"/>
              <w:jc w:val="center"/>
              <w:textAlignment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64.25</w:t>
            </w:r>
          </w:p>
        </w:tc>
        <w:tc>
          <w:tcPr>
            <w:tcW w:w="763" w:type="pct"/>
            <w:vAlign w:val="center"/>
          </w:tcPr>
          <w:p>
            <w:pPr>
              <w:adjustRightInd w:val="0"/>
              <w:spacing w:line="240" w:lineRule="exact"/>
              <w:jc w:val="center"/>
              <w:textAlignment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22.30</w:t>
            </w:r>
          </w:p>
        </w:tc>
        <w:tc>
          <w:tcPr>
            <w:tcW w:w="593" w:type="pct"/>
            <w:vAlign w:val="center"/>
          </w:tcPr>
          <w:p>
            <w:pPr>
              <w:adjustRightInd w:val="0"/>
              <w:spacing w:line="240" w:lineRule="exact"/>
              <w:jc w:val="center"/>
              <w:textAlignment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77.54</w:t>
            </w:r>
          </w:p>
        </w:tc>
        <w:tc>
          <w:tcPr>
            <w:tcW w:w="763" w:type="pct"/>
            <w:vAlign w:val="center"/>
          </w:tcPr>
          <w:p>
            <w:pPr>
              <w:adjustRightInd w:val="0"/>
              <w:spacing w:line="240" w:lineRule="exact"/>
              <w:jc w:val="center"/>
              <w:textAlignment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sz w:val="21"/>
                <w:szCs w:val="21"/>
              </w:rPr>
              <w:t>22.22</w:t>
            </w:r>
          </w:p>
        </w:tc>
        <w:tc>
          <w:tcPr>
            <w:tcW w:w="593" w:type="pct"/>
            <w:vAlign w:val="center"/>
          </w:tcPr>
          <w:p>
            <w:pPr>
              <w:adjustRightInd w:val="0"/>
              <w:spacing w:line="240" w:lineRule="exact"/>
              <w:jc w:val="center"/>
              <w:textAlignment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46.97</w:t>
            </w:r>
          </w:p>
        </w:tc>
        <w:tc>
          <w:tcPr>
            <w:tcW w:w="763" w:type="pct"/>
            <w:vAlign w:val="center"/>
          </w:tcPr>
          <w:p>
            <w:pPr>
              <w:adjustRightInd w:val="0"/>
              <w:spacing w:line="240" w:lineRule="exact"/>
              <w:jc w:val="center"/>
              <w:textAlignment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17.84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16" w:type="pct"/>
            <w:vAlign w:val="center"/>
          </w:tcPr>
          <w:p>
            <w:pPr>
              <w:adjustRightInd w:val="0"/>
              <w:spacing w:line="240" w:lineRule="exact"/>
              <w:jc w:val="center"/>
              <w:textAlignment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三星级及以下</w:t>
            </w:r>
          </w:p>
        </w:tc>
        <w:tc>
          <w:tcPr>
            <w:tcW w:w="508" w:type="pct"/>
            <w:vAlign w:val="center"/>
          </w:tcPr>
          <w:p>
            <w:pPr>
              <w:adjustRightInd w:val="0"/>
              <w:spacing w:line="240" w:lineRule="exact"/>
              <w:jc w:val="center"/>
              <w:textAlignment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67.46</w:t>
            </w:r>
          </w:p>
        </w:tc>
        <w:tc>
          <w:tcPr>
            <w:tcW w:w="763" w:type="pct"/>
            <w:vAlign w:val="center"/>
          </w:tcPr>
          <w:p>
            <w:pPr>
              <w:adjustRightInd w:val="0"/>
              <w:spacing w:line="240" w:lineRule="exact"/>
              <w:jc w:val="center"/>
              <w:textAlignment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19.01</w:t>
            </w:r>
          </w:p>
        </w:tc>
        <w:tc>
          <w:tcPr>
            <w:tcW w:w="593" w:type="pct"/>
            <w:vAlign w:val="center"/>
          </w:tcPr>
          <w:p>
            <w:pPr>
              <w:adjustRightInd w:val="0"/>
              <w:spacing w:line="240" w:lineRule="exact"/>
              <w:jc w:val="center"/>
              <w:textAlignment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64.41</w:t>
            </w:r>
          </w:p>
        </w:tc>
        <w:tc>
          <w:tcPr>
            <w:tcW w:w="763" w:type="pct"/>
            <w:vAlign w:val="center"/>
          </w:tcPr>
          <w:p>
            <w:pPr>
              <w:adjustRightInd w:val="0"/>
              <w:spacing w:line="240" w:lineRule="exact"/>
              <w:jc w:val="center"/>
              <w:textAlignment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sz w:val="21"/>
                <w:szCs w:val="21"/>
              </w:rPr>
              <w:t>18.40</w:t>
            </w:r>
          </w:p>
        </w:tc>
        <w:tc>
          <w:tcPr>
            <w:tcW w:w="593" w:type="pct"/>
            <w:vAlign w:val="center"/>
          </w:tcPr>
          <w:p>
            <w:pPr>
              <w:adjustRightInd w:val="0"/>
              <w:spacing w:line="240" w:lineRule="exact"/>
              <w:jc w:val="center"/>
              <w:textAlignment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40.04</w:t>
            </w:r>
          </w:p>
        </w:tc>
        <w:tc>
          <w:tcPr>
            <w:tcW w:w="763" w:type="pct"/>
            <w:vAlign w:val="center"/>
          </w:tcPr>
          <w:p>
            <w:pPr>
              <w:adjustRightInd w:val="0"/>
              <w:spacing w:line="240" w:lineRule="exact"/>
              <w:jc w:val="center"/>
              <w:textAlignment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15.88</w:t>
            </w:r>
          </w:p>
        </w:tc>
      </w:tr>
    </w:tbl>
    <w:p>
      <w:pPr>
        <w:keepNext w:val="0"/>
        <w:keepLines w:val="0"/>
        <w:pageBreakBefore w:val="0"/>
        <w:kinsoku/>
        <w:wordWrap/>
        <w:overflowPunct/>
        <w:topLinePunct w:val="0"/>
        <w:autoSpaceDE/>
        <w:autoSpaceDN/>
        <w:bidi w:val="0"/>
        <w:adjustRightInd w:val="0"/>
        <w:snapToGrid/>
        <w:spacing w:line="560" w:lineRule="exact"/>
        <w:ind w:firstLine="480" w:firstLineChars="200"/>
        <w:textAlignment w:val="center"/>
        <w:rPr>
          <w:rFonts w:hint="default" w:ascii="Times New Roman" w:hAnsi="Times New Roman" w:cs="Times New Roman" w:eastAsiaTheme="minorEastAsia"/>
          <w:color w:val="000000" w:themeColor="text1"/>
          <w:sz w:val="24"/>
          <w:szCs w:val="24"/>
          <w14:textFill>
            <w14:solidFill>
              <w14:schemeClr w14:val="tx1"/>
            </w14:solidFill>
          </w14:textFill>
        </w:rPr>
      </w:pPr>
      <w:bookmarkStart w:id="42" w:name="_Hlk90130899"/>
      <w:r>
        <w:rPr>
          <w:rFonts w:hint="default" w:ascii="Times New Roman" w:hAnsi="Times New Roman" w:cs="Times New Roman" w:eastAsiaTheme="minorEastAsia"/>
          <w:color w:val="000000" w:themeColor="text1"/>
          <w:sz w:val="24"/>
          <w:szCs w:val="24"/>
          <w14:textFill>
            <w14:solidFill>
              <w14:schemeClr w14:val="tx1"/>
            </w14:solidFill>
          </w14:textFill>
        </w:rPr>
        <w:t>B.2015版</w:t>
      </w:r>
      <w:bookmarkEnd w:id="42"/>
      <w:r>
        <w:rPr>
          <w:rFonts w:hint="default" w:ascii="Times New Roman" w:hAnsi="Times New Roman" w:cs="Times New Roman" w:eastAsiaTheme="minorEastAsia"/>
          <w:color w:val="000000" w:themeColor="text1"/>
          <w:sz w:val="24"/>
          <w:szCs w:val="24"/>
          <w14:textFill>
            <w14:solidFill>
              <w14:schemeClr w14:val="tx1"/>
            </w14:solidFill>
          </w14:textFill>
        </w:rPr>
        <w:t>标准客房出租率修正系数计算较复杂，2015版标准自贯标以来，</w:t>
      </w:r>
      <w:r>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t>存在</w:t>
      </w:r>
      <w:r>
        <w:rPr>
          <w:rFonts w:hint="default" w:ascii="Times New Roman" w:hAnsi="Times New Roman" w:cs="Times New Roman" w:eastAsiaTheme="minorEastAsia"/>
          <w:color w:val="000000" w:themeColor="text1"/>
          <w:sz w:val="24"/>
          <w:szCs w:val="24"/>
          <w14:textFill>
            <w14:solidFill>
              <w14:schemeClr w14:val="tx1"/>
            </w14:solidFill>
          </w14:textFill>
        </w:rPr>
        <w:t>50%这个基本拐点前后递增和递减的幅度太大，与实际客房用能幅度不匹配</w:t>
      </w:r>
      <w:r>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t>问题</w:t>
      </w:r>
      <w:r>
        <w:rPr>
          <w:rFonts w:hint="default" w:ascii="Times New Roman" w:hAnsi="Times New Roman" w:cs="Times New Roman" w:eastAsiaTheme="minorEastAsia"/>
          <w:color w:val="000000" w:themeColor="text1"/>
          <w:sz w:val="24"/>
          <w:szCs w:val="24"/>
          <w14:textFill>
            <w14:solidFill>
              <w14:schemeClr w14:val="tx1"/>
            </w14:solidFill>
          </w14:textFill>
        </w:rPr>
        <w:t>。如饭店出租率在75%时，修正系数是1.33，是饭店总能耗限额直接增加了33%的上升修正比例；如饭店出租率在40%时，虽然离50%这个基本拐点下降了10%的出租率，但修正系数是0.85，将饭店总能耗限额直接下降了15%的修正比例。结果与实际用能情况偏离度较大。</w:t>
      </w:r>
    </w:p>
    <w:p>
      <w:pPr>
        <w:keepNext w:val="0"/>
        <w:keepLines w:val="0"/>
        <w:pageBreakBefore w:val="0"/>
        <w:kinsoku/>
        <w:wordWrap/>
        <w:overflowPunct/>
        <w:topLinePunct w:val="0"/>
        <w:autoSpaceDE/>
        <w:autoSpaceDN/>
        <w:bidi w:val="0"/>
        <w:adjustRightInd w:val="0"/>
        <w:snapToGrid/>
        <w:spacing w:line="560" w:lineRule="exact"/>
        <w:ind w:firstLine="480" w:firstLineChars="200"/>
        <w:textAlignment w:val="center"/>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eastAsia" w:cs="Times New Roman" w:eastAsiaTheme="minorEastAsia"/>
          <w:color w:val="000000" w:themeColor="text1"/>
          <w:sz w:val="24"/>
          <w:szCs w:val="24"/>
          <w:lang w:val="en-US" w:eastAsia="zh-CN"/>
          <w14:textFill>
            <w14:solidFill>
              <w14:schemeClr w14:val="tx1"/>
            </w14:solidFill>
          </w14:textFill>
        </w:rPr>
        <w:t>新版标准修订中，</w:t>
      </w:r>
      <w:r>
        <w:rPr>
          <w:rFonts w:hint="default" w:ascii="Times New Roman" w:hAnsi="Times New Roman" w:cs="Times New Roman" w:eastAsiaTheme="minorEastAsia"/>
          <w:color w:val="000000" w:themeColor="text1"/>
          <w:sz w:val="24"/>
          <w:szCs w:val="24"/>
          <w14:textFill>
            <w14:solidFill>
              <w14:schemeClr w14:val="tx1"/>
            </w14:solidFill>
          </w14:textFill>
        </w:rPr>
        <w:t>针对该修正系数作了专项问卷调研，</w:t>
      </w:r>
      <w:r>
        <w:rPr>
          <w:rFonts w:hint="eastAsia" w:cs="Times New Roman" w:eastAsiaTheme="minorEastAsia"/>
          <w:color w:val="000000" w:themeColor="text1"/>
          <w:sz w:val="24"/>
          <w:szCs w:val="24"/>
          <w:lang w:val="en-US" w:eastAsia="zh-CN"/>
          <w14:textFill>
            <w14:solidFill>
              <w14:schemeClr w14:val="tx1"/>
            </w14:solidFill>
          </w14:textFill>
        </w:rPr>
        <w:t>经</w:t>
      </w:r>
      <w:r>
        <w:rPr>
          <w:rFonts w:hint="default" w:ascii="Times New Roman" w:hAnsi="Times New Roman" w:cs="Times New Roman" w:eastAsiaTheme="minorEastAsia"/>
          <w:color w:val="000000" w:themeColor="text1"/>
          <w:sz w:val="24"/>
          <w:szCs w:val="24"/>
          <w14:textFill>
            <w14:solidFill>
              <w14:schemeClr w14:val="tx1"/>
            </w14:solidFill>
          </w14:textFill>
        </w:rPr>
        <w:t>统计分析，客房出租率每增减10%，其能耗增减基本在2.6</w:t>
      </w:r>
      <w:r>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t>%</w:t>
      </w:r>
      <w:r>
        <w:rPr>
          <w:rFonts w:hint="default" w:ascii="Times New Roman" w:hAnsi="Times New Roman" w:cs="Times New Roman"/>
          <w:color w:val="000000" w:themeColor="text1"/>
          <w:sz w:val="24"/>
          <w:szCs w:val="24"/>
          <w:lang w:eastAsia="zh-CN"/>
          <w14:textFill>
            <w14:solidFill>
              <w14:schemeClr w14:val="tx1"/>
            </w14:solidFill>
          </w14:textFill>
        </w:rPr>
        <w:t>～</w:t>
      </w:r>
      <w:r>
        <w:rPr>
          <w:rFonts w:hint="default" w:ascii="Times New Roman" w:hAnsi="Times New Roman" w:cs="Times New Roman" w:eastAsiaTheme="minorEastAsia"/>
          <w:color w:val="000000" w:themeColor="text1"/>
          <w:sz w:val="24"/>
          <w:szCs w:val="24"/>
          <w14:textFill>
            <w14:solidFill>
              <w14:schemeClr w14:val="tx1"/>
            </w14:solidFill>
          </w14:textFill>
        </w:rPr>
        <w:t>3.3%范围内，出租率与能耗的用量呈线性比例增减，且出租率与能耗的基本拐点在60%左右。因此，在系数修订中把出租率这个基本拐点调整在55</w:t>
      </w:r>
      <w:r>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t>%</w:t>
      </w:r>
      <w:r>
        <w:rPr>
          <w:rFonts w:hint="default" w:ascii="Times New Roman" w:hAnsi="Times New Roman" w:cs="Times New Roman"/>
          <w:color w:val="000000" w:themeColor="text1"/>
          <w:sz w:val="24"/>
          <w:szCs w:val="24"/>
          <w:lang w:eastAsia="zh-CN"/>
          <w14:textFill>
            <w14:solidFill>
              <w14:schemeClr w14:val="tx1"/>
            </w14:solidFill>
          </w14:textFill>
        </w:rPr>
        <w:t>～</w:t>
      </w:r>
      <w:r>
        <w:rPr>
          <w:rFonts w:hint="default" w:ascii="Times New Roman" w:hAnsi="Times New Roman" w:cs="Times New Roman" w:eastAsiaTheme="minorEastAsia"/>
          <w:color w:val="000000" w:themeColor="text1"/>
          <w:sz w:val="24"/>
          <w:szCs w:val="24"/>
          <w14:textFill>
            <w14:solidFill>
              <w14:schemeClr w14:val="tx1"/>
            </w14:solidFill>
          </w14:textFill>
        </w:rPr>
        <w:t>65%，设置以3%的幅度为增减幅度。为方便操作与计算应用，设置了修正系数的对照表替代原公式计算方法。</w:t>
      </w:r>
    </w:p>
    <w:p>
      <w:pPr>
        <w:keepNext w:val="0"/>
        <w:keepLines w:val="0"/>
        <w:pageBreakBefore w:val="0"/>
        <w:kinsoku/>
        <w:wordWrap/>
        <w:overflowPunct/>
        <w:topLinePunct w:val="0"/>
        <w:autoSpaceDE/>
        <w:autoSpaceDN/>
        <w:bidi w:val="0"/>
        <w:adjustRightInd w:val="0"/>
        <w:snapToGrid/>
        <w:spacing w:line="560" w:lineRule="exact"/>
        <w:ind w:firstLine="481" w:firstLineChars="200"/>
        <w:textAlignment w:val="center"/>
        <w:rPr>
          <w:rFonts w:hint="default" w:ascii="Times New Roman" w:hAnsi="Times New Roman" w:cs="Times New Roman" w:eastAsiaTheme="minorEastAsia"/>
          <w:b/>
          <w:bCs/>
          <w:color w:val="000000" w:themeColor="text1"/>
          <w:sz w:val="24"/>
          <w:szCs w:val="24"/>
          <w14:textFill>
            <w14:solidFill>
              <w14:schemeClr w14:val="tx1"/>
            </w14:solidFill>
          </w14:textFill>
        </w:rPr>
      </w:pPr>
      <w:r>
        <w:rPr>
          <w:rFonts w:hint="default" w:ascii="Times New Roman" w:hAnsi="Times New Roman" w:cs="Times New Roman" w:eastAsiaTheme="minorEastAsia"/>
          <w:b/>
          <w:bCs/>
          <w:color w:val="000000" w:themeColor="text1"/>
          <w:sz w:val="24"/>
          <w:szCs w:val="24"/>
          <w14:textFill>
            <w14:solidFill>
              <w14:schemeClr w14:val="tx1"/>
            </w14:solidFill>
          </w14:textFill>
        </w:rPr>
        <w:t>(7</w:t>
      </w:r>
      <w:r>
        <w:rPr>
          <w:rFonts w:hint="eastAsia" w:ascii="Times New Roman" w:hAnsi="Times New Roman" w:cs="Times New Roman" w:eastAsiaTheme="minorEastAsia"/>
          <w:b/>
          <w:bCs/>
          <w:color w:val="000000" w:themeColor="text1"/>
          <w:sz w:val="24"/>
          <w:szCs w:val="24"/>
          <w:lang w:eastAsia="zh-CN"/>
          <w14:textFill>
            <w14:solidFill>
              <w14:schemeClr w14:val="tx1"/>
            </w14:solidFill>
          </w14:textFill>
        </w:rPr>
        <w:t>）</w:t>
      </w:r>
      <w:r>
        <w:rPr>
          <w:rFonts w:hint="default" w:ascii="Times New Roman" w:hAnsi="Times New Roman" w:cs="Times New Roman" w:eastAsiaTheme="minorEastAsia"/>
          <w:b/>
          <w:bCs/>
          <w:color w:val="000000" w:themeColor="text1"/>
          <w:sz w:val="24"/>
          <w:szCs w:val="24"/>
          <w14:textFill>
            <w14:solidFill>
              <w14:schemeClr w14:val="tx1"/>
            </w14:solidFill>
          </w14:textFill>
        </w:rPr>
        <w:t>饭店餐饮、会议设施建筑面积占饭店总营业面积30%以上的饭店修正系数的修订</w:t>
      </w:r>
    </w:p>
    <w:p>
      <w:pPr>
        <w:keepNext w:val="0"/>
        <w:keepLines w:val="0"/>
        <w:pageBreakBefore w:val="0"/>
        <w:kinsoku/>
        <w:wordWrap/>
        <w:overflowPunct/>
        <w:topLinePunct w:val="0"/>
        <w:autoSpaceDE/>
        <w:autoSpaceDN/>
        <w:bidi w:val="0"/>
        <w:adjustRightInd w:val="0"/>
        <w:snapToGrid/>
        <w:spacing w:line="560" w:lineRule="exact"/>
        <w:ind w:firstLine="481" w:firstLineChars="200"/>
        <w:textAlignment w:val="center"/>
        <w:rPr>
          <w:rFonts w:hint="default" w:ascii="Times New Roman" w:hAnsi="Times New Roman" w:cs="Times New Roman" w:eastAsiaTheme="minorEastAsia"/>
          <w:b/>
          <w:bCs/>
          <w:color w:val="000000" w:themeColor="text1"/>
          <w:sz w:val="24"/>
          <w:szCs w:val="24"/>
          <w14:textFill>
            <w14:solidFill>
              <w14:schemeClr w14:val="tx1"/>
            </w14:solidFill>
          </w14:textFill>
        </w:rPr>
      </w:pPr>
      <w:r>
        <w:rPr>
          <w:rFonts w:hint="default" w:ascii="Times New Roman" w:hAnsi="Times New Roman" w:cs="Times New Roman" w:eastAsiaTheme="minorEastAsia"/>
          <w:b/>
          <w:bCs/>
          <w:color w:val="000000" w:themeColor="text1"/>
          <w:sz w:val="24"/>
          <w:szCs w:val="24"/>
          <w14:textFill>
            <w14:solidFill>
              <w14:schemeClr w14:val="tx1"/>
            </w14:solidFill>
          </w14:textFill>
        </w:rPr>
        <w:t>①2015版标准</w:t>
      </w:r>
    </w:p>
    <w:p>
      <w:pPr>
        <w:keepNext w:val="0"/>
        <w:keepLines w:val="0"/>
        <w:pageBreakBefore w:val="0"/>
        <w:kinsoku/>
        <w:wordWrap/>
        <w:overflowPunct/>
        <w:topLinePunct w:val="0"/>
        <w:autoSpaceDE/>
        <w:autoSpaceDN/>
        <w:bidi w:val="0"/>
        <w:adjustRightInd w:val="0"/>
        <w:snapToGrid/>
        <w:spacing w:line="560" w:lineRule="exact"/>
        <w:ind w:firstLine="480" w:firstLineChars="200"/>
        <w:textAlignment w:val="center"/>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5.1.4.4 饭店餐饮、会议设施建筑面积占饭店总营业面积30%以上的饭店，该餐饮、会议设施的建筑面积从饭店总建筑面积中去除，该面积上产生的综合能耗、电耗从饭店总综合能耗、总电耗中去除。</w:t>
      </w:r>
    </w:p>
    <w:p>
      <w:pPr>
        <w:keepNext w:val="0"/>
        <w:keepLines w:val="0"/>
        <w:pageBreakBefore w:val="0"/>
        <w:kinsoku/>
        <w:wordWrap/>
        <w:overflowPunct/>
        <w:topLinePunct w:val="0"/>
        <w:autoSpaceDE/>
        <w:autoSpaceDN/>
        <w:bidi w:val="0"/>
        <w:adjustRightInd w:val="0"/>
        <w:snapToGrid/>
        <w:spacing w:line="560" w:lineRule="exact"/>
        <w:ind w:firstLine="481" w:firstLineChars="200"/>
        <w:textAlignment w:val="center"/>
        <w:rPr>
          <w:rFonts w:hint="default" w:ascii="Times New Roman" w:hAnsi="Times New Roman" w:cs="Times New Roman" w:eastAsiaTheme="minorEastAsia"/>
          <w:b/>
          <w:bCs/>
          <w:color w:val="000000" w:themeColor="text1"/>
          <w:sz w:val="24"/>
          <w:szCs w:val="24"/>
          <w14:textFill>
            <w14:solidFill>
              <w14:schemeClr w14:val="tx1"/>
            </w14:solidFill>
          </w14:textFill>
        </w:rPr>
      </w:pPr>
      <w:r>
        <w:rPr>
          <w:rFonts w:hint="default" w:ascii="Times New Roman" w:hAnsi="Times New Roman" w:cs="Times New Roman" w:eastAsiaTheme="minorEastAsia"/>
          <w:b/>
          <w:bCs/>
          <w:color w:val="000000" w:themeColor="text1"/>
          <w:sz w:val="24"/>
          <w:szCs w:val="24"/>
          <w14:textFill>
            <w14:solidFill>
              <w14:schemeClr w14:val="tx1"/>
            </w14:solidFill>
          </w14:textFill>
        </w:rPr>
        <w:t>②修订意见</w:t>
      </w:r>
    </w:p>
    <w:p>
      <w:pPr>
        <w:keepNext w:val="0"/>
        <w:keepLines w:val="0"/>
        <w:pageBreakBefore w:val="0"/>
        <w:kinsoku/>
        <w:wordWrap/>
        <w:overflowPunct/>
        <w:topLinePunct w:val="0"/>
        <w:autoSpaceDE/>
        <w:autoSpaceDN/>
        <w:bidi w:val="0"/>
        <w:adjustRightInd w:val="0"/>
        <w:snapToGrid/>
        <w:spacing w:line="560" w:lineRule="exact"/>
        <w:ind w:firstLine="480" w:firstLineChars="200"/>
        <w:textAlignment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饭店餐饮、会议设施建筑面积占饭店总营业面积≤30%时，综合能耗限额不作修正，餐饮、会议设施建筑面积占饭店总营业面积＞30%时，增加综合能耗修正系数1.0</w:t>
      </w:r>
      <w:r>
        <w:rPr>
          <w:rFonts w:hint="default"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rPr>
        <w:t>1.3，最高不超过1.3，面积在30%</w:t>
      </w:r>
      <w:r>
        <w:rPr>
          <w:rFonts w:hint="default"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rPr>
        <w:t>50%比值时，其修正系数1.0</w:t>
      </w:r>
      <w:r>
        <w:rPr>
          <w:rFonts w:hint="default"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rPr>
        <w:t>1.3之间按线性插值计算。</w:t>
      </w:r>
    </w:p>
    <w:p>
      <w:pPr>
        <w:keepNext w:val="0"/>
        <w:keepLines w:val="0"/>
        <w:pageBreakBefore w:val="0"/>
        <w:kinsoku/>
        <w:wordWrap/>
        <w:overflowPunct/>
        <w:topLinePunct w:val="0"/>
        <w:autoSpaceDE/>
        <w:autoSpaceDN/>
        <w:bidi w:val="0"/>
        <w:adjustRightInd w:val="0"/>
        <w:snapToGrid/>
        <w:spacing w:line="560" w:lineRule="exact"/>
        <w:ind w:firstLine="481" w:firstLineChars="200"/>
        <w:textAlignment w:val="center"/>
        <w:rPr>
          <w:rFonts w:hint="default" w:ascii="Times New Roman" w:hAnsi="Times New Roman" w:cs="Times New Roman" w:eastAsiaTheme="minorEastAsia"/>
          <w:b/>
          <w:bCs/>
          <w:color w:val="000000" w:themeColor="text1"/>
          <w:sz w:val="24"/>
          <w:szCs w:val="24"/>
          <w14:textFill>
            <w14:solidFill>
              <w14:schemeClr w14:val="tx1"/>
            </w14:solidFill>
          </w14:textFill>
        </w:rPr>
      </w:pPr>
      <w:r>
        <w:rPr>
          <w:rFonts w:hint="default" w:ascii="Times New Roman" w:hAnsi="Times New Roman" w:cs="Times New Roman" w:eastAsiaTheme="minorEastAsia"/>
          <w:b/>
          <w:bCs/>
          <w:color w:val="000000" w:themeColor="text1"/>
          <w:sz w:val="24"/>
          <w:szCs w:val="24"/>
          <w14:textFill>
            <w14:solidFill>
              <w14:schemeClr w14:val="tx1"/>
            </w14:solidFill>
          </w14:textFill>
        </w:rPr>
        <w:t>③修订理由与依据</w:t>
      </w:r>
    </w:p>
    <w:p>
      <w:pPr>
        <w:keepNext w:val="0"/>
        <w:keepLines w:val="0"/>
        <w:pageBreakBefore w:val="0"/>
        <w:kinsoku/>
        <w:wordWrap/>
        <w:overflowPunct/>
        <w:topLinePunct w:val="0"/>
        <w:autoSpaceDE/>
        <w:autoSpaceDN/>
        <w:bidi w:val="0"/>
        <w:adjustRightInd w:val="0"/>
        <w:snapToGrid/>
        <w:spacing w:line="560" w:lineRule="exact"/>
        <w:ind w:firstLine="480" w:firstLineChars="200"/>
        <w:textAlignment w:val="center"/>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据省内饭店能耗情况问卷调查统计，</w:t>
      </w:r>
      <w:r>
        <w:rPr>
          <w:rFonts w:hint="eastAsia" w:cs="Times New Roman" w:eastAsiaTheme="minorEastAsia"/>
          <w:color w:val="000000" w:themeColor="text1"/>
          <w:sz w:val="24"/>
          <w:szCs w:val="24"/>
          <w:lang w:val="en-US" w:eastAsia="zh-CN"/>
          <w14:textFill>
            <w14:solidFill>
              <w14:schemeClr w14:val="tx1"/>
            </w14:solidFill>
          </w14:textFill>
        </w:rPr>
        <w:t>温州等</w:t>
      </w:r>
      <w:r>
        <w:rPr>
          <w:rFonts w:hint="default" w:ascii="Times New Roman" w:hAnsi="Times New Roman" w:cs="Times New Roman" w:eastAsiaTheme="minorEastAsia"/>
          <w:color w:val="000000" w:themeColor="text1"/>
          <w:sz w:val="24"/>
          <w:szCs w:val="24"/>
          <w14:textFill>
            <w14:solidFill>
              <w14:schemeClr w14:val="tx1"/>
            </w14:solidFill>
          </w14:textFill>
        </w:rPr>
        <w:t>部分地区的大餐饮小住宿的饭店较多，餐饮、会议设施建筑面积占到饭店总建筑面积30</w:t>
      </w:r>
      <w:r>
        <w:rPr>
          <w:rFonts w:hint="default" w:ascii="Times New Roman" w:hAnsi="Times New Roman" w:cs="Times New Roman" w:eastAsiaTheme="minorEastAsia"/>
          <w:color w:val="000000" w:themeColor="text1"/>
          <w:sz w:val="24"/>
          <w:szCs w:val="24"/>
          <w:lang w:eastAsia="zh-CN"/>
          <w14:textFill>
            <w14:solidFill>
              <w14:schemeClr w14:val="tx1"/>
            </w14:solidFill>
          </w14:textFill>
        </w:rPr>
        <w:t>～</w:t>
      </w:r>
      <w:r>
        <w:rPr>
          <w:rFonts w:hint="default" w:ascii="Times New Roman" w:hAnsi="Times New Roman" w:cs="Times New Roman" w:eastAsiaTheme="minorEastAsia"/>
          <w:color w:val="000000" w:themeColor="text1"/>
          <w:sz w:val="24"/>
          <w:szCs w:val="24"/>
          <w14:textFill>
            <w14:solidFill>
              <w14:schemeClr w14:val="tx1"/>
            </w14:solidFill>
          </w14:textFill>
        </w:rPr>
        <w:t>60%，甚至有超过该比例的，其能耗用量较同级别饭店约增加10</w:t>
      </w:r>
      <w:r>
        <w:rPr>
          <w:rFonts w:hint="default" w:ascii="Times New Roman" w:hAnsi="Times New Roman" w:cs="Times New Roman" w:eastAsiaTheme="minorEastAsia"/>
          <w:color w:val="000000" w:themeColor="text1"/>
          <w:sz w:val="24"/>
          <w:szCs w:val="24"/>
          <w:lang w:eastAsia="zh-CN"/>
          <w14:textFill>
            <w14:solidFill>
              <w14:schemeClr w14:val="tx1"/>
            </w14:solidFill>
          </w14:textFill>
        </w:rPr>
        <w:t>～</w:t>
      </w:r>
      <w:r>
        <w:rPr>
          <w:rFonts w:hint="default" w:ascii="Times New Roman" w:hAnsi="Times New Roman" w:cs="Times New Roman" w:eastAsiaTheme="minorEastAsia"/>
          <w:color w:val="000000" w:themeColor="text1"/>
          <w:sz w:val="24"/>
          <w:szCs w:val="24"/>
          <w14:textFill>
            <w14:solidFill>
              <w14:schemeClr w14:val="tx1"/>
            </w14:solidFill>
          </w14:textFill>
        </w:rPr>
        <w:t>30%，有少部分能耗用量增加超过30%；而2015版标准限额对该类饭店未做系数调整，只作不计相应面积与能耗的简单去除法处理；不易操作，特别是系统合用的暖通空调能耗量，难以核减与去除。</w:t>
      </w:r>
    </w:p>
    <w:p>
      <w:pPr>
        <w:keepNext w:val="0"/>
        <w:keepLines w:val="0"/>
        <w:pageBreakBefore w:val="0"/>
        <w:kinsoku/>
        <w:wordWrap/>
        <w:overflowPunct/>
        <w:topLinePunct w:val="0"/>
        <w:autoSpaceDE/>
        <w:autoSpaceDN/>
        <w:bidi w:val="0"/>
        <w:adjustRightInd w:val="0"/>
        <w:snapToGrid/>
        <w:spacing w:line="560" w:lineRule="exact"/>
        <w:ind w:firstLine="480" w:firstLineChars="200"/>
        <w:textAlignment w:val="center"/>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餐饮、会议设施的建筑面积占饭店总建筑面积＞50%的饭店比例较小，对餐饮比例大客房比例小的饭店且餐饮、会议设施建筑面积＞50%时，按最高系数1.3修正。</w:t>
      </w:r>
    </w:p>
    <w:p>
      <w:pPr>
        <w:keepNext w:val="0"/>
        <w:keepLines w:val="0"/>
        <w:pageBreakBefore w:val="0"/>
        <w:kinsoku/>
        <w:wordWrap/>
        <w:overflowPunct/>
        <w:topLinePunct w:val="0"/>
        <w:autoSpaceDE/>
        <w:autoSpaceDN/>
        <w:bidi w:val="0"/>
        <w:adjustRightInd w:val="0"/>
        <w:snapToGrid/>
        <w:spacing w:line="560" w:lineRule="exact"/>
        <w:ind w:firstLine="480" w:firstLineChars="200"/>
        <w:textAlignment w:val="center"/>
        <w:rPr>
          <w:rFonts w:hint="default" w:ascii="Times New Roman" w:hAnsi="Times New Roman" w:cs="Times New Roman" w:eastAsiaTheme="minorEastAsia"/>
          <w:b/>
          <w:bCs/>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w:t>
      </w:r>
      <w:r>
        <w:rPr>
          <w:rFonts w:hint="default" w:ascii="Times New Roman" w:hAnsi="Times New Roman" w:cs="Times New Roman" w:eastAsiaTheme="minorEastAsia"/>
          <w:b/>
          <w:bCs/>
          <w:color w:val="000000" w:themeColor="text1"/>
          <w:sz w:val="24"/>
          <w:szCs w:val="24"/>
          <w14:textFill>
            <w14:solidFill>
              <w14:schemeClr w14:val="tx1"/>
            </w14:solidFill>
          </w14:textFill>
        </w:rPr>
        <w:t>8</w:t>
      </w:r>
      <w:r>
        <w:rPr>
          <w:rFonts w:hint="eastAsia" w:ascii="Times New Roman" w:hAnsi="Times New Roman" w:cs="Times New Roman" w:eastAsiaTheme="minorEastAsia"/>
          <w:b/>
          <w:bCs/>
          <w:color w:val="000000" w:themeColor="text1"/>
          <w:sz w:val="24"/>
          <w:szCs w:val="24"/>
          <w:lang w:eastAsia="zh-CN"/>
          <w14:textFill>
            <w14:solidFill>
              <w14:schemeClr w14:val="tx1"/>
            </w14:solidFill>
          </w14:textFill>
        </w:rPr>
        <w:t>）</w:t>
      </w:r>
      <w:r>
        <w:rPr>
          <w:rFonts w:hint="default" w:ascii="Times New Roman" w:hAnsi="Times New Roman" w:cs="Times New Roman" w:eastAsiaTheme="minorEastAsia"/>
          <w:b/>
          <w:bCs/>
          <w:color w:val="000000" w:themeColor="text1"/>
          <w:sz w:val="24"/>
          <w:szCs w:val="24"/>
          <w14:textFill>
            <w14:solidFill>
              <w14:schemeClr w14:val="tx1"/>
            </w14:solidFill>
          </w14:textFill>
        </w:rPr>
        <w:t>饭店、度假村设施的修正系数修订</w:t>
      </w:r>
    </w:p>
    <w:p>
      <w:pPr>
        <w:keepNext w:val="0"/>
        <w:keepLines w:val="0"/>
        <w:pageBreakBefore w:val="0"/>
        <w:kinsoku/>
        <w:wordWrap/>
        <w:overflowPunct/>
        <w:topLinePunct w:val="0"/>
        <w:autoSpaceDE/>
        <w:autoSpaceDN/>
        <w:bidi w:val="0"/>
        <w:adjustRightInd w:val="0"/>
        <w:snapToGrid/>
        <w:spacing w:line="560" w:lineRule="exact"/>
        <w:ind w:firstLine="481" w:firstLineChars="200"/>
        <w:textAlignment w:val="center"/>
        <w:rPr>
          <w:rFonts w:hint="default" w:ascii="Times New Roman" w:hAnsi="Times New Roman" w:cs="Times New Roman" w:eastAsiaTheme="minorEastAsia"/>
          <w:b/>
          <w:bCs/>
          <w:color w:val="000000" w:themeColor="text1"/>
          <w:sz w:val="24"/>
          <w:szCs w:val="24"/>
          <w14:textFill>
            <w14:solidFill>
              <w14:schemeClr w14:val="tx1"/>
            </w14:solidFill>
          </w14:textFill>
        </w:rPr>
      </w:pPr>
      <w:r>
        <w:rPr>
          <w:rFonts w:hint="default" w:ascii="Times New Roman" w:hAnsi="Times New Roman" w:cs="Times New Roman" w:eastAsiaTheme="minorEastAsia"/>
          <w:b/>
          <w:bCs/>
          <w:color w:val="000000" w:themeColor="text1"/>
          <w:sz w:val="24"/>
          <w:szCs w:val="24"/>
          <w14:textFill>
            <w14:solidFill>
              <w14:schemeClr w14:val="tx1"/>
            </w14:solidFill>
          </w14:textFill>
        </w:rPr>
        <w:t>①2015版标准条款：</w:t>
      </w:r>
    </w:p>
    <w:p>
      <w:pPr>
        <w:keepNext w:val="0"/>
        <w:keepLines w:val="0"/>
        <w:pageBreakBefore w:val="0"/>
        <w:kinsoku/>
        <w:wordWrap/>
        <w:overflowPunct/>
        <w:topLinePunct w:val="0"/>
        <w:autoSpaceDE/>
        <w:autoSpaceDN/>
        <w:bidi w:val="0"/>
        <w:adjustRightInd w:val="0"/>
        <w:snapToGrid/>
        <w:spacing w:line="560" w:lineRule="exact"/>
        <w:ind w:firstLine="480" w:firstLineChars="200"/>
        <w:textAlignment w:val="center"/>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 xml:space="preserve">饭店、度假村设施的修正系数 </w:t>
      </w:r>
    </w:p>
    <w:p>
      <w:pPr>
        <w:keepNext w:val="0"/>
        <w:keepLines w:val="0"/>
        <w:pageBreakBefore w:val="0"/>
        <w:kinsoku/>
        <w:wordWrap/>
        <w:overflowPunct/>
        <w:topLinePunct w:val="0"/>
        <w:autoSpaceDE/>
        <w:autoSpaceDN/>
        <w:bidi w:val="0"/>
        <w:adjustRightInd w:val="0"/>
        <w:snapToGrid/>
        <w:spacing w:line="560" w:lineRule="exact"/>
        <w:ind w:firstLine="480" w:firstLineChars="200"/>
        <w:textAlignment w:val="center"/>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 xml:space="preserve">Ⅰ.洗衣房：饭店设有洗衣房，洗衣房的功能包括水洗、干洗、熨烫，单位综合能耗限额的修正系数为1.15。 </w:t>
      </w:r>
    </w:p>
    <w:p>
      <w:pPr>
        <w:keepNext w:val="0"/>
        <w:keepLines w:val="0"/>
        <w:pageBreakBefore w:val="0"/>
        <w:kinsoku/>
        <w:wordWrap/>
        <w:overflowPunct/>
        <w:topLinePunct w:val="0"/>
        <w:autoSpaceDE/>
        <w:autoSpaceDN/>
        <w:bidi w:val="0"/>
        <w:adjustRightInd w:val="0"/>
        <w:snapToGrid/>
        <w:spacing w:line="560" w:lineRule="exact"/>
        <w:ind w:firstLine="480" w:firstLineChars="200"/>
        <w:textAlignment w:val="center"/>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Ⅱ.游泳池：饭店设有热水游泳池，容积在200</w:t>
      </w:r>
      <w:r>
        <w:rPr>
          <w:rFonts w:hint="default" w:ascii="Times New Roman" w:hAnsi="Times New Roman" w:cs="Times New Roman" w:eastAsiaTheme="minorEastAsia"/>
          <w:sz w:val="24"/>
          <w:szCs w:val="24"/>
        </w:rPr>
        <w:t xml:space="preserve"> </w:t>
      </w:r>
      <w:r>
        <w:rPr>
          <w:rFonts w:hint="default" w:ascii="Times New Roman" w:hAnsi="Times New Roman" w:cs="Times New Roman" w:eastAsiaTheme="minorEastAsia"/>
          <w:color w:val="000000" w:themeColor="text1"/>
          <w:sz w:val="24"/>
          <w:szCs w:val="24"/>
          <w14:textFill>
            <w14:solidFill>
              <w14:schemeClr w14:val="tx1"/>
            </w14:solidFill>
          </w14:textFill>
        </w:rPr>
        <w:t>m³以上，单位综合能耗限额的修正系数为1.02。</w:t>
      </w:r>
    </w:p>
    <w:p>
      <w:pPr>
        <w:keepNext w:val="0"/>
        <w:keepLines w:val="0"/>
        <w:pageBreakBefore w:val="0"/>
        <w:kinsoku/>
        <w:wordWrap/>
        <w:overflowPunct/>
        <w:topLinePunct w:val="0"/>
        <w:autoSpaceDE/>
        <w:autoSpaceDN/>
        <w:bidi w:val="0"/>
        <w:adjustRightInd w:val="0"/>
        <w:snapToGrid/>
        <w:spacing w:line="560" w:lineRule="exact"/>
        <w:ind w:firstLine="481" w:firstLineChars="200"/>
        <w:textAlignment w:val="center"/>
        <w:rPr>
          <w:rFonts w:hint="default" w:ascii="Times New Roman" w:hAnsi="Times New Roman" w:cs="Times New Roman" w:eastAsiaTheme="minorEastAsia"/>
          <w:b/>
          <w:bCs/>
          <w:color w:val="000000" w:themeColor="text1"/>
          <w:sz w:val="24"/>
          <w:szCs w:val="24"/>
          <w14:textFill>
            <w14:solidFill>
              <w14:schemeClr w14:val="tx1"/>
            </w14:solidFill>
          </w14:textFill>
        </w:rPr>
      </w:pPr>
      <w:r>
        <w:rPr>
          <w:rFonts w:hint="default" w:ascii="Times New Roman" w:hAnsi="Times New Roman" w:cs="Times New Roman" w:eastAsiaTheme="minorEastAsia"/>
          <w:b/>
          <w:bCs/>
          <w:color w:val="000000" w:themeColor="text1"/>
          <w:sz w:val="24"/>
          <w:szCs w:val="24"/>
          <w14:textFill>
            <w14:solidFill>
              <w14:schemeClr w14:val="tx1"/>
            </w14:solidFill>
          </w14:textFill>
        </w:rPr>
        <w:t>②修订意见</w:t>
      </w:r>
    </w:p>
    <w:p>
      <w:pPr>
        <w:keepNext w:val="0"/>
        <w:keepLines w:val="0"/>
        <w:pageBreakBefore w:val="0"/>
        <w:kinsoku/>
        <w:wordWrap/>
        <w:overflowPunct/>
        <w:topLinePunct w:val="0"/>
        <w:autoSpaceDE/>
        <w:autoSpaceDN/>
        <w:bidi w:val="0"/>
        <w:adjustRightInd w:val="0"/>
        <w:snapToGrid/>
        <w:spacing w:line="560" w:lineRule="exact"/>
        <w:ind w:firstLine="480" w:firstLineChars="200"/>
        <w:textAlignment w:val="center"/>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 xml:space="preserve">饭店、度假村设施的修正系数 </w:t>
      </w:r>
    </w:p>
    <w:p>
      <w:pPr>
        <w:keepNext w:val="0"/>
        <w:keepLines w:val="0"/>
        <w:pageBreakBefore w:val="0"/>
        <w:kinsoku/>
        <w:wordWrap/>
        <w:overflowPunct/>
        <w:topLinePunct w:val="0"/>
        <w:autoSpaceDE/>
        <w:autoSpaceDN/>
        <w:bidi w:val="0"/>
        <w:adjustRightInd w:val="0"/>
        <w:snapToGrid/>
        <w:spacing w:line="560" w:lineRule="exact"/>
        <w:ind w:firstLine="480" w:firstLineChars="200"/>
        <w:textAlignment w:val="center"/>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A.饭店洗衣房：饭店设有布草洗衣房的功能包括水洗、干洗、熨烫</w:t>
      </w:r>
      <w:bookmarkStart w:id="43" w:name="_Hlk89885786"/>
      <w:r>
        <w:rPr>
          <w:rFonts w:hint="default" w:ascii="Times New Roman" w:hAnsi="Times New Roman" w:cs="Times New Roman" w:eastAsiaTheme="minorEastAsia"/>
          <w:color w:val="000000" w:themeColor="text1"/>
          <w:sz w:val="24"/>
          <w:szCs w:val="24"/>
          <w14:textFill>
            <w14:solidFill>
              <w14:schemeClr w14:val="tx1"/>
            </w14:solidFill>
          </w14:textFill>
        </w:rPr>
        <w:t>等全套洗衣设备</w:t>
      </w:r>
      <w:bookmarkEnd w:id="43"/>
      <w:r>
        <w:rPr>
          <w:rFonts w:hint="default" w:ascii="Times New Roman" w:hAnsi="Times New Roman" w:cs="Times New Roman" w:eastAsiaTheme="minorEastAsia"/>
          <w:color w:val="000000" w:themeColor="text1"/>
          <w:sz w:val="24"/>
          <w:szCs w:val="24"/>
          <w14:textFill>
            <w14:solidFill>
              <w14:schemeClr w14:val="tx1"/>
            </w14:solidFill>
          </w14:textFill>
        </w:rPr>
        <w:t>，单位综合能耗限额的修正系数为1.1。</w:t>
      </w:r>
    </w:p>
    <w:p>
      <w:pPr>
        <w:pStyle w:val="119"/>
        <w:keepNext w:val="0"/>
        <w:keepLines w:val="0"/>
        <w:pageBreakBefore w:val="0"/>
        <w:numPr>
          <w:ilvl w:val="0"/>
          <w:numId w:val="0"/>
        </w:numPr>
        <w:kinsoku/>
        <w:wordWrap/>
        <w:overflowPunct/>
        <w:topLinePunct w:val="0"/>
        <w:autoSpaceDE/>
        <w:autoSpaceDN/>
        <w:bidi w:val="0"/>
        <w:snapToGrid/>
        <w:spacing w:line="560" w:lineRule="exact"/>
        <w:ind w:firstLine="480" w:firstLineChars="200"/>
        <w:rPr>
          <w:rFonts w:hint="default" w:ascii="Times New Roman" w:hAnsi="Times New Roman" w:cs="Times New Roman" w:eastAsiaTheme="minorEastAsia"/>
          <w:color w:val="000000" w:themeColor="text1"/>
          <w:kern w:val="2"/>
          <w:sz w:val="24"/>
          <w:szCs w:val="24"/>
          <w14:textFill>
            <w14:solidFill>
              <w14:schemeClr w14:val="tx1"/>
            </w14:solidFill>
          </w14:textFill>
        </w:rPr>
      </w:pPr>
      <w:r>
        <w:rPr>
          <w:rFonts w:hint="default" w:ascii="Times New Roman" w:hAnsi="Times New Roman" w:cs="Times New Roman" w:eastAsiaTheme="minorEastAsia"/>
          <w:color w:val="000000" w:themeColor="text1"/>
          <w:kern w:val="2"/>
          <w:sz w:val="24"/>
          <w:szCs w:val="24"/>
          <w14:textFill>
            <w14:solidFill>
              <w14:schemeClr w14:val="tx1"/>
            </w14:solidFill>
          </w14:textFill>
        </w:rPr>
        <w:t>B.</w:t>
      </w:r>
      <w:bookmarkStart w:id="44" w:name="_Hlk92365426"/>
      <w:r>
        <w:rPr>
          <w:rFonts w:hint="default" w:ascii="Times New Roman" w:hAnsi="Times New Roman" w:cs="Times New Roman" w:eastAsiaTheme="minorEastAsia"/>
          <w:color w:val="000000" w:themeColor="text1"/>
          <w:kern w:val="2"/>
          <w:sz w:val="24"/>
          <w:szCs w:val="24"/>
          <w14:textFill>
            <w14:solidFill>
              <w14:schemeClr w14:val="tx1"/>
            </w14:solidFill>
          </w14:textFill>
        </w:rPr>
        <w:t xml:space="preserve"> 室内恒温游泳池和室内、外温泉池：</w:t>
      </w:r>
      <w:bookmarkEnd w:id="44"/>
      <w:r>
        <w:rPr>
          <w:rFonts w:hint="default" w:ascii="Times New Roman" w:hAnsi="Times New Roman" w:cs="Times New Roman" w:eastAsiaTheme="minorEastAsia"/>
          <w:color w:val="000000" w:themeColor="text1"/>
          <w:kern w:val="2"/>
          <w:sz w:val="24"/>
          <w:szCs w:val="24"/>
          <w14:textFill>
            <w14:solidFill>
              <w14:schemeClr w14:val="tx1"/>
            </w14:solidFill>
          </w14:textFill>
        </w:rPr>
        <w:t>饭店设有恒温热水游泳池（温泉池），当池水容积不小于200</w:t>
      </w:r>
      <m:oMath>
        <m:sSup>
          <m:sSupPr>
            <m:ctrlPr>
              <w:rPr>
                <w:rFonts w:hint="default" w:ascii="Cambria Math" w:hAnsi="Cambria Math" w:cs="Times New Roman" w:eastAsiaTheme="minorEastAsia"/>
                <w:color w:val="000000" w:themeColor="text1"/>
                <w:kern w:val="2"/>
                <w:sz w:val="24"/>
                <w:szCs w:val="24"/>
                <w14:textFill>
                  <w14:solidFill>
                    <w14:schemeClr w14:val="tx1"/>
                  </w14:solidFill>
                </w14:textFill>
              </w:rPr>
            </m:ctrlPr>
          </m:sSupPr>
          <m:e>
            <m:r>
              <m:rPr>
                <m:sty m:val="p"/>
              </m:rPr>
              <w:rPr>
                <w:rFonts w:hint="default" w:ascii="Cambria Math" w:hAnsi="Cambria Math" w:cs="Times New Roman" w:eastAsiaTheme="minorEastAsia"/>
                <w:color w:val="000000" w:themeColor="text1"/>
                <w:kern w:val="2"/>
                <w:sz w:val="24"/>
                <w:szCs w:val="24"/>
                <w14:textFill>
                  <w14:solidFill>
                    <w14:schemeClr w14:val="tx1"/>
                  </w14:solidFill>
                </w14:textFill>
              </w:rPr>
              <m:t>m</m:t>
            </m:r>
            <m:ctrlPr>
              <w:rPr>
                <w:rFonts w:hint="default" w:ascii="Cambria Math" w:hAnsi="Cambria Math" w:cs="Times New Roman" w:eastAsiaTheme="minorEastAsia"/>
                <w:color w:val="000000" w:themeColor="text1"/>
                <w:kern w:val="2"/>
                <w:sz w:val="24"/>
                <w:szCs w:val="24"/>
                <w14:textFill>
                  <w14:solidFill>
                    <w14:schemeClr w14:val="tx1"/>
                  </w14:solidFill>
                </w14:textFill>
              </w:rPr>
            </m:ctrlPr>
          </m:e>
          <m:sup>
            <m:r>
              <m:rPr>
                <m:sty m:val="p"/>
              </m:rPr>
              <w:rPr>
                <w:rFonts w:hint="default" w:ascii="Cambria Math" w:hAnsi="Cambria Math" w:cs="Times New Roman" w:eastAsiaTheme="minorEastAsia"/>
                <w:color w:val="000000" w:themeColor="text1"/>
                <w:kern w:val="2"/>
                <w:sz w:val="24"/>
                <w:szCs w:val="24"/>
                <w14:textFill>
                  <w14:solidFill>
                    <w14:schemeClr w14:val="tx1"/>
                  </w14:solidFill>
                </w14:textFill>
              </w:rPr>
              <m:t>3</m:t>
            </m:r>
            <m:ctrlPr>
              <w:rPr>
                <w:rFonts w:hint="default" w:ascii="Cambria Math" w:hAnsi="Cambria Math" w:cs="Times New Roman" w:eastAsiaTheme="minorEastAsia"/>
                <w:color w:val="000000" w:themeColor="text1"/>
                <w:kern w:val="2"/>
                <w:sz w:val="24"/>
                <w:szCs w:val="24"/>
                <w14:textFill>
                  <w14:solidFill>
                    <w14:schemeClr w14:val="tx1"/>
                  </w14:solidFill>
                </w14:textFill>
              </w:rPr>
            </m:ctrlPr>
          </m:sup>
        </m:sSup>
      </m:oMath>
      <w:r>
        <w:rPr>
          <w:rFonts w:hint="default" w:ascii="Times New Roman" w:hAnsi="Times New Roman" w:cs="Times New Roman" w:eastAsiaTheme="minorEastAsia"/>
          <w:color w:val="000000" w:themeColor="text1"/>
          <w:kern w:val="2"/>
          <w:sz w:val="24"/>
          <w:szCs w:val="24"/>
          <w14:textFill>
            <w14:solidFill>
              <w14:schemeClr w14:val="tx1"/>
            </w14:solidFill>
          </w14:textFill>
        </w:rPr>
        <w:t>，单位综合能耗限额的修正系数为1.02；当池水容积大于200</w:t>
      </w:r>
      <m:oMath>
        <m:sSup>
          <m:sSupPr>
            <m:ctrlPr>
              <w:rPr>
                <w:rFonts w:hint="default" w:ascii="Cambria Math" w:hAnsi="Cambria Math" w:cs="Times New Roman" w:eastAsiaTheme="minorEastAsia"/>
                <w:color w:val="000000" w:themeColor="text1"/>
                <w:kern w:val="2"/>
                <w:sz w:val="24"/>
                <w:szCs w:val="24"/>
                <w14:textFill>
                  <w14:solidFill>
                    <w14:schemeClr w14:val="tx1"/>
                  </w14:solidFill>
                </w14:textFill>
              </w:rPr>
            </m:ctrlPr>
          </m:sSupPr>
          <m:e>
            <m:r>
              <m:rPr>
                <m:sty m:val="p"/>
              </m:rPr>
              <w:rPr>
                <w:rFonts w:hint="default" w:ascii="Cambria Math" w:hAnsi="Cambria Math" w:cs="Times New Roman" w:eastAsiaTheme="minorEastAsia"/>
                <w:color w:val="000000" w:themeColor="text1"/>
                <w:kern w:val="2"/>
                <w:sz w:val="24"/>
                <w:szCs w:val="24"/>
                <w14:textFill>
                  <w14:solidFill>
                    <w14:schemeClr w14:val="tx1"/>
                  </w14:solidFill>
                </w14:textFill>
              </w:rPr>
              <m:t>m</m:t>
            </m:r>
            <m:ctrlPr>
              <w:rPr>
                <w:rFonts w:hint="default" w:ascii="Cambria Math" w:hAnsi="Cambria Math" w:cs="Times New Roman" w:eastAsiaTheme="minorEastAsia"/>
                <w:color w:val="000000" w:themeColor="text1"/>
                <w:kern w:val="2"/>
                <w:sz w:val="24"/>
                <w:szCs w:val="24"/>
                <w14:textFill>
                  <w14:solidFill>
                    <w14:schemeClr w14:val="tx1"/>
                  </w14:solidFill>
                </w14:textFill>
              </w:rPr>
            </m:ctrlPr>
          </m:e>
          <m:sup>
            <m:r>
              <m:rPr>
                <m:sty m:val="p"/>
              </m:rPr>
              <w:rPr>
                <w:rFonts w:hint="default" w:ascii="Cambria Math" w:hAnsi="Cambria Math" w:cs="Times New Roman" w:eastAsiaTheme="minorEastAsia"/>
                <w:color w:val="000000" w:themeColor="text1"/>
                <w:kern w:val="2"/>
                <w:sz w:val="24"/>
                <w:szCs w:val="24"/>
                <w14:textFill>
                  <w14:solidFill>
                    <w14:schemeClr w14:val="tx1"/>
                  </w14:solidFill>
                </w14:textFill>
              </w:rPr>
              <m:t>3</m:t>
            </m:r>
            <m:ctrlPr>
              <w:rPr>
                <w:rFonts w:hint="default" w:ascii="Cambria Math" w:hAnsi="Cambria Math" w:cs="Times New Roman" w:eastAsiaTheme="minorEastAsia"/>
                <w:color w:val="000000" w:themeColor="text1"/>
                <w:kern w:val="2"/>
                <w:sz w:val="24"/>
                <w:szCs w:val="24"/>
                <w14:textFill>
                  <w14:solidFill>
                    <w14:schemeClr w14:val="tx1"/>
                  </w14:solidFill>
                </w14:textFill>
              </w:rPr>
            </m:ctrlPr>
          </m:sup>
        </m:sSup>
      </m:oMath>
      <w:r>
        <w:rPr>
          <w:rFonts w:hint="default" w:ascii="Times New Roman" w:hAnsi="Times New Roman" w:cs="Times New Roman" w:eastAsiaTheme="minorEastAsia"/>
          <w:color w:val="000000" w:themeColor="text1"/>
          <w:kern w:val="2"/>
          <w:sz w:val="24"/>
          <w:szCs w:val="24"/>
          <w14:textFill>
            <w14:solidFill>
              <w14:schemeClr w14:val="tx1"/>
            </w14:solidFill>
          </w14:textFill>
        </w:rPr>
        <w:t>时，按容积每增加10%递增修正系数0.01；最高修正系数为1.10。</w:t>
      </w:r>
    </w:p>
    <w:p>
      <w:pPr>
        <w:keepNext w:val="0"/>
        <w:keepLines w:val="0"/>
        <w:pageBreakBefore w:val="0"/>
        <w:kinsoku/>
        <w:wordWrap/>
        <w:overflowPunct/>
        <w:topLinePunct w:val="0"/>
        <w:autoSpaceDE/>
        <w:autoSpaceDN/>
        <w:bidi w:val="0"/>
        <w:adjustRightInd w:val="0"/>
        <w:snapToGrid/>
        <w:spacing w:line="560" w:lineRule="exact"/>
        <w:ind w:firstLine="481" w:firstLineChars="200"/>
        <w:textAlignment w:val="center"/>
        <w:rPr>
          <w:rFonts w:hint="default" w:ascii="Times New Roman" w:hAnsi="Times New Roman" w:cs="Times New Roman" w:eastAsiaTheme="minorEastAsia"/>
          <w:b/>
          <w:bCs/>
          <w:color w:val="000000" w:themeColor="text1"/>
          <w:sz w:val="24"/>
          <w:szCs w:val="24"/>
          <w14:textFill>
            <w14:solidFill>
              <w14:schemeClr w14:val="tx1"/>
            </w14:solidFill>
          </w14:textFill>
        </w:rPr>
      </w:pPr>
      <w:r>
        <w:rPr>
          <w:rFonts w:hint="default" w:ascii="Times New Roman" w:hAnsi="Times New Roman" w:cs="Times New Roman" w:eastAsiaTheme="minorEastAsia"/>
          <w:b/>
          <w:bCs/>
          <w:color w:val="000000" w:themeColor="text1"/>
          <w:sz w:val="24"/>
          <w:szCs w:val="24"/>
          <w14:textFill>
            <w14:solidFill>
              <w14:schemeClr w14:val="tx1"/>
            </w14:solidFill>
          </w14:textFill>
        </w:rPr>
        <w:t>③ 修订的理由与依据</w:t>
      </w:r>
    </w:p>
    <w:p>
      <w:pPr>
        <w:keepNext w:val="0"/>
        <w:keepLines w:val="0"/>
        <w:pageBreakBefore w:val="0"/>
        <w:kinsoku/>
        <w:wordWrap/>
        <w:overflowPunct/>
        <w:topLinePunct w:val="0"/>
        <w:autoSpaceDE/>
        <w:autoSpaceDN/>
        <w:bidi w:val="0"/>
        <w:adjustRightInd w:val="0"/>
        <w:snapToGrid/>
        <w:spacing w:line="560" w:lineRule="exact"/>
        <w:ind w:firstLine="480" w:firstLineChars="200"/>
        <w:textAlignment w:val="center"/>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A.</w:t>
      </w:r>
      <w:r>
        <w:rPr>
          <w:rFonts w:hint="eastAsia" w:cs="Times New Roman" w:eastAsiaTheme="minorEastAsia"/>
          <w:color w:val="000000" w:themeColor="text1"/>
          <w:sz w:val="24"/>
          <w:szCs w:val="24"/>
          <w:lang w:val="en-US" w:eastAsia="zh-CN"/>
          <w14:textFill>
            <w14:solidFill>
              <w14:schemeClr w14:val="tx1"/>
            </w14:solidFill>
          </w14:textFill>
        </w:rPr>
        <w:t>根据调查</w:t>
      </w:r>
      <w:r>
        <w:rPr>
          <w:rFonts w:hint="default" w:ascii="Times New Roman" w:hAnsi="Times New Roman" w:cs="Times New Roman" w:eastAsiaTheme="minorEastAsia"/>
          <w:color w:val="000000" w:themeColor="text1"/>
          <w:sz w:val="24"/>
          <w:szCs w:val="24"/>
          <w14:textFill>
            <w14:solidFill>
              <w14:schemeClr w14:val="tx1"/>
            </w14:solidFill>
          </w14:textFill>
        </w:rPr>
        <w:t>，目前有洗衣房且洗涤全部布草的饭店主要分布在五星级饭店，占62.32%，四星级饭店占22%，其余饭店基本是外包洗涤布草，仅有少部分客房毛巾、餐饮布草和客衣等小件布草是饭店自洗。有洗衣房的饭店60%以上的洗衣房应用了</w:t>
      </w:r>
      <w:r>
        <w:rPr>
          <w:rFonts w:hint="eastAsia" w:ascii="Times New Roman" w:hAnsi="Times New Roman" w:cs="Times New Roman" w:eastAsiaTheme="minorEastAsia"/>
          <w:color w:val="000000" w:themeColor="text1"/>
          <w:sz w:val="24"/>
          <w:szCs w:val="24"/>
          <w:lang w:eastAsia="zh-CN"/>
          <w14:textFill>
            <w14:solidFill>
              <w14:schemeClr w14:val="tx1"/>
            </w14:solidFill>
          </w14:textFill>
        </w:rPr>
        <w:t>“</w:t>
      </w:r>
      <w:r>
        <w:rPr>
          <w:rFonts w:hint="default" w:ascii="Times New Roman" w:hAnsi="Times New Roman" w:cs="Times New Roman" w:eastAsiaTheme="minorEastAsia"/>
          <w:color w:val="000000" w:themeColor="text1"/>
          <w:sz w:val="24"/>
          <w:szCs w:val="24"/>
          <w14:textFill>
            <w14:solidFill>
              <w14:schemeClr w14:val="tx1"/>
            </w14:solidFill>
          </w14:textFill>
        </w:rPr>
        <w:t>空气源热泵</w:t>
      </w:r>
      <w:r>
        <w:rPr>
          <w:rFonts w:hint="eastAsia" w:ascii="Times New Roman" w:hAnsi="Times New Roman" w:cs="Times New Roman" w:eastAsiaTheme="minorEastAsia"/>
          <w:color w:val="000000" w:themeColor="text1"/>
          <w:sz w:val="24"/>
          <w:szCs w:val="24"/>
          <w:lang w:eastAsia="zh-CN"/>
          <w14:textFill>
            <w14:solidFill>
              <w14:schemeClr w14:val="tx1"/>
            </w14:solidFill>
          </w14:textFill>
        </w:rPr>
        <w:t>”</w:t>
      </w:r>
      <w:r>
        <w:rPr>
          <w:rFonts w:hint="default" w:ascii="Times New Roman" w:hAnsi="Times New Roman" w:cs="Times New Roman" w:eastAsiaTheme="minorEastAsia"/>
          <w:color w:val="000000" w:themeColor="text1"/>
          <w:sz w:val="24"/>
          <w:szCs w:val="24"/>
          <w14:textFill>
            <w14:solidFill>
              <w14:schemeClr w14:val="tx1"/>
            </w14:solidFill>
          </w14:textFill>
        </w:rPr>
        <w:t>和</w:t>
      </w:r>
      <w:r>
        <w:rPr>
          <w:rFonts w:hint="eastAsia" w:ascii="Times New Roman" w:hAnsi="Times New Roman" w:cs="Times New Roman" w:eastAsiaTheme="minorEastAsia"/>
          <w:color w:val="000000" w:themeColor="text1"/>
          <w:sz w:val="24"/>
          <w:szCs w:val="24"/>
          <w:lang w:eastAsia="zh-CN"/>
          <w14:textFill>
            <w14:solidFill>
              <w14:schemeClr w14:val="tx1"/>
            </w14:solidFill>
          </w14:textFill>
        </w:rPr>
        <w:t>“</w:t>
      </w:r>
      <w:r>
        <w:rPr>
          <w:rFonts w:hint="default" w:ascii="Times New Roman" w:hAnsi="Times New Roman" w:cs="Times New Roman" w:eastAsiaTheme="minorEastAsia"/>
          <w:color w:val="000000" w:themeColor="text1"/>
          <w:sz w:val="24"/>
          <w:szCs w:val="24"/>
          <w14:textFill>
            <w14:solidFill>
              <w14:schemeClr w14:val="tx1"/>
            </w14:solidFill>
          </w14:textFill>
        </w:rPr>
        <w:t>蒸汽余热回收</w:t>
      </w:r>
      <w:r>
        <w:rPr>
          <w:rFonts w:hint="eastAsia" w:ascii="Times New Roman" w:hAnsi="Times New Roman" w:cs="Times New Roman" w:eastAsiaTheme="minorEastAsia"/>
          <w:color w:val="000000" w:themeColor="text1"/>
          <w:sz w:val="24"/>
          <w:szCs w:val="24"/>
          <w:lang w:eastAsia="zh-CN"/>
          <w14:textFill>
            <w14:solidFill>
              <w14:schemeClr w14:val="tx1"/>
            </w14:solidFill>
          </w14:textFill>
        </w:rPr>
        <w:t>”</w:t>
      </w:r>
      <w:r>
        <w:rPr>
          <w:rFonts w:hint="default" w:ascii="Times New Roman" w:hAnsi="Times New Roman" w:cs="Times New Roman" w:eastAsiaTheme="minorEastAsia"/>
          <w:color w:val="000000" w:themeColor="text1"/>
          <w:sz w:val="24"/>
          <w:szCs w:val="24"/>
          <w14:textFill>
            <w14:solidFill>
              <w14:schemeClr w14:val="tx1"/>
            </w14:solidFill>
          </w14:textFill>
        </w:rPr>
        <w:t>等节能技术项目，所产出的热水不仅可以供洗衣房自用，而且还能给其他有热水需求区域提供热水，同时，既改变了用空调处理洗衣房室温环境的高能耗状况，又改善了洗衣房的工作环境。为了鼓励饭店开展节能技术改造和可再生能源的利用，将设有全布草洗衣房的饭店给予1.10系数修正，比2015版标准降低5%。</w:t>
      </w:r>
    </w:p>
    <w:p>
      <w:pPr>
        <w:keepNext w:val="0"/>
        <w:keepLines w:val="0"/>
        <w:pageBreakBefore w:val="0"/>
        <w:kinsoku/>
        <w:wordWrap/>
        <w:overflowPunct/>
        <w:topLinePunct w:val="0"/>
        <w:autoSpaceDE/>
        <w:autoSpaceDN/>
        <w:bidi w:val="0"/>
        <w:adjustRightInd w:val="0"/>
        <w:snapToGrid/>
        <w:spacing w:line="560" w:lineRule="exact"/>
        <w:ind w:firstLine="480" w:firstLineChars="200"/>
        <w:textAlignment w:val="center"/>
        <w:rPr>
          <w:rFonts w:hint="default" w:ascii="Times New Roman" w:hAnsi="Times New Roman" w:cs="Times New Roman" w:eastAsiaTheme="minorEastAsia"/>
          <w:b/>
          <w:bCs/>
          <w:color w:val="000000" w:themeColor="text1"/>
          <w:sz w:val="28"/>
          <w:szCs w:val="28"/>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B.为提高</w:t>
      </w:r>
      <w:r>
        <w:rPr>
          <w:rFonts w:hint="eastAsia" w:cs="Times New Roman" w:eastAsiaTheme="minorEastAsia"/>
          <w:color w:val="000000" w:themeColor="text1"/>
          <w:sz w:val="24"/>
          <w:szCs w:val="24"/>
          <w:lang w:val="en-US" w:eastAsia="zh-CN"/>
          <w14:textFill>
            <w14:solidFill>
              <w14:schemeClr w14:val="tx1"/>
            </w14:solidFill>
          </w14:textFill>
        </w:rPr>
        <w:t>客人</w:t>
      </w:r>
      <w:r>
        <w:rPr>
          <w:rFonts w:hint="default" w:ascii="Times New Roman" w:hAnsi="Times New Roman" w:cs="Times New Roman" w:eastAsiaTheme="minorEastAsia"/>
          <w:color w:val="000000" w:themeColor="text1"/>
          <w:sz w:val="24"/>
          <w:szCs w:val="24"/>
          <w14:textFill>
            <w14:solidFill>
              <w14:schemeClr w14:val="tx1"/>
            </w14:solidFill>
          </w14:textFill>
        </w:rPr>
        <w:t>日益增长的舒适性需求，以五星级饭店为例，有75.36%的饭店设置了≥200</w:t>
      </w:r>
      <w:r>
        <w:rPr>
          <w:rFonts w:hint="default" w:ascii="Times New Roman" w:hAnsi="Times New Roman" w:cs="Times New Roman" w:eastAsiaTheme="minorEastAsia"/>
          <w:sz w:val="24"/>
          <w:szCs w:val="24"/>
        </w:rPr>
        <w:t xml:space="preserve"> </w:t>
      </w:r>
      <w:r>
        <w:rPr>
          <w:rFonts w:hint="default" w:ascii="Times New Roman" w:hAnsi="Times New Roman" w:cs="Times New Roman" w:eastAsiaTheme="minorEastAsia"/>
          <w:color w:val="000000" w:themeColor="text1"/>
          <w:sz w:val="24"/>
          <w:szCs w:val="24"/>
          <w14:textFill>
            <w14:solidFill>
              <w14:schemeClr w14:val="tx1"/>
            </w14:solidFill>
          </w14:textFill>
        </w:rPr>
        <w:t>m³的恒温游泳池（温泉池），其中≥300</w:t>
      </w:r>
      <w:r>
        <w:rPr>
          <w:rFonts w:hint="default" w:ascii="Times New Roman" w:hAnsi="Times New Roman" w:cs="Times New Roman" w:eastAsiaTheme="minorEastAsia"/>
          <w:sz w:val="24"/>
          <w:szCs w:val="24"/>
        </w:rPr>
        <w:t xml:space="preserve"> </w:t>
      </w:r>
      <w:r>
        <w:rPr>
          <w:rFonts w:hint="default" w:ascii="Times New Roman" w:hAnsi="Times New Roman" w:cs="Times New Roman" w:eastAsiaTheme="minorEastAsia"/>
          <w:color w:val="000000" w:themeColor="text1"/>
          <w:sz w:val="24"/>
          <w:szCs w:val="24"/>
          <w14:textFill>
            <w14:solidFill>
              <w14:schemeClr w14:val="tx1"/>
            </w14:solidFill>
          </w14:textFill>
        </w:rPr>
        <w:t>m³占51.93%，恒温游泳池（温泉池）的能耗，</w:t>
      </w:r>
      <w:r>
        <w:rPr>
          <w:rFonts w:hint="eastAsia" w:cs="Times New Roman" w:eastAsiaTheme="minorEastAsia"/>
          <w:color w:val="000000" w:themeColor="text1"/>
          <w:sz w:val="24"/>
          <w:szCs w:val="24"/>
          <w:lang w:val="en-US" w:eastAsia="zh-CN"/>
          <w14:textFill>
            <w14:solidFill>
              <w14:schemeClr w14:val="tx1"/>
            </w14:solidFill>
          </w14:textFill>
        </w:rPr>
        <w:t>可</w:t>
      </w:r>
      <w:r>
        <w:rPr>
          <w:rFonts w:hint="default" w:ascii="Times New Roman" w:hAnsi="Times New Roman" w:cs="Times New Roman" w:eastAsiaTheme="minorEastAsia"/>
          <w:color w:val="000000" w:themeColor="text1"/>
          <w:sz w:val="24"/>
          <w:szCs w:val="24"/>
          <w14:textFill>
            <w14:solidFill>
              <w14:schemeClr w14:val="tx1"/>
            </w14:solidFill>
          </w14:textFill>
        </w:rPr>
        <w:t>占饭店总综合能耗10%以上。而原标准只是</w:t>
      </w:r>
      <w:r>
        <w:rPr>
          <w:rFonts w:hint="eastAsia" w:ascii="Times New Roman" w:hAnsi="Times New Roman" w:cs="Times New Roman" w:eastAsiaTheme="minorEastAsia"/>
          <w:color w:val="000000" w:themeColor="text1"/>
          <w:sz w:val="24"/>
          <w:szCs w:val="24"/>
          <w:lang w:eastAsia="zh-CN"/>
          <w14:textFill>
            <w14:solidFill>
              <w14:schemeClr w14:val="tx1"/>
            </w14:solidFill>
          </w14:textFill>
        </w:rPr>
        <w:t>简单地将≥</w:t>
      </w:r>
      <w:r>
        <w:rPr>
          <w:rFonts w:hint="default" w:ascii="Times New Roman" w:hAnsi="Times New Roman" w:cs="Times New Roman" w:eastAsiaTheme="minorEastAsia"/>
          <w:color w:val="000000" w:themeColor="text1"/>
          <w:sz w:val="24"/>
          <w:szCs w:val="24"/>
          <w14:textFill>
            <w14:solidFill>
              <w14:schemeClr w14:val="tx1"/>
            </w14:solidFill>
          </w14:textFill>
        </w:rPr>
        <w:t>200</w:t>
      </w:r>
      <w:r>
        <w:rPr>
          <w:rFonts w:hint="default" w:ascii="Times New Roman" w:hAnsi="Times New Roman" w:cs="Times New Roman" w:eastAsiaTheme="minorEastAsia"/>
          <w:sz w:val="24"/>
          <w:szCs w:val="24"/>
        </w:rPr>
        <w:t xml:space="preserve"> </w:t>
      </w:r>
      <w:r>
        <w:rPr>
          <w:rFonts w:hint="default" w:ascii="Times New Roman" w:hAnsi="Times New Roman" w:cs="Times New Roman" w:eastAsiaTheme="minorEastAsia"/>
          <w:color w:val="000000" w:themeColor="text1"/>
          <w:sz w:val="24"/>
          <w:szCs w:val="24"/>
          <w14:textFill>
            <w14:solidFill>
              <w14:schemeClr w14:val="tx1"/>
            </w14:solidFill>
          </w14:textFill>
        </w:rPr>
        <w:t>m³的恒温游泳池</w:t>
      </w:r>
      <w:r>
        <w:rPr>
          <w:rFonts w:hint="eastAsia" w:ascii="Times New Roman" w:hAnsi="Times New Roman" w:cs="Times New Roman" w:eastAsiaTheme="minorEastAsia"/>
          <w:color w:val="000000" w:themeColor="text1"/>
          <w:sz w:val="24"/>
          <w:szCs w:val="24"/>
          <w:lang w:eastAsia="zh-CN"/>
          <w14:textFill>
            <w14:solidFill>
              <w14:schemeClr w14:val="tx1"/>
            </w14:solidFill>
          </w14:textFill>
        </w:rPr>
        <w:t>做</w:t>
      </w:r>
      <w:r>
        <w:rPr>
          <w:rFonts w:hint="default" w:ascii="Times New Roman" w:hAnsi="Times New Roman" w:cs="Times New Roman" w:eastAsiaTheme="minorEastAsia"/>
          <w:color w:val="000000" w:themeColor="text1"/>
          <w:sz w:val="24"/>
          <w:szCs w:val="24"/>
          <w14:textFill>
            <w14:solidFill>
              <w14:schemeClr w14:val="tx1"/>
            </w14:solidFill>
          </w14:textFill>
        </w:rPr>
        <w:t>了2%的系数修正。</w:t>
      </w:r>
      <w:r>
        <w:rPr>
          <w:rFonts w:hint="eastAsia" w:cs="Times New Roman" w:eastAsiaTheme="minorEastAsia"/>
          <w:color w:val="000000" w:themeColor="text1"/>
          <w:sz w:val="24"/>
          <w:szCs w:val="24"/>
          <w:lang w:val="en-US" w:eastAsia="zh-CN"/>
          <w14:textFill>
            <w14:solidFill>
              <w14:schemeClr w14:val="tx1"/>
            </w14:solidFill>
          </w14:textFill>
        </w:rPr>
        <w:t>新标准</w:t>
      </w:r>
      <w:r>
        <w:rPr>
          <w:rFonts w:hint="default" w:ascii="Times New Roman" w:hAnsi="Times New Roman" w:cs="Times New Roman" w:eastAsiaTheme="minorEastAsia"/>
          <w:color w:val="000000" w:themeColor="text1"/>
          <w:sz w:val="24"/>
          <w:szCs w:val="24"/>
          <w14:textFill>
            <w14:solidFill>
              <w14:schemeClr w14:val="tx1"/>
            </w14:solidFill>
          </w14:textFill>
        </w:rPr>
        <w:t>修订为：</w:t>
      </w:r>
      <w:bookmarkStart w:id="45" w:name="_Hlk89887431"/>
      <w:r>
        <w:rPr>
          <w:rFonts w:hint="default" w:ascii="Times New Roman" w:hAnsi="Times New Roman" w:cs="Times New Roman" w:eastAsiaTheme="minorEastAsia"/>
          <w:color w:val="000000" w:themeColor="text1"/>
          <w:sz w:val="24"/>
          <w:szCs w:val="24"/>
          <w14:textFill>
            <w14:solidFill>
              <w14:schemeClr w14:val="tx1"/>
            </w14:solidFill>
          </w14:textFill>
        </w:rPr>
        <w:t>池水容积</w:t>
      </w:r>
      <w:bookmarkEnd w:id="45"/>
      <w:r>
        <w:rPr>
          <w:rFonts w:hint="default" w:ascii="Times New Roman" w:hAnsi="Times New Roman" w:cs="Times New Roman" w:eastAsiaTheme="minorEastAsia"/>
          <w:color w:val="000000" w:themeColor="text1"/>
          <w:sz w:val="24"/>
          <w:szCs w:val="24"/>
          <w14:textFill>
            <w14:solidFill>
              <w14:schemeClr w14:val="tx1"/>
            </w14:solidFill>
          </w14:textFill>
        </w:rPr>
        <w:t>在≥200</w:t>
      </w:r>
      <w:r>
        <w:rPr>
          <w:rFonts w:hint="default" w:ascii="Times New Roman" w:hAnsi="Times New Roman" w:cs="Times New Roman" w:eastAsiaTheme="minorEastAsia"/>
          <w:sz w:val="24"/>
          <w:szCs w:val="24"/>
        </w:rPr>
        <w:t xml:space="preserve"> </w:t>
      </w:r>
      <w:r>
        <w:rPr>
          <w:rFonts w:hint="default" w:ascii="Times New Roman" w:hAnsi="Times New Roman" w:cs="Times New Roman" w:eastAsiaTheme="minorEastAsia"/>
          <w:color w:val="000000" w:themeColor="text1"/>
          <w:sz w:val="24"/>
          <w:szCs w:val="24"/>
          <w14:textFill>
            <w14:solidFill>
              <w14:schemeClr w14:val="tx1"/>
            </w14:solidFill>
          </w14:textFill>
        </w:rPr>
        <w:t>m³及以上，单位综合能耗限额的修正系数为1.02，池水容积≥200</w:t>
      </w:r>
      <w:r>
        <w:rPr>
          <w:rFonts w:hint="default" w:ascii="Times New Roman" w:hAnsi="Times New Roman" w:cs="Times New Roman" w:eastAsiaTheme="minorEastAsia"/>
          <w:sz w:val="24"/>
          <w:szCs w:val="24"/>
        </w:rPr>
        <w:t xml:space="preserve"> </w:t>
      </w:r>
      <w:r>
        <w:rPr>
          <w:rFonts w:hint="default" w:ascii="Times New Roman" w:hAnsi="Times New Roman" w:cs="Times New Roman" w:eastAsiaTheme="minorEastAsia"/>
          <w:color w:val="000000" w:themeColor="text1"/>
          <w:sz w:val="24"/>
          <w:szCs w:val="24"/>
          <w14:textFill>
            <w14:solidFill>
              <w14:schemeClr w14:val="tx1"/>
            </w14:solidFill>
          </w14:textFill>
        </w:rPr>
        <w:t>m³时，按容积每增加10%递增修正系数0.01；最高修正系数为1.10。由于温泉池的耗热量要大于恒温泳池，修订标准将室外温泉浴池容积累计在总池水容积内，作单位综合能耗限额系数的修正。</w:t>
      </w:r>
    </w:p>
    <w:p>
      <w:pPr>
        <w:keepNext w:val="0"/>
        <w:keepLines w:val="0"/>
        <w:pageBreakBefore w:val="0"/>
        <w:widowControl w:val="0"/>
        <w:kinsoku/>
        <w:wordWrap/>
        <w:overflowPunct/>
        <w:topLinePunct w:val="0"/>
        <w:autoSpaceDE/>
        <w:autoSpaceDN/>
        <w:bidi w:val="0"/>
        <w:adjustRightInd w:val="0"/>
        <w:snapToGrid/>
        <w:spacing w:line="560" w:lineRule="exact"/>
        <w:ind w:firstLine="481" w:firstLineChars="200"/>
        <w:textAlignment w:val="center"/>
        <w:rPr>
          <w:rFonts w:hint="default" w:ascii="Times New Roman" w:hAnsi="Times New Roman" w:cs="Times New Roman" w:eastAsiaTheme="minorEastAsia"/>
          <w:b/>
          <w:bCs/>
          <w:color w:val="000000" w:themeColor="text1"/>
          <w:sz w:val="24"/>
          <w:szCs w:val="24"/>
          <w14:textFill>
            <w14:solidFill>
              <w14:schemeClr w14:val="tx1"/>
            </w14:solidFill>
          </w14:textFill>
        </w:rPr>
      </w:pPr>
      <w:r>
        <w:rPr>
          <w:rFonts w:hint="default" w:ascii="Times New Roman" w:hAnsi="Times New Roman" w:cs="Times New Roman" w:eastAsiaTheme="minorEastAsia"/>
          <w:b/>
          <w:bCs/>
          <w:color w:val="000000" w:themeColor="text1"/>
          <w:sz w:val="24"/>
          <w:szCs w:val="24"/>
          <w14:textFill>
            <w14:solidFill>
              <w14:schemeClr w14:val="tx1"/>
            </w14:solidFill>
          </w14:textFill>
        </w:rPr>
        <w:t>4.调整</w:t>
      </w:r>
      <w:r>
        <w:rPr>
          <w:rFonts w:hint="eastAsia" w:ascii="Times New Roman" w:hAnsi="Times New Roman" w:cs="Times New Roman" w:eastAsiaTheme="minorEastAsia"/>
          <w:b/>
          <w:bCs/>
          <w:color w:val="000000" w:themeColor="text1"/>
          <w:sz w:val="24"/>
          <w:szCs w:val="24"/>
          <w:lang w:eastAsia="zh-CN"/>
          <w14:textFill>
            <w14:solidFill>
              <w14:schemeClr w14:val="tx1"/>
            </w14:solidFill>
          </w14:textFill>
        </w:rPr>
        <w:t>“</w:t>
      </w:r>
      <w:r>
        <w:rPr>
          <w:rFonts w:hint="default" w:ascii="Times New Roman" w:hAnsi="Times New Roman" w:cs="Times New Roman" w:eastAsiaTheme="minorEastAsia"/>
          <w:b/>
          <w:bCs/>
          <w:color w:val="000000" w:themeColor="text1"/>
          <w:sz w:val="24"/>
          <w:szCs w:val="24"/>
          <w14:textFill>
            <w14:solidFill>
              <w14:schemeClr w14:val="tx1"/>
            </w14:solidFill>
          </w14:textFill>
        </w:rPr>
        <w:t>饭店能源统计和节能管理的基本要求</w:t>
      </w:r>
      <w:r>
        <w:rPr>
          <w:rFonts w:hint="eastAsia" w:ascii="Times New Roman" w:hAnsi="Times New Roman" w:cs="Times New Roman" w:eastAsiaTheme="minorEastAsia"/>
          <w:b/>
          <w:bCs/>
          <w:color w:val="000000" w:themeColor="text1"/>
          <w:sz w:val="24"/>
          <w:szCs w:val="24"/>
          <w:lang w:eastAsia="zh-CN"/>
          <w14:textFill>
            <w14:solidFill>
              <w14:schemeClr w14:val="tx1"/>
            </w14:solidFill>
          </w14:textFill>
        </w:rPr>
        <w:t>”</w:t>
      </w:r>
      <w:r>
        <w:rPr>
          <w:rFonts w:hint="default" w:ascii="Times New Roman" w:hAnsi="Times New Roman" w:cs="Times New Roman" w:eastAsiaTheme="minorEastAsia"/>
          <w:b/>
          <w:bCs/>
          <w:color w:val="000000" w:themeColor="text1"/>
          <w:sz w:val="24"/>
          <w:szCs w:val="24"/>
          <w14:textFill>
            <w14:solidFill>
              <w14:schemeClr w14:val="tx1"/>
            </w14:solidFill>
          </w14:textFill>
        </w:rPr>
        <w:t>条款</w:t>
      </w:r>
    </w:p>
    <w:p>
      <w:pPr>
        <w:keepNext w:val="0"/>
        <w:keepLines w:val="0"/>
        <w:pageBreakBefore w:val="0"/>
        <w:widowControl w:val="0"/>
        <w:kinsoku/>
        <w:wordWrap/>
        <w:overflowPunct/>
        <w:topLinePunct w:val="0"/>
        <w:autoSpaceDE/>
        <w:autoSpaceDN/>
        <w:bidi w:val="0"/>
        <w:adjustRightInd w:val="0"/>
        <w:snapToGrid/>
        <w:spacing w:line="560" w:lineRule="exact"/>
        <w:ind w:firstLine="481" w:firstLineChars="200"/>
        <w:textAlignment w:val="center"/>
        <w:rPr>
          <w:rFonts w:hint="default" w:ascii="Times New Roman" w:hAnsi="Times New Roman" w:cs="Times New Roman" w:eastAsiaTheme="minorEastAsia"/>
          <w:b/>
          <w:bCs/>
          <w:color w:val="000000" w:themeColor="text1"/>
          <w:sz w:val="24"/>
          <w:szCs w:val="24"/>
          <w14:textFill>
            <w14:solidFill>
              <w14:schemeClr w14:val="tx1"/>
            </w14:solidFill>
          </w14:textFill>
        </w:rPr>
      </w:pPr>
      <w:r>
        <w:rPr>
          <w:rFonts w:hint="default" w:ascii="Times New Roman" w:hAnsi="Times New Roman" w:cs="Times New Roman" w:eastAsiaTheme="minorEastAsia"/>
          <w:b/>
          <w:bCs/>
          <w:color w:val="000000" w:themeColor="text1"/>
          <w:sz w:val="24"/>
          <w:szCs w:val="24"/>
          <w14:textFill>
            <w14:solidFill>
              <w14:schemeClr w14:val="tx1"/>
            </w14:solidFill>
          </w14:textFill>
        </w:rPr>
        <w:t>① 2</w:t>
      </w:r>
      <w:r>
        <w:rPr>
          <w:rFonts w:hint="default" w:ascii="Times New Roman" w:hAnsi="Times New Roman" w:cs="Times New Roman" w:eastAsiaTheme="minorEastAsia"/>
          <w:b/>
          <w:bCs/>
          <w:color w:val="000000" w:themeColor="text1"/>
          <w:sz w:val="24"/>
          <w:szCs w:val="24"/>
          <w:lang w:val="en-US" w:eastAsia="zh-CN"/>
          <w14:textFill>
            <w14:solidFill>
              <w14:schemeClr w14:val="tx1"/>
            </w14:solidFill>
          </w14:textFill>
        </w:rPr>
        <w:t>0</w:t>
      </w:r>
      <w:r>
        <w:rPr>
          <w:rFonts w:hint="default" w:ascii="Times New Roman" w:hAnsi="Times New Roman" w:cs="Times New Roman" w:eastAsiaTheme="minorEastAsia"/>
          <w:b/>
          <w:bCs/>
          <w:color w:val="000000" w:themeColor="text1"/>
          <w:sz w:val="24"/>
          <w:szCs w:val="24"/>
          <w14:textFill>
            <w14:solidFill>
              <w14:schemeClr w14:val="tx1"/>
            </w14:solidFill>
          </w14:textFill>
        </w:rPr>
        <w:t>15版标准条款：</w:t>
      </w:r>
    </w:p>
    <w:p>
      <w:pPr>
        <w:keepNext w:val="0"/>
        <w:keepLines w:val="0"/>
        <w:pageBreakBefore w:val="0"/>
        <w:widowControl w:val="0"/>
        <w:kinsoku/>
        <w:wordWrap/>
        <w:overflowPunct/>
        <w:topLinePunct w:val="0"/>
        <w:autoSpaceDE/>
        <w:autoSpaceDN/>
        <w:bidi w:val="0"/>
        <w:adjustRightInd w:val="0"/>
        <w:snapToGrid/>
        <w:spacing w:line="560" w:lineRule="exact"/>
        <w:ind w:left="420" w:leftChars="200" w:firstLine="0" w:firstLineChars="0"/>
        <w:textAlignment w:val="center"/>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6　饭店能源统计和节能管理基本要求</w:t>
      </w:r>
    </w:p>
    <w:p>
      <w:pPr>
        <w:keepNext w:val="0"/>
        <w:keepLines w:val="0"/>
        <w:pageBreakBefore w:val="0"/>
        <w:widowControl w:val="0"/>
        <w:kinsoku/>
        <w:wordWrap/>
        <w:overflowPunct/>
        <w:topLinePunct w:val="0"/>
        <w:autoSpaceDE/>
        <w:autoSpaceDN/>
        <w:bidi w:val="0"/>
        <w:adjustRightInd w:val="0"/>
        <w:snapToGrid/>
        <w:spacing w:line="560" w:lineRule="exact"/>
        <w:ind w:left="420" w:leftChars="200" w:firstLine="0" w:firstLineChars="0"/>
        <w:textAlignment w:val="center"/>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6.1　能源统计基本要求</w:t>
      </w:r>
    </w:p>
    <w:p>
      <w:pPr>
        <w:keepNext w:val="0"/>
        <w:keepLines w:val="0"/>
        <w:pageBreakBefore w:val="0"/>
        <w:widowControl w:val="0"/>
        <w:kinsoku/>
        <w:wordWrap/>
        <w:overflowPunct/>
        <w:topLinePunct w:val="0"/>
        <w:autoSpaceDE/>
        <w:autoSpaceDN/>
        <w:bidi w:val="0"/>
        <w:adjustRightInd w:val="0"/>
        <w:snapToGrid/>
        <w:spacing w:line="560" w:lineRule="exact"/>
        <w:ind w:left="420" w:leftChars="200" w:firstLine="0" w:firstLineChars="0"/>
        <w:textAlignment w:val="center"/>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6.1.1　饭店应建立并完善能源管理体系。</w:t>
      </w:r>
    </w:p>
    <w:p>
      <w:pPr>
        <w:keepNext w:val="0"/>
        <w:keepLines w:val="0"/>
        <w:pageBreakBefore w:val="0"/>
        <w:widowControl w:val="0"/>
        <w:kinsoku/>
        <w:wordWrap/>
        <w:overflowPunct/>
        <w:topLinePunct w:val="0"/>
        <w:autoSpaceDE/>
        <w:autoSpaceDN/>
        <w:bidi w:val="0"/>
        <w:adjustRightInd w:val="0"/>
        <w:snapToGrid/>
        <w:spacing w:line="560" w:lineRule="exact"/>
        <w:ind w:firstLine="480" w:firstLineChars="200"/>
        <w:textAlignment w:val="center"/>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6.1.2　饭店应建立用能定额管理、节能目标考核责任等管理制度，落实能源管理人员，负责能源的合理使用和能耗定额考核管理。</w:t>
      </w:r>
    </w:p>
    <w:p>
      <w:pPr>
        <w:keepNext w:val="0"/>
        <w:keepLines w:val="0"/>
        <w:pageBreakBefore w:val="0"/>
        <w:widowControl w:val="0"/>
        <w:kinsoku/>
        <w:wordWrap/>
        <w:overflowPunct/>
        <w:topLinePunct w:val="0"/>
        <w:autoSpaceDE/>
        <w:autoSpaceDN/>
        <w:bidi w:val="0"/>
        <w:adjustRightInd w:val="0"/>
        <w:snapToGrid/>
        <w:spacing w:line="560" w:lineRule="exact"/>
        <w:ind w:firstLine="480" w:firstLineChars="200"/>
        <w:textAlignment w:val="center"/>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6.1.3　饭店应根据《用能单位能源计量器具配备和管理通则》（GB 17167）开展能源计量器具的配备和管理。</w:t>
      </w:r>
    </w:p>
    <w:p>
      <w:pPr>
        <w:keepNext w:val="0"/>
        <w:keepLines w:val="0"/>
        <w:pageBreakBefore w:val="0"/>
        <w:widowControl w:val="0"/>
        <w:kinsoku/>
        <w:wordWrap/>
        <w:overflowPunct/>
        <w:topLinePunct w:val="0"/>
        <w:autoSpaceDE/>
        <w:autoSpaceDN/>
        <w:bidi w:val="0"/>
        <w:adjustRightInd w:val="0"/>
        <w:snapToGrid/>
        <w:spacing w:line="560" w:lineRule="exact"/>
        <w:ind w:firstLine="480" w:firstLineChars="200"/>
        <w:textAlignment w:val="center"/>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6.1.4　饭店应完善能耗统计和定额指标分析制度，对各类能源、耗能工质的消耗与利用状况进行统计分析，建立信息化规范的实物量</w:t>
      </w:r>
      <w:r>
        <w:rPr>
          <w:rFonts w:hint="eastAsia" w:ascii="Times New Roman" w:hAnsi="Times New Roman" w:cs="Times New Roman" w:eastAsiaTheme="minorEastAsia"/>
          <w:color w:val="000000" w:themeColor="text1"/>
          <w:sz w:val="24"/>
          <w:szCs w:val="24"/>
          <w:lang w:eastAsia="zh-CN"/>
          <w14:textFill>
            <w14:solidFill>
              <w14:schemeClr w14:val="tx1"/>
            </w14:solidFill>
          </w14:textFill>
        </w:rPr>
        <w:t>统计台账</w:t>
      </w:r>
      <w:r>
        <w:rPr>
          <w:rFonts w:hint="default" w:ascii="Times New Roman" w:hAnsi="Times New Roman" w:cs="Times New Roman" w:eastAsiaTheme="minorEastAsia"/>
          <w:color w:val="000000" w:themeColor="text1"/>
          <w:sz w:val="24"/>
          <w:szCs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spacing w:line="560" w:lineRule="exact"/>
        <w:ind w:left="420" w:leftChars="200" w:firstLine="0" w:firstLineChars="0"/>
        <w:textAlignment w:val="center"/>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6.2　节能管理基本要求</w:t>
      </w:r>
    </w:p>
    <w:p>
      <w:pPr>
        <w:keepNext w:val="0"/>
        <w:keepLines w:val="0"/>
        <w:pageBreakBefore w:val="0"/>
        <w:widowControl w:val="0"/>
        <w:kinsoku/>
        <w:wordWrap/>
        <w:overflowPunct/>
        <w:topLinePunct w:val="0"/>
        <w:autoSpaceDE/>
        <w:autoSpaceDN/>
        <w:bidi w:val="0"/>
        <w:adjustRightInd w:val="0"/>
        <w:snapToGrid/>
        <w:spacing w:line="560" w:lineRule="exact"/>
        <w:ind w:firstLine="480" w:firstLineChars="200"/>
        <w:textAlignment w:val="center"/>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6.2.1　饭店应制定科学合理的季度和年度节能目标，制定能耗定额和能耗指标目标奖惩制度。</w:t>
      </w:r>
    </w:p>
    <w:p>
      <w:pPr>
        <w:keepNext w:val="0"/>
        <w:keepLines w:val="0"/>
        <w:pageBreakBefore w:val="0"/>
        <w:widowControl w:val="0"/>
        <w:kinsoku/>
        <w:wordWrap/>
        <w:overflowPunct/>
        <w:topLinePunct w:val="0"/>
        <w:autoSpaceDE/>
        <w:autoSpaceDN/>
        <w:bidi w:val="0"/>
        <w:adjustRightInd w:val="0"/>
        <w:snapToGrid/>
        <w:spacing w:line="560" w:lineRule="exact"/>
        <w:ind w:firstLine="480" w:firstLineChars="200"/>
        <w:textAlignment w:val="center"/>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6.2.2　饭店应建立信息化的能源管理系统或平台，对饭店能源消耗和能效指标进行实时监测、分析和预警。</w:t>
      </w:r>
    </w:p>
    <w:p>
      <w:pPr>
        <w:keepNext w:val="0"/>
        <w:keepLines w:val="0"/>
        <w:pageBreakBefore w:val="0"/>
        <w:widowControl w:val="0"/>
        <w:kinsoku/>
        <w:wordWrap/>
        <w:overflowPunct/>
        <w:topLinePunct w:val="0"/>
        <w:autoSpaceDE/>
        <w:autoSpaceDN/>
        <w:bidi w:val="0"/>
        <w:adjustRightInd w:val="0"/>
        <w:snapToGrid/>
        <w:spacing w:line="560" w:lineRule="exact"/>
        <w:ind w:firstLine="480" w:firstLineChars="200"/>
        <w:textAlignment w:val="center"/>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6.2.3　饭店应建立规范的主要用能设备</w:t>
      </w:r>
      <w:r>
        <w:rPr>
          <w:rFonts w:hint="eastAsia" w:ascii="Times New Roman" w:hAnsi="Times New Roman" w:cs="Times New Roman" w:eastAsiaTheme="minorEastAsia"/>
          <w:color w:val="000000" w:themeColor="text1"/>
          <w:sz w:val="24"/>
          <w:szCs w:val="24"/>
          <w:lang w:eastAsia="zh-CN"/>
          <w14:textFill>
            <w14:solidFill>
              <w14:schemeClr w14:val="tx1"/>
            </w14:solidFill>
          </w14:textFill>
        </w:rPr>
        <w:t>台账</w:t>
      </w:r>
      <w:r>
        <w:rPr>
          <w:rFonts w:hint="default" w:ascii="Times New Roman" w:hAnsi="Times New Roman" w:cs="Times New Roman" w:eastAsiaTheme="minorEastAsia"/>
          <w:color w:val="000000" w:themeColor="text1"/>
          <w:sz w:val="24"/>
          <w:szCs w:val="24"/>
          <w14:textFill>
            <w14:solidFill>
              <w14:schemeClr w14:val="tx1"/>
            </w14:solidFill>
          </w14:textFill>
        </w:rPr>
        <w:t>管理制度，对使用的变压器、空调机组、锅炉、风机和水泵等主要用能设备，能效指标应达到国家能效标准。定期开展节能</w:t>
      </w:r>
      <w:r>
        <w:rPr>
          <w:rFonts w:hint="eastAsia" w:ascii="Times New Roman" w:hAnsi="Times New Roman" w:cs="Times New Roman" w:eastAsiaTheme="minorEastAsia"/>
          <w:color w:val="000000" w:themeColor="text1"/>
          <w:sz w:val="24"/>
          <w:szCs w:val="24"/>
          <w:lang w:eastAsia="zh-CN"/>
          <w14:textFill>
            <w14:solidFill>
              <w14:schemeClr w14:val="tx1"/>
            </w14:solidFill>
          </w14:textFill>
        </w:rPr>
        <w:t>监测</w:t>
      </w:r>
      <w:r>
        <w:rPr>
          <w:rFonts w:hint="default" w:ascii="Times New Roman" w:hAnsi="Times New Roman" w:cs="Times New Roman" w:eastAsiaTheme="minorEastAsia"/>
          <w:color w:val="000000" w:themeColor="text1"/>
          <w:sz w:val="24"/>
          <w:szCs w:val="24"/>
          <w14:textFill>
            <w14:solidFill>
              <w14:schemeClr w14:val="tx1"/>
            </w14:solidFill>
          </w14:textFill>
        </w:rPr>
        <w:t>和能效评估工作，对达不到能效标准的，应限期进行改造。</w:t>
      </w:r>
    </w:p>
    <w:p>
      <w:pPr>
        <w:keepNext w:val="0"/>
        <w:keepLines w:val="0"/>
        <w:pageBreakBefore w:val="0"/>
        <w:widowControl w:val="0"/>
        <w:kinsoku/>
        <w:wordWrap/>
        <w:overflowPunct/>
        <w:topLinePunct w:val="0"/>
        <w:autoSpaceDE/>
        <w:autoSpaceDN/>
        <w:bidi w:val="0"/>
        <w:adjustRightInd w:val="0"/>
        <w:snapToGrid/>
        <w:spacing w:line="560" w:lineRule="exact"/>
        <w:ind w:firstLine="480" w:firstLineChars="200"/>
        <w:textAlignment w:val="center"/>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6.2.4　新建、改建饭店选用的变压器、空调机组、锅炉等主要用能设备，能效指标应满足《电力变压器能效限定值及能效等级》（GB 20052）、《冷水机组能效限定值级能效等级》（GB 19577）和《工业锅炉能效限定值及能效等级》（GB 24500）要求。</w:t>
      </w:r>
    </w:p>
    <w:p>
      <w:pPr>
        <w:keepNext w:val="0"/>
        <w:keepLines w:val="0"/>
        <w:pageBreakBefore w:val="0"/>
        <w:widowControl w:val="0"/>
        <w:kinsoku/>
        <w:wordWrap/>
        <w:overflowPunct/>
        <w:topLinePunct w:val="0"/>
        <w:autoSpaceDE/>
        <w:autoSpaceDN/>
        <w:bidi w:val="0"/>
        <w:adjustRightInd w:val="0"/>
        <w:snapToGrid/>
        <w:spacing w:line="560" w:lineRule="exact"/>
        <w:ind w:firstLine="480" w:firstLineChars="200"/>
        <w:textAlignment w:val="center"/>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6.2.5　新建、改建饭店选用的风机和水泵等主要用能设备，能效指标应符合国家能效标准，满足《清水离心泵能效限定值及节能评价值》（GB19762）和《电动机能效限定值及能效等级》（GB18613）要求。</w:t>
      </w:r>
    </w:p>
    <w:p>
      <w:pPr>
        <w:keepNext w:val="0"/>
        <w:keepLines w:val="0"/>
        <w:pageBreakBefore w:val="0"/>
        <w:widowControl w:val="0"/>
        <w:kinsoku/>
        <w:wordWrap/>
        <w:overflowPunct/>
        <w:topLinePunct w:val="0"/>
        <w:autoSpaceDE/>
        <w:autoSpaceDN/>
        <w:bidi w:val="0"/>
        <w:adjustRightInd w:val="0"/>
        <w:snapToGrid/>
        <w:spacing w:line="560" w:lineRule="exact"/>
        <w:ind w:firstLine="480" w:firstLineChars="200"/>
        <w:textAlignment w:val="center"/>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6.2.6　饭店应定期开展综合性的能源审计、水、电平衡测试等工作，寻找节能、节水潜力，及时淘汰落后用能用水设备。</w:t>
      </w:r>
    </w:p>
    <w:p>
      <w:pPr>
        <w:keepNext w:val="0"/>
        <w:keepLines w:val="0"/>
        <w:pageBreakBefore w:val="0"/>
        <w:widowControl w:val="0"/>
        <w:kinsoku/>
        <w:wordWrap/>
        <w:overflowPunct/>
        <w:topLinePunct w:val="0"/>
        <w:autoSpaceDE/>
        <w:autoSpaceDN/>
        <w:bidi w:val="0"/>
        <w:adjustRightInd w:val="0"/>
        <w:snapToGrid/>
        <w:spacing w:line="560" w:lineRule="exact"/>
        <w:ind w:firstLine="480" w:firstLineChars="200"/>
        <w:textAlignment w:val="center"/>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6.2.7　饭店应按照《建筑节能与可再生能源利用通用规范》（GB 55015）要求，加强分布式光伏的开发与利用。</w:t>
      </w:r>
    </w:p>
    <w:p>
      <w:pPr>
        <w:keepNext w:val="0"/>
        <w:keepLines w:val="0"/>
        <w:pageBreakBefore w:val="0"/>
        <w:widowControl w:val="0"/>
        <w:kinsoku/>
        <w:wordWrap/>
        <w:overflowPunct/>
        <w:topLinePunct w:val="0"/>
        <w:autoSpaceDE/>
        <w:autoSpaceDN/>
        <w:bidi w:val="0"/>
        <w:adjustRightInd w:val="0"/>
        <w:snapToGrid/>
        <w:spacing w:line="560" w:lineRule="exact"/>
        <w:ind w:firstLine="481" w:firstLineChars="200"/>
        <w:textAlignment w:val="center"/>
        <w:rPr>
          <w:rFonts w:hint="default" w:ascii="Times New Roman" w:hAnsi="Times New Roman" w:cs="Times New Roman" w:eastAsiaTheme="minorEastAsia"/>
          <w:b/>
          <w:bCs/>
          <w:color w:val="000000" w:themeColor="text1"/>
          <w:sz w:val="24"/>
          <w:szCs w:val="24"/>
          <w14:textFill>
            <w14:solidFill>
              <w14:schemeClr w14:val="tx1"/>
            </w14:solidFill>
          </w14:textFill>
        </w:rPr>
      </w:pPr>
      <w:r>
        <w:rPr>
          <w:rFonts w:hint="default" w:ascii="Times New Roman" w:hAnsi="Times New Roman" w:cs="Times New Roman" w:eastAsiaTheme="minorEastAsia"/>
          <w:b/>
          <w:bCs/>
          <w:color w:val="000000" w:themeColor="text1"/>
          <w:sz w:val="24"/>
          <w:szCs w:val="24"/>
          <w14:textFill>
            <w14:solidFill>
              <w14:schemeClr w14:val="tx1"/>
            </w14:solidFill>
          </w14:textFill>
        </w:rPr>
        <w:t>5.增加了条文说明</w:t>
      </w:r>
    </w:p>
    <w:p>
      <w:pPr>
        <w:keepNext w:val="0"/>
        <w:keepLines w:val="0"/>
        <w:pageBreakBefore w:val="0"/>
        <w:widowControl w:val="0"/>
        <w:kinsoku/>
        <w:wordWrap/>
        <w:overflowPunct/>
        <w:topLinePunct w:val="0"/>
        <w:autoSpaceDE/>
        <w:autoSpaceDN/>
        <w:bidi w:val="0"/>
        <w:adjustRightInd w:val="0"/>
        <w:snapToGrid/>
        <w:spacing w:line="560" w:lineRule="exact"/>
        <w:ind w:firstLine="480" w:firstLineChars="200"/>
        <w:textAlignment w:val="center"/>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本修订标准为了方便、规范和统一各饭店综合能耗统计</w:t>
      </w:r>
      <w:r>
        <w:rPr>
          <w:rFonts w:hint="eastAsia" w:cs="Times New Roman" w:eastAsiaTheme="minorEastAsia"/>
          <w:color w:val="000000" w:themeColor="text1"/>
          <w:sz w:val="24"/>
          <w:szCs w:val="24"/>
          <w:lang w:val="en-US" w:eastAsia="zh-CN"/>
          <w14:textFill>
            <w14:solidFill>
              <w14:schemeClr w14:val="tx1"/>
            </w14:solidFill>
          </w14:textFill>
        </w:rPr>
        <w:t>方位</w:t>
      </w:r>
      <w:r>
        <w:rPr>
          <w:rFonts w:hint="default" w:ascii="Times New Roman" w:hAnsi="Times New Roman" w:cs="Times New Roman" w:eastAsiaTheme="minorEastAsia"/>
          <w:color w:val="000000" w:themeColor="text1"/>
          <w:sz w:val="24"/>
          <w:szCs w:val="24"/>
          <w14:textFill>
            <w14:solidFill>
              <w14:schemeClr w14:val="tx1"/>
            </w14:solidFill>
          </w14:textFill>
        </w:rPr>
        <w:t>和计算</w:t>
      </w:r>
      <w:r>
        <w:rPr>
          <w:rFonts w:hint="eastAsia" w:cs="Times New Roman" w:eastAsiaTheme="minorEastAsia"/>
          <w:color w:val="000000" w:themeColor="text1"/>
          <w:sz w:val="24"/>
          <w:szCs w:val="24"/>
          <w:lang w:val="en-US" w:eastAsia="zh-CN"/>
          <w14:textFill>
            <w14:solidFill>
              <w14:schemeClr w14:val="tx1"/>
            </w14:solidFill>
          </w14:textFill>
        </w:rPr>
        <w:t>方法</w:t>
      </w:r>
      <w:r>
        <w:rPr>
          <w:rFonts w:hint="default" w:ascii="Times New Roman" w:hAnsi="Times New Roman" w:cs="Times New Roman" w:eastAsiaTheme="minorEastAsia"/>
          <w:color w:val="000000" w:themeColor="text1"/>
          <w:sz w:val="24"/>
          <w:szCs w:val="24"/>
          <w14:textFill>
            <w14:solidFill>
              <w14:schemeClr w14:val="tx1"/>
            </w14:solidFill>
          </w14:textFill>
        </w:rPr>
        <w:t>，对各项能耗指标数据采集和计算增设了数据采集计算表和条文说明。</w:t>
      </w:r>
    </w:p>
    <w:p>
      <w:pPr>
        <w:keepNext w:val="0"/>
        <w:keepLines w:val="0"/>
        <w:pageBreakBefore w:val="0"/>
        <w:widowControl w:val="0"/>
        <w:kinsoku/>
        <w:wordWrap/>
        <w:overflowPunct/>
        <w:topLinePunct w:val="0"/>
        <w:autoSpaceDE/>
        <w:autoSpaceDN/>
        <w:bidi w:val="0"/>
        <w:adjustRightInd w:val="0"/>
        <w:snapToGrid/>
        <w:spacing w:line="560" w:lineRule="exact"/>
        <w:ind w:firstLine="481" w:firstLineChars="200"/>
        <w:textAlignment w:val="center"/>
        <w:outlineLvl w:val="1"/>
        <w:rPr>
          <w:rFonts w:hint="default" w:ascii="Times New Roman" w:hAnsi="Times New Roman" w:cs="Times New Roman" w:eastAsiaTheme="minorEastAsia"/>
          <w:b/>
          <w:bCs/>
          <w:color w:val="000000" w:themeColor="text1"/>
          <w:sz w:val="24"/>
          <w:szCs w:val="24"/>
          <w14:textFill>
            <w14:solidFill>
              <w14:schemeClr w14:val="tx1"/>
            </w14:solidFill>
          </w14:textFill>
        </w:rPr>
      </w:pPr>
      <w:bookmarkStart w:id="46" w:name="_Toc28689"/>
      <w:bookmarkStart w:id="47" w:name="_Toc90223678"/>
      <w:r>
        <w:rPr>
          <w:rFonts w:hint="default" w:ascii="Times New Roman" w:hAnsi="Times New Roman" w:cs="Times New Roman" w:eastAsiaTheme="minorEastAsia"/>
          <w:b/>
          <w:bCs/>
          <w:color w:val="000000" w:themeColor="text1"/>
          <w:sz w:val="24"/>
          <w:szCs w:val="24"/>
          <w14:textFill>
            <w14:solidFill>
              <w14:schemeClr w14:val="tx1"/>
            </w14:solidFill>
          </w14:textFill>
        </w:rPr>
        <w:t>6.修订饭店单位综合能耗限额标准的作用</w:t>
      </w:r>
      <w:bookmarkEnd w:id="46"/>
      <w:bookmarkEnd w:id="47"/>
    </w:p>
    <w:p>
      <w:pPr>
        <w:keepNext w:val="0"/>
        <w:keepLines w:val="0"/>
        <w:pageBreakBefore w:val="0"/>
        <w:widowControl w:val="0"/>
        <w:kinsoku/>
        <w:wordWrap/>
        <w:overflowPunct/>
        <w:topLinePunct w:val="0"/>
        <w:autoSpaceDE/>
        <w:autoSpaceDN/>
        <w:bidi w:val="0"/>
        <w:adjustRightInd w:val="0"/>
        <w:snapToGrid/>
        <w:spacing w:line="560" w:lineRule="exact"/>
        <w:ind w:firstLine="480" w:firstLineChars="200"/>
        <w:textAlignment w:val="center"/>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(1</w:t>
      </w:r>
      <w:r>
        <w:rPr>
          <w:rFonts w:hint="eastAsia" w:ascii="Times New Roman" w:hAnsi="Times New Roman" w:cs="Times New Roman" w:eastAsiaTheme="minorEastAsia"/>
          <w:color w:val="000000" w:themeColor="text1"/>
          <w:sz w:val="24"/>
          <w:szCs w:val="24"/>
          <w:lang w:eastAsia="zh-CN"/>
          <w14:textFill>
            <w14:solidFill>
              <w14:schemeClr w14:val="tx1"/>
            </w14:solidFill>
          </w14:textFill>
        </w:rPr>
        <w:t>）</w:t>
      </w:r>
      <w:r>
        <w:rPr>
          <w:rFonts w:hint="default" w:ascii="Times New Roman" w:hAnsi="Times New Roman" w:cs="Times New Roman" w:eastAsiaTheme="minorEastAsia"/>
          <w:color w:val="000000" w:themeColor="text1"/>
          <w:sz w:val="24"/>
          <w:szCs w:val="24"/>
          <w14:textFill>
            <w14:solidFill>
              <w14:schemeClr w14:val="tx1"/>
            </w14:solidFill>
          </w14:textFill>
        </w:rPr>
        <w:t>随着饭店业在节能减排和技术改造方面</w:t>
      </w:r>
      <w:r>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t>的投入和提升</w:t>
      </w:r>
      <w:r>
        <w:rPr>
          <w:rFonts w:hint="default" w:ascii="Times New Roman" w:hAnsi="Times New Roman" w:cs="Times New Roman" w:eastAsiaTheme="minorEastAsia"/>
          <w:color w:val="000000" w:themeColor="text1"/>
          <w:sz w:val="24"/>
          <w:szCs w:val="24"/>
          <w14:textFill>
            <w14:solidFill>
              <w14:schemeClr w14:val="tx1"/>
            </w14:solidFill>
          </w14:textFill>
        </w:rPr>
        <w:t>，饭店业整体能耗水平有了较大幅度的下降，需要修订</w:t>
      </w:r>
      <w:r>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t>新</w:t>
      </w:r>
      <w:r>
        <w:rPr>
          <w:rFonts w:hint="default" w:ascii="Times New Roman" w:hAnsi="Times New Roman" w:cs="Times New Roman" w:eastAsiaTheme="minorEastAsia"/>
          <w:color w:val="000000" w:themeColor="text1"/>
          <w:sz w:val="24"/>
          <w:szCs w:val="24"/>
          <w14:textFill>
            <w14:solidFill>
              <w14:schemeClr w14:val="tx1"/>
            </w14:solidFill>
          </w14:textFill>
        </w:rPr>
        <w:t>的能耗限额值、准入值和先进值指标，以适应我省</w:t>
      </w:r>
      <w:r>
        <w:rPr>
          <w:rFonts w:hint="eastAsia" w:ascii="Times New Roman" w:hAnsi="Times New Roman" w:cs="Times New Roman" w:eastAsiaTheme="minorEastAsia"/>
          <w:color w:val="000000" w:themeColor="text1"/>
          <w:sz w:val="24"/>
          <w:szCs w:val="24"/>
          <w:lang w:eastAsia="zh-CN"/>
          <w14:textFill>
            <w14:solidFill>
              <w14:schemeClr w14:val="tx1"/>
            </w14:solidFill>
          </w14:textFill>
        </w:rPr>
        <w:t>“十四五”</w:t>
      </w:r>
      <w:r>
        <w:rPr>
          <w:rFonts w:hint="eastAsia" w:cs="Times New Roman" w:eastAsiaTheme="minorEastAsia"/>
          <w:color w:val="000000" w:themeColor="text1"/>
          <w:sz w:val="24"/>
          <w:szCs w:val="24"/>
          <w:lang w:val="en-US" w:eastAsia="zh-CN"/>
          <w14:textFill>
            <w14:solidFill>
              <w14:schemeClr w14:val="tx1"/>
            </w14:solidFill>
          </w14:textFill>
        </w:rPr>
        <w:t>饭店业</w:t>
      </w:r>
      <w:r>
        <w:rPr>
          <w:rFonts w:hint="default" w:ascii="Times New Roman" w:hAnsi="Times New Roman" w:cs="Times New Roman" w:eastAsiaTheme="minorEastAsia"/>
          <w:color w:val="000000" w:themeColor="text1"/>
          <w:sz w:val="24"/>
          <w:szCs w:val="24"/>
          <w14:textFill>
            <w14:solidFill>
              <w14:schemeClr w14:val="tx1"/>
            </w14:solidFill>
          </w14:textFill>
        </w:rPr>
        <w:t>节能低碳</w:t>
      </w:r>
      <w:r>
        <w:rPr>
          <w:rFonts w:hint="eastAsia" w:cs="Times New Roman" w:eastAsiaTheme="minorEastAsia"/>
          <w:color w:val="000000" w:themeColor="text1"/>
          <w:sz w:val="24"/>
          <w:szCs w:val="24"/>
          <w:lang w:val="en-US" w:eastAsia="zh-CN"/>
          <w14:textFill>
            <w14:solidFill>
              <w14:schemeClr w14:val="tx1"/>
            </w14:solidFill>
          </w14:textFill>
        </w:rPr>
        <w:t>发展</w:t>
      </w:r>
      <w:r>
        <w:rPr>
          <w:rFonts w:hint="default" w:ascii="Times New Roman" w:hAnsi="Times New Roman" w:cs="Times New Roman" w:eastAsiaTheme="minorEastAsia"/>
          <w:color w:val="000000" w:themeColor="text1"/>
          <w:sz w:val="24"/>
          <w:szCs w:val="24"/>
          <w14:textFill>
            <w14:solidFill>
              <w14:schemeClr w14:val="tx1"/>
            </w14:solidFill>
          </w14:textFill>
        </w:rPr>
        <w:t>的要求。</w:t>
      </w:r>
    </w:p>
    <w:p>
      <w:pPr>
        <w:keepNext w:val="0"/>
        <w:keepLines w:val="0"/>
        <w:pageBreakBefore w:val="0"/>
        <w:widowControl w:val="0"/>
        <w:kinsoku/>
        <w:wordWrap/>
        <w:overflowPunct/>
        <w:topLinePunct w:val="0"/>
        <w:autoSpaceDE/>
        <w:autoSpaceDN/>
        <w:bidi w:val="0"/>
        <w:adjustRightInd w:val="0"/>
        <w:snapToGrid/>
        <w:spacing w:line="560" w:lineRule="exact"/>
        <w:ind w:firstLine="480" w:firstLineChars="200"/>
        <w:textAlignment w:val="center"/>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(2</w:t>
      </w:r>
      <w:r>
        <w:rPr>
          <w:rFonts w:hint="eastAsia" w:ascii="Times New Roman" w:hAnsi="Times New Roman" w:cs="Times New Roman" w:eastAsiaTheme="minorEastAsia"/>
          <w:color w:val="000000" w:themeColor="text1"/>
          <w:sz w:val="24"/>
          <w:szCs w:val="24"/>
          <w:lang w:eastAsia="zh-CN"/>
          <w14:textFill>
            <w14:solidFill>
              <w14:schemeClr w14:val="tx1"/>
            </w14:solidFill>
          </w14:textFill>
        </w:rPr>
        <w:t>）</w:t>
      </w:r>
      <w:r>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t>新</w:t>
      </w:r>
      <w:r>
        <w:rPr>
          <w:rFonts w:hint="default" w:ascii="Times New Roman" w:hAnsi="Times New Roman" w:cs="Times New Roman" w:eastAsiaTheme="minorEastAsia"/>
          <w:color w:val="000000" w:themeColor="text1"/>
          <w:sz w:val="24"/>
          <w:szCs w:val="24"/>
          <w14:textFill>
            <w14:solidFill>
              <w14:schemeClr w14:val="tx1"/>
            </w14:solidFill>
          </w14:textFill>
        </w:rPr>
        <w:t>标准的修正系数对饭店的大餐饮小住宿、地下室大停车场、温泉浴池等部分覆盖面更合理、更全面。</w:t>
      </w:r>
    </w:p>
    <w:p>
      <w:pPr>
        <w:keepNext w:val="0"/>
        <w:keepLines w:val="0"/>
        <w:pageBreakBefore w:val="0"/>
        <w:widowControl w:val="0"/>
        <w:kinsoku/>
        <w:wordWrap/>
        <w:overflowPunct/>
        <w:topLinePunct w:val="0"/>
        <w:autoSpaceDE/>
        <w:autoSpaceDN/>
        <w:bidi w:val="0"/>
        <w:adjustRightInd w:val="0"/>
        <w:snapToGrid/>
        <w:spacing w:line="560" w:lineRule="exact"/>
        <w:ind w:firstLine="480" w:firstLineChars="200"/>
        <w:textAlignment w:val="center"/>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(3</w:t>
      </w:r>
      <w:r>
        <w:rPr>
          <w:rFonts w:hint="eastAsia" w:ascii="Times New Roman" w:hAnsi="Times New Roman" w:cs="Times New Roman" w:eastAsiaTheme="minorEastAsia"/>
          <w:color w:val="000000" w:themeColor="text1"/>
          <w:sz w:val="24"/>
          <w:szCs w:val="24"/>
          <w:lang w:eastAsia="zh-CN"/>
          <w14:textFill>
            <w14:solidFill>
              <w14:schemeClr w14:val="tx1"/>
            </w14:solidFill>
          </w14:textFill>
        </w:rPr>
        <w:t>）</w:t>
      </w:r>
      <w:r>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t>简化</w:t>
      </w:r>
      <w:r>
        <w:rPr>
          <w:rFonts w:hint="default" w:ascii="Times New Roman" w:hAnsi="Times New Roman" w:cs="Times New Roman" w:eastAsiaTheme="minorEastAsia"/>
          <w:color w:val="000000" w:themeColor="text1"/>
          <w:sz w:val="24"/>
          <w:szCs w:val="24"/>
          <w14:textFill>
            <w14:solidFill>
              <w14:schemeClr w14:val="tx1"/>
            </w14:solidFill>
          </w14:textFill>
        </w:rPr>
        <w:t>客房出租率修正系数计算公式，与实际相</w:t>
      </w:r>
      <w:r>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t>更</w:t>
      </w:r>
      <w:r>
        <w:rPr>
          <w:rFonts w:hint="default" w:ascii="Times New Roman" w:hAnsi="Times New Roman" w:cs="Times New Roman" w:eastAsiaTheme="minorEastAsia"/>
          <w:color w:val="000000" w:themeColor="text1"/>
          <w:sz w:val="24"/>
          <w:szCs w:val="24"/>
          <w14:textFill>
            <w14:solidFill>
              <w14:schemeClr w14:val="tx1"/>
            </w14:solidFill>
          </w14:textFill>
        </w:rPr>
        <w:t>符合。</w:t>
      </w:r>
    </w:p>
    <w:p>
      <w:pPr>
        <w:keepNext w:val="0"/>
        <w:keepLines w:val="0"/>
        <w:pageBreakBefore w:val="0"/>
        <w:widowControl w:val="0"/>
        <w:kinsoku/>
        <w:wordWrap/>
        <w:overflowPunct/>
        <w:topLinePunct w:val="0"/>
        <w:autoSpaceDE/>
        <w:autoSpaceDN/>
        <w:bidi w:val="0"/>
        <w:adjustRightInd w:val="0"/>
        <w:snapToGrid/>
        <w:spacing w:line="560" w:lineRule="exact"/>
        <w:ind w:firstLine="480" w:firstLineChars="200"/>
        <w:textAlignment w:val="center"/>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(4</w:t>
      </w:r>
      <w:r>
        <w:rPr>
          <w:rFonts w:hint="eastAsia" w:ascii="Times New Roman" w:hAnsi="Times New Roman" w:cs="Times New Roman" w:eastAsiaTheme="minorEastAsia"/>
          <w:color w:val="000000" w:themeColor="text1"/>
          <w:sz w:val="24"/>
          <w:szCs w:val="24"/>
          <w:lang w:eastAsia="zh-CN"/>
          <w14:textFill>
            <w14:solidFill>
              <w14:schemeClr w14:val="tx1"/>
            </w14:solidFill>
          </w14:textFill>
        </w:rPr>
        <w:t>）</w:t>
      </w:r>
      <w:r>
        <w:rPr>
          <w:rFonts w:hint="default" w:ascii="Times New Roman" w:hAnsi="Times New Roman" w:cs="Times New Roman" w:eastAsiaTheme="minorEastAsia"/>
          <w:color w:val="000000" w:themeColor="text1"/>
          <w:sz w:val="24"/>
          <w:szCs w:val="24"/>
          <w14:textFill>
            <w14:solidFill>
              <w14:schemeClr w14:val="tx1"/>
            </w14:solidFill>
          </w14:textFill>
        </w:rPr>
        <w:t>需加强和鼓励饭店能源管理平台建设，增加</w:t>
      </w:r>
      <w:r>
        <w:rPr>
          <w:rFonts w:hint="eastAsia" w:ascii="Times New Roman" w:hAnsi="Times New Roman" w:cs="Times New Roman" w:eastAsiaTheme="minorEastAsia"/>
          <w:color w:val="000000" w:themeColor="text1"/>
          <w:sz w:val="24"/>
          <w:szCs w:val="24"/>
          <w:lang w:eastAsia="zh-CN"/>
          <w14:textFill>
            <w14:solidFill>
              <w14:schemeClr w14:val="tx1"/>
            </w14:solidFill>
          </w14:textFill>
        </w:rPr>
        <w:t>“</w:t>
      </w:r>
      <w:r>
        <w:rPr>
          <w:rFonts w:hint="default" w:ascii="Times New Roman" w:hAnsi="Times New Roman" w:cs="Times New Roman" w:eastAsiaTheme="minorEastAsia"/>
          <w:color w:val="000000" w:themeColor="text1"/>
          <w:sz w:val="24"/>
          <w:szCs w:val="24"/>
          <w14:textFill>
            <w14:solidFill>
              <w14:schemeClr w14:val="tx1"/>
            </w14:solidFill>
          </w14:textFill>
        </w:rPr>
        <w:t>智能计量集抄系统</w:t>
      </w:r>
      <w:r>
        <w:rPr>
          <w:rFonts w:hint="eastAsia" w:ascii="Times New Roman" w:hAnsi="Times New Roman" w:cs="Times New Roman" w:eastAsiaTheme="minorEastAsia"/>
          <w:color w:val="000000" w:themeColor="text1"/>
          <w:sz w:val="24"/>
          <w:szCs w:val="24"/>
          <w:lang w:eastAsia="zh-CN"/>
          <w14:textFill>
            <w14:solidFill>
              <w14:schemeClr w14:val="tx1"/>
            </w14:solidFill>
          </w14:textFill>
        </w:rPr>
        <w:t>”</w:t>
      </w:r>
      <w:r>
        <w:rPr>
          <w:rFonts w:hint="default" w:ascii="Times New Roman" w:hAnsi="Times New Roman" w:cs="Times New Roman" w:eastAsiaTheme="minorEastAsia"/>
          <w:color w:val="000000" w:themeColor="text1"/>
          <w:sz w:val="24"/>
          <w:szCs w:val="24"/>
          <w14:textFill>
            <w14:solidFill>
              <w14:schemeClr w14:val="tx1"/>
            </w14:solidFill>
          </w14:textFill>
        </w:rPr>
        <w:t>等能源基础管理与技术措施应用，提高饭店整体能源管理水平。</w:t>
      </w:r>
    </w:p>
    <w:p>
      <w:pPr>
        <w:keepNext w:val="0"/>
        <w:keepLines w:val="0"/>
        <w:pageBreakBefore w:val="0"/>
        <w:widowControl w:val="0"/>
        <w:kinsoku/>
        <w:wordWrap/>
        <w:overflowPunct/>
        <w:topLinePunct w:val="0"/>
        <w:autoSpaceDE/>
        <w:autoSpaceDN/>
        <w:bidi w:val="0"/>
        <w:adjustRightInd w:val="0"/>
        <w:snapToGrid/>
        <w:spacing w:line="560" w:lineRule="exact"/>
        <w:ind w:firstLine="480" w:firstLineChars="200"/>
        <w:textAlignment w:val="center"/>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(5</w:t>
      </w:r>
      <w:r>
        <w:rPr>
          <w:rFonts w:hint="eastAsia" w:ascii="Times New Roman" w:hAnsi="Times New Roman" w:cs="Times New Roman" w:eastAsiaTheme="minorEastAsia"/>
          <w:color w:val="000000" w:themeColor="text1"/>
          <w:sz w:val="24"/>
          <w:szCs w:val="24"/>
          <w:lang w:eastAsia="zh-CN"/>
          <w14:textFill>
            <w14:solidFill>
              <w14:schemeClr w14:val="tx1"/>
            </w14:solidFill>
          </w14:textFill>
        </w:rPr>
        <w:t>）</w:t>
      </w:r>
      <w:r>
        <w:rPr>
          <w:rFonts w:hint="default" w:ascii="Times New Roman" w:hAnsi="Times New Roman" w:cs="Times New Roman" w:eastAsiaTheme="minorEastAsia"/>
          <w:color w:val="000000" w:themeColor="text1"/>
          <w:sz w:val="24"/>
          <w:szCs w:val="24"/>
          <w14:textFill>
            <w14:solidFill>
              <w14:schemeClr w14:val="tx1"/>
            </w14:solidFill>
          </w14:textFill>
        </w:rPr>
        <w:t>行业主管部门在实施管理中需要有与全省饭店实际能耗情况相匹配的参考依据，以推进我省饭店的绿色低碳工作。</w:t>
      </w:r>
    </w:p>
    <w:p>
      <w:pPr>
        <w:keepNext w:val="0"/>
        <w:keepLines w:val="0"/>
        <w:pageBreakBefore w:val="0"/>
        <w:widowControl w:val="0"/>
        <w:kinsoku/>
        <w:wordWrap/>
        <w:overflowPunct/>
        <w:topLinePunct w:val="0"/>
        <w:autoSpaceDE/>
        <w:autoSpaceDN/>
        <w:bidi w:val="0"/>
        <w:adjustRightInd w:val="0"/>
        <w:snapToGrid/>
        <w:spacing w:line="560" w:lineRule="exact"/>
        <w:ind w:firstLine="481" w:firstLineChars="200"/>
        <w:textAlignment w:val="center"/>
        <w:outlineLvl w:val="0"/>
        <w:rPr>
          <w:rFonts w:hint="default" w:ascii="Times New Roman" w:hAnsi="Times New Roman" w:cs="Times New Roman"/>
          <w:b/>
          <w:bCs/>
          <w:color w:val="000000" w:themeColor="text1"/>
          <w:sz w:val="24"/>
          <w:szCs w:val="24"/>
          <w14:textFill>
            <w14:solidFill>
              <w14:schemeClr w14:val="tx1"/>
            </w14:solidFill>
          </w14:textFill>
        </w:rPr>
      </w:pPr>
      <w:bookmarkStart w:id="48" w:name="_Toc29799"/>
      <w:r>
        <w:rPr>
          <w:rFonts w:hint="default" w:ascii="Times New Roman" w:hAnsi="Times New Roman" w:cs="Times New Roman"/>
          <w:b/>
          <w:bCs/>
          <w:color w:val="000000" w:themeColor="text1"/>
          <w:sz w:val="24"/>
          <w:szCs w:val="24"/>
          <w14:textFill>
            <w14:solidFill>
              <w14:schemeClr w14:val="tx1"/>
            </w14:solidFill>
          </w14:textFill>
        </w:rPr>
        <w:t>五．与国内外标准相关情况的说明</w:t>
      </w:r>
      <w:bookmarkEnd w:id="48"/>
    </w:p>
    <w:p>
      <w:pPr>
        <w:keepNext w:val="0"/>
        <w:keepLines w:val="0"/>
        <w:pageBreakBefore w:val="0"/>
        <w:widowControl w:val="0"/>
        <w:kinsoku/>
        <w:wordWrap/>
        <w:overflowPunct/>
        <w:topLinePunct w:val="0"/>
        <w:autoSpaceDE/>
        <w:autoSpaceDN/>
        <w:bidi w:val="0"/>
        <w:adjustRightInd w:val="0"/>
        <w:snapToGrid/>
        <w:spacing w:line="560" w:lineRule="exact"/>
        <w:ind w:firstLine="480" w:firstLineChars="200"/>
        <w:textAlignment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本标准是在DB33/760-2015基础上修订，与现行法律、法规</w:t>
      </w:r>
      <w:r>
        <w:rPr>
          <w:rFonts w:hint="eastAsia" w:cs="Times New Roman"/>
          <w:color w:val="000000" w:themeColor="text1"/>
          <w:sz w:val="24"/>
          <w:szCs w:val="24"/>
          <w:lang w:eastAsia="zh-CN"/>
          <w14:textFill>
            <w14:solidFill>
              <w14:schemeClr w14:val="tx1"/>
            </w14:solidFill>
          </w14:textFill>
        </w:rPr>
        <w:t>、</w:t>
      </w:r>
      <w:r>
        <w:rPr>
          <w:rFonts w:hint="default" w:ascii="Times New Roman" w:hAnsi="Times New Roman" w:cs="Times New Roman"/>
          <w:color w:val="000000" w:themeColor="text1"/>
          <w:sz w:val="24"/>
          <w:szCs w:val="24"/>
          <w14:textFill>
            <w14:solidFill>
              <w14:schemeClr w14:val="tx1"/>
            </w14:solidFill>
          </w14:textFill>
        </w:rPr>
        <w:t>国家标准没有冲突。</w:t>
      </w:r>
    </w:p>
    <w:p>
      <w:pPr>
        <w:keepNext w:val="0"/>
        <w:keepLines w:val="0"/>
        <w:pageBreakBefore w:val="0"/>
        <w:widowControl w:val="0"/>
        <w:kinsoku/>
        <w:wordWrap/>
        <w:overflowPunct/>
        <w:topLinePunct w:val="0"/>
        <w:autoSpaceDE/>
        <w:autoSpaceDN/>
        <w:bidi w:val="0"/>
        <w:adjustRightInd w:val="0"/>
        <w:snapToGrid/>
        <w:spacing w:line="560" w:lineRule="exact"/>
        <w:ind w:firstLine="722" w:firstLineChars="300"/>
        <w:textAlignment w:val="center"/>
        <w:outlineLvl w:val="1"/>
        <w:rPr>
          <w:rFonts w:hint="default" w:ascii="Times New Roman" w:hAnsi="Times New Roman" w:cs="Times New Roman"/>
          <w:b/>
          <w:bCs/>
          <w:color w:val="000000" w:themeColor="text1"/>
          <w:sz w:val="24"/>
          <w:szCs w:val="24"/>
          <w14:textFill>
            <w14:solidFill>
              <w14:schemeClr w14:val="tx1"/>
            </w14:solidFill>
          </w14:textFill>
        </w:rPr>
      </w:pPr>
      <w:bookmarkStart w:id="49" w:name="_Toc30821"/>
      <w:r>
        <w:rPr>
          <w:rFonts w:hint="default" w:ascii="Times New Roman" w:hAnsi="Times New Roman" w:cs="Times New Roman"/>
          <w:b/>
          <w:bCs/>
          <w:color w:val="000000" w:themeColor="text1"/>
          <w:sz w:val="24"/>
          <w:szCs w:val="24"/>
          <w14:textFill>
            <w14:solidFill>
              <w14:schemeClr w14:val="tx1"/>
            </w14:solidFill>
          </w14:textFill>
        </w:rPr>
        <w:t>1.与上海市标准的比较</w:t>
      </w:r>
      <w:bookmarkEnd w:id="49"/>
    </w:p>
    <w:p>
      <w:pPr>
        <w:keepNext w:val="0"/>
        <w:keepLines w:val="0"/>
        <w:pageBreakBefore w:val="0"/>
        <w:widowControl w:val="0"/>
        <w:kinsoku/>
        <w:wordWrap/>
        <w:overflowPunct/>
        <w:topLinePunct w:val="0"/>
        <w:autoSpaceDE/>
        <w:autoSpaceDN/>
        <w:bidi w:val="0"/>
        <w:adjustRightInd w:val="0"/>
        <w:snapToGrid/>
        <w:spacing w:line="560" w:lineRule="exact"/>
        <w:ind w:firstLine="480" w:firstLineChars="200"/>
        <w:textAlignment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2019年上海市颁布了《星级饭店建筑合理用能指南》，该指南中</w:t>
      </w:r>
      <w:r>
        <w:rPr>
          <w:rFonts w:hint="eastAsia" w:ascii="Times New Roman" w:hAnsi="Times New Roman" w:cs="Times New Roman"/>
          <w:color w:val="000000" w:themeColor="text1"/>
          <w:sz w:val="24"/>
          <w:szCs w:val="24"/>
          <w:lang w:eastAsia="zh-CN"/>
          <w14:textFill>
            <w14:solidFill>
              <w14:schemeClr w14:val="tx1"/>
            </w14:solidFill>
          </w14:textFill>
        </w:rPr>
        <w:t>制定了</w:t>
      </w:r>
      <w:r>
        <w:rPr>
          <w:rFonts w:hint="default" w:ascii="Times New Roman" w:hAnsi="Times New Roman" w:cs="Times New Roman"/>
          <w:color w:val="000000" w:themeColor="text1"/>
          <w:sz w:val="24"/>
          <w:szCs w:val="24"/>
          <w14:textFill>
            <w14:solidFill>
              <w14:schemeClr w14:val="tx1"/>
            </w14:solidFill>
          </w14:textFill>
        </w:rPr>
        <w:t>饭店能耗的合理值和先进值。同时该指南建立了一系列的修正系数，主要包括了客房出租率、客房套数密度、洗衣房设备密度、室内停车场面积比例四方面。该指南为每个星级的上述四项指标建立了一系列的修正系数。</w:t>
      </w:r>
    </w:p>
    <w:p>
      <w:pPr>
        <w:autoSpaceDE w:val="0"/>
        <w:autoSpaceDN w:val="0"/>
        <w:adjustRightInd w:val="0"/>
        <w:spacing w:before="156" w:beforeLines="50" w:after="156" w:afterLines="50" w:line="300" w:lineRule="exact"/>
        <w:jc w:val="center"/>
        <w:rPr>
          <w:rFonts w:hint="default" w:ascii="Times New Roman" w:hAnsi="Times New Roman" w:eastAsia="华文楷体" w:cs="Times New Roman"/>
          <w:b w:val="0"/>
          <w:bCs w:val="0"/>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表1</w:t>
      </w:r>
      <w:r>
        <w:rPr>
          <w:rFonts w:hint="eastAsia" w:cs="Times New Roman"/>
          <w:color w:val="000000" w:themeColor="text1"/>
          <w:sz w:val="24"/>
          <w:szCs w:val="24"/>
          <w:lang w:val="en-US" w:eastAsia="zh-CN"/>
          <w14:textFill>
            <w14:solidFill>
              <w14:schemeClr w14:val="tx1"/>
            </w14:solidFill>
          </w14:textFill>
        </w:rPr>
        <w:t>1</w:t>
      </w:r>
      <w:r>
        <w:rPr>
          <w:rFonts w:hint="default" w:ascii="Times New Roman" w:hAnsi="Times New Roman" w:cs="Times New Roman"/>
          <w:color w:val="000000" w:themeColor="text1"/>
          <w:sz w:val="24"/>
          <w:szCs w:val="24"/>
          <w:lang w:val="en-US" w:eastAsia="zh-CN"/>
          <w14:textFill>
            <w14:solidFill>
              <w14:schemeClr w14:val="tx1"/>
            </w14:solidFill>
          </w14:textFill>
        </w:rPr>
        <w:t xml:space="preserve"> </w:t>
      </w:r>
      <w:r>
        <w:rPr>
          <w:rFonts w:hint="default" w:ascii="Times New Roman" w:hAnsi="Times New Roman" w:eastAsia="宋体" w:cs="Times New Roman"/>
          <w:b w:val="0"/>
          <w:bCs w:val="0"/>
          <w:color w:val="000000" w:themeColor="text1"/>
          <w:sz w:val="24"/>
          <w:szCs w:val="24"/>
          <w14:textFill>
            <w14:solidFill>
              <w14:schemeClr w14:val="tx1"/>
            </w14:solidFill>
          </w14:textFill>
        </w:rPr>
        <w:t xml:space="preserve"> 浙江省修订版标准与上海市现行标准</w:t>
      </w:r>
    </w:p>
    <w:tbl>
      <w:tblPr>
        <w:tblStyle w:val="8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2"/>
        <w:gridCol w:w="1610"/>
        <w:gridCol w:w="1615"/>
        <w:gridCol w:w="1984"/>
        <w:gridCol w:w="1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3" w:type="pct"/>
            <w:vMerge w:val="restart"/>
            <w:vAlign w:val="center"/>
          </w:tcPr>
          <w:p>
            <w:pPr>
              <w:autoSpaceDE w:val="0"/>
              <w:autoSpaceDN w:val="0"/>
              <w:adjustRightInd w:val="0"/>
              <w:spacing w:line="240" w:lineRule="exact"/>
              <w:jc w:val="center"/>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饭店类型</w:t>
            </w:r>
          </w:p>
        </w:tc>
        <w:tc>
          <w:tcPr>
            <w:tcW w:w="1845" w:type="pct"/>
            <w:gridSpan w:val="2"/>
            <w:vAlign w:val="center"/>
          </w:tcPr>
          <w:p>
            <w:pPr>
              <w:autoSpaceDE w:val="0"/>
              <w:autoSpaceDN w:val="0"/>
              <w:adjustRightInd w:val="0"/>
              <w:spacing w:line="240" w:lineRule="exact"/>
              <w:jc w:val="center"/>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可比单位综合能耗限额值kgce/(m</w:t>
            </w:r>
            <w:r>
              <w:rPr>
                <w:rFonts w:hint="default" w:ascii="Times New Roman" w:hAnsi="Times New Roman" w:eastAsia="宋体" w:cs="Times New Roman"/>
                <w:color w:val="000000" w:themeColor="text1"/>
                <w:kern w:val="0"/>
                <w:sz w:val="21"/>
                <w:szCs w:val="21"/>
                <w:vertAlign w:val="superscript"/>
                <w14:textFill>
                  <w14:solidFill>
                    <w14:schemeClr w14:val="tx1"/>
                  </w14:solidFill>
                </w14:textFill>
              </w:rPr>
              <w:t>2</w:t>
            </w:r>
            <w:r>
              <w:rPr>
                <w:rFonts w:hint="default" w:ascii="Times New Roman" w:hAnsi="Times New Roman" w:eastAsia="宋体" w:cs="Times New Roman"/>
                <w:color w:val="000000" w:themeColor="text1"/>
                <w:kern w:val="0"/>
                <w:sz w:val="21"/>
                <w:szCs w:val="21"/>
                <w14:textFill>
                  <w14:solidFill>
                    <w14:schemeClr w14:val="tx1"/>
                  </w14:solidFill>
                </w14:textFill>
              </w:rPr>
              <w:t>•a)</w:t>
            </w:r>
          </w:p>
        </w:tc>
        <w:tc>
          <w:tcPr>
            <w:tcW w:w="2271" w:type="pct"/>
            <w:gridSpan w:val="2"/>
            <w:vAlign w:val="center"/>
          </w:tcPr>
          <w:p>
            <w:pPr>
              <w:autoSpaceDE w:val="0"/>
              <w:autoSpaceDN w:val="0"/>
              <w:adjustRightInd w:val="0"/>
              <w:spacing w:line="240" w:lineRule="exact"/>
              <w:jc w:val="center"/>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可比单位综合能耗先进值</w:t>
            </w:r>
          </w:p>
          <w:p>
            <w:pPr>
              <w:autoSpaceDE w:val="0"/>
              <w:autoSpaceDN w:val="0"/>
              <w:adjustRightInd w:val="0"/>
              <w:spacing w:line="240" w:lineRule="exact"/>
              <w:jc w:val="center"/>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kgce/(㎡•a)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83" w:type="pct"/>
            <w:vMerge w:val="continue"/>
            <w:vAlign w:val="center"/>
          </w:tcPr>
          <w:p>
            <w:pPr>
              <w:autoSpaceDE w:val="0"/>
              <w:autoSpaceDN w:val="0"/>
              <w:adjustRightInd w:val="0"/>
              <w:spacing w:line="240" w:lineRule="exact"/>
              <w:jc w:val="center"/>
              <w:rPr>
                <w:rFonts w:hint="default" w:ascii="Times New Roman" w:hAnsi="Times New Roman" w:eastAsia="宋体" w:cs="Times New Roman"/>
                <w:color w:val="000000" w:themeColor="text1"/>
                <w:kern w:val="0"/>
                <w:sz w:val="21"/>
                <w:szCs w:val="21"/>
                <w14:textFill>
                  <w14:solidFill>
                    <w14:schemeClr w14:val="tx1"/>
                  </w14:solidFill>
                </w14:textFill>
              </w:rPr>
            </w:pPr>
          </w:p>
        </w:tc>
        <w:tc>
          <w:tcPr>
            <w:tcW w:w="921" w:type="pct"/>
            <w:vAlign w:val="center"/>
          </w:tcPr>
          <w:p>
            <w:pPr>
              <w:autoSpaceDE w:val="0"/>
              <w:autoSpaceDN w:val="0"/>
              <w:adjustRightInd w:val="0"/>
              <w:spacing w:line="240" w:lineRule="exact"/>
              <w:jc w:val="center"/>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上海市</w:t>
            </w:r>
          </w:p>
        </w:tc>
        <w:tc>
          <w:tcPr>
            <w:tcW w:w="923" w:type="pct"/>
            <w:vAlign w:val="center"/>
          </w:tcPr>
          <w:p>
            <w:pPr>
              <w:autoSpaceDE w:val="0"/>
              <w:autoSpaceDN w:val="0"/>
              <w:adjustRightInd w:val="0"/>
              <w:spacing w:line="240" w:lineRule="exact"/>
              <w:jc w:val="center"/>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浙江省</w:t>
            </w:r>
          </w:p>
        </w:tc>
        <w:tc>
          <w:tcPr>
            <w:tcW w:w="1135" w:type="pct"/>
            <w:vAlign w:val="center"/>
          </w:tcPr>
          <w:p>
            <w:pPr>
              <w:autoSpaceDE w:val="0"/>
              <w:autoSpaceDN w:val="0"/>
              <w:adjustRightInd w:val="0"/>
              <w:spacing w:line="240" w:lineRule="exact"/>
              <w:jc w:val="center"/>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sz w:val="21"/>
                <w:szCs w:val="21"/>
              </w:rPr>
              <w:t>上海市</w:t>
            </w:r>
          </w:p>
        </w:tc>
        <w:tc>
          <w:tcPr>
            <w:tcW w:w="1135" w:type="pct"/>
            <w:vAlign w:val="center"/>
          </w:tcPr>
          <w:p>
            <w:pPr>
              <w:autoSpaceDE w:val="0"/>
              <w:autoSpaceDN w:val="0"/>
              <w:adjustRightInd w:val="0"/>
              <w:spacing w:line="240" w:lineRule="exact"/>
              <w:jc w:val="center"/>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sz w:val="21"/>
                <w:szCs w:val="21"/>
              </w:rPr>
              <w:t>浙江省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83" w:type="pct"/>
            <w:vAlign w:val="center"/>
          </w:tcPr>
          <w:p>
            <w:pPr>
              <w:autoSpaceDE w:val="0"/>
              <w:autoSpaceDN w:val="0"/>
              <w:adjustRightInd w:val="0"/>
              <w:spacing w:line="240" w:lineRule="exact"/>
              <w:jc w:val="center"/>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五星级饭店</w:t>
            </w:r>
          </w:p>
        </w:tc>
        <w:tc>
          <w:tcPr>
            <w:tcW w:w="921" w:type="pct"/>
            <w:vAlign w:val="center"/>
          </w:tcPr>
          <w:p>
            <w:pPr>
              <w:autoSpaceDE w:val="0"/>
              <w:autoSpaceDN w:val="0"/>
              <w:adjustRightInd w:val="0"/>
              <w:spacing w:line="24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≤68</w:t>
            </w:r>
          </w:p>
        </w:tc>
        <w:tc>
          <w:tcPr>
            <w:tcW w:w="923" w:type="pct"/>
            <w:vAlign w:val="center"/>
          </w:tcPr>
          <w:p>
            <w:pPr>
              <w:autoSpaceDE w:val="0"/>
              <w:autoSpaceDN w:val="0"/>
              <w:adjustRightInd w:val="0"/>
              <w:spacing w:line="24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w:t>
            </w:r>
            <w:r>
              <w:rPr>
                <w:rFonts w:hint="default" w:ascii="Times New Roman" w:hAnsi="Times New Roman" w:eastAsia="宋体" w:cs="Times New Roman"/>
                <w:color w:val="000000" w:themeColor="text1"/>
                <w:sz w:val="21"/>
                <w:szCs w:val="21"/>
                <w14:textFill>
                  <w14:solidFill>
                    <w14:schemeClr w14:val="tx1"/>
                  </w14:solidFill>
                </w14:textFill>
              </w:rPr>
              <w:t>33</w:t>
            </w:r>
          </w:p>
        </w:tc>
        <w:tc>
          <w:tcPr>
            <w:tcW w:w="1135" w:type="pct"/>
            <w:vAlign w:val="center"/>
          </w:tcPr>
          <w:p>
            <w:pPr>
              <w:autoSpaceDE w:val="0"/>
              <w:autoSpaceDN w:val="0"/>
              <w:adjustRightInd w:val="0"/>
              <w:spacing w:line="240" w:lineRule="exact"/>
              <w:jc w:val="center"/>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sz w:val="21"/>
                <w:szCs w:val="21"/>
              </w:rPr>
              <w:t>≤48</w:t>
            </w:r>
          </w:p>
        </w:tc>
        <w:tc>
          <w:tcPr>
            <w:tcW w:w="1135" w:type="pct"/>
            <w:vAlign w:val="center"/>
          </w:tcPr>
          <w:p>
            <w:pPr>
              <w:autoSpaceDE w:val="0"/>
              <w:autoSpaceDN w:val="0"/>
              <w:adjustRightInd w:val="0"/>
              <w:spacing w:line="240" w:lineRule="exact"/>
              <w:jc w:val="center"/>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sz w:val="21"/>
                <w:szCs w:val="21"/>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83" w:type="pct"/>
            <w:vAlign w:val="center"/>
          </w:tcPr>
          <w:p>
            <w:pPr>
              <w:autoSpaceDE w:val="0"/>
              <w:autoSpaceDN w:val="0"/>
              <w:adjustRightInd w:val="0"/>
              <w:spacing w:line="24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四星级饭店</w:t>
            </w:r>
          </w:p>
        </w:tc>
        <w:tc>
          <w:tcPr>
            <w:tcW w:w="921" w:type="pct"/>
            <w:vAlign w:val="center"/>
          </w:tcPr>
          <w:p>
            <w:pPr>
              <w:autoSpaceDE w:val="0"/>
              <w:autoSpaceDN w:val="0"/>
              <w:adjustRightInd w:val="0"/>
              <w:spacing w:line="240" w:lineRule="exact"/>
              <w:jc w:val="center"/>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≤61</w:t>
            </w:r>
          </w:p>
        </w:tc>
        <w:tc>
          <w:tcPr>
            <w:tcW w:w="923" w:type="pct"/>
            <w:vAlign w:val="center"/>
          </w:tcPr>
          <w:p>
            <w:pPr>
              <w:autoSpaceDE w:val="0"/>
              <w:autoSpaceDN w:val="0"/>
              <w:adjustRightInd w:val="0"/>
              <w:spacing w:line="240" w:lineRule="exact"/>
              <w:jc w:val="center"/>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≤28</w:t>
            </w:r>
          </w:p>
        </w:tc>
        <w:tc>
          <w:tcPr>
            <w:tcW w:w="1135" w:type="pct"/>
            <w:vAlign w:val="center"/>
          </w:tcPr>
          <w:p>
            <w:pPr>
              <w:autoSpaceDE w:val="0"/>
              <w:autoSpaceDN w:val="0"/>
              <w:adjustRightInd w:val="0"/>
              <w:spacing w:line="240" w:lineRule="exact"/>
              <w:jc w:val="center"/>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sz w:val="21"/>
                <w:szCs w:val="21"/>
              </w:rPr>
              <w:t>≤43</w:t>
            </w:r>
          </w:p>
        </w:tc>
        <w:tc>
          <w:tcPr>
            <w:tcW w:w="1135" w:type="pct"/>
            <w:vAlign w:val="center"/>
          </w:tcPr>
          <w:p>
            <w:pPr>
              <w:autoSpaceDE w:val="0"/>
              <w:autoSpaceDN w:val="0"/>
              <w:adjustRightInd w:val="0"/>
              <w:spacing w:line="240" w:lineRule="exact"/>
              <w:jc w:val="center"/>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83" w:type="pct"/>
            <w:vAlign w:val="center"/>
          </w:tcPr>
          <w:p>
            <w:pPr>
              <w:autoSpaceDE w:val="0"/>
              <w:autoSpaceDN w:val="0"/>
              <w:adjustRightInd w:val="0"/>
              <w:spacing w:line="24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一至三星级饭店</w:t>
            </w:r>
          </w:p>
        </w:tc>
        <w:tc>
          <w:tcPr>
            <w:tcW w:w="921" w:type="pct"/>
            <w:vAlign w:val="center"/>
          </w:tcPr>
          <w:p>
            <w:pPr>
              <w:autoSpaceDE w:val="0"/>
              <w:autoSpaceDN w:val="0"/>
              <w:adjustRightInd w:val="0"/>
              <w:spacing w:line="24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≤47</w:t>
            </w:r>
          </w:p>
        </w:tc>
        <w:tc>
          <w:tcPr>
            <w:tcW w:w="923" w:type="pct"/>
            <w:vAlign w:val="center"/>
          </w:tcPr>
          <w:p>
            <w:pPr>
              <w:autoSpaceDE w:val="0"/>
              <w:autoSpaceDN w:val="0"/>
              <w:adjustRightInd w:val="0"/>
              <w:spacing w:line="24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w:t>
            </w:r>
            <w:r>
              <w:rPr>
                <w:rFonts w:hint="default" w:ascii="Times New Roman" w:hAnsi="Times New Roman" w:eastAsia="宋体" w:cs="Times New Roman"/>
                <w:color w:val="000000" w:themeColor="text1"/>
                <w:sz w:val="21"/>
                <w:szCs w:val="21"/>
                <w14:textFill>
                  <w14:solidFill>
                    <w14:schemeClr w14:val="tx1"/>
                  </w14:solidFill>
                </w14:textFill>
              </w:rPr>
              <w:t>25</w:t>
            </w:r>
          </w:p>
        </w:tc>
        <w:tc>
          <w:tcPr>
            <w:tcW w:w="1135" w:type="pct"/>
            <w:vAlign w:val="center"/>
          </w:tcPr>
          <w:p>
            <w:pPr>
              <w:autoSpaceDE w:val="0"/>
              <w:autoSpaceDN w:val="0"/>
              <w:adjustRightInd w:val="0"/>
              <w:spacing w:line="240" w:lineRule="exact"/>
              <w:jc w:val="center"/>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sz w:val="21"/>
                <w:szCs w:val="21"/>
              </w:rPr>
              <w:t>≤30</w:t>
            </w:r>
          </w:p>
        </w:tc>
        <w:tc>
          <w:tcPr>
            <w:tcW w:w="1135" w:type="pct"/>
            <w:vAlign w:val="center"/>
          </w:tcPr>
          <w:p>
            <w:pPr>
              <w:autoSpaceDE w:val="0"/>
              <w:autoSpaceDN w:val="0"/>
              <w:adjustRightInd w:val="0"/>
              <w:spacing w:line="240" w:lineRule="exact"/>
              <w:jc w:val="center"/>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sz w:val="21"/>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83" w:type="pct"/>
            <w:vAlign w:val="center"/>
          </w:tcPr>
          <w:p>
            <w:pPr>
              <w:autoSpaceDE w:val="0"/>
              <w:autoSpaceDN w:val="0"/>
              <w:adjustRightInd w:val="0"/>
              <w:spacing w:line="240" w:lineRule="exact"/>
              <w:jc w:val="center"/>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合计平均值</w:t>
            </w:r>
          </w:p>
        </w:tc>
        <w:tc>
          <w:tcPr>
            <w:tcW w:w="921" w:type="pct"/>
            <w:vAlign w:val="center"/>
          </w:tcPr>
          <w:p>
            <w:pPr>
              <w:autoSpaceDE w:val="0"/>
              <w:autoSpaceDN w:val="0"/>
              <w:adjustRightInd w:val="0"/>
              <w:spacing w:line="240" w:lineRule="exact"/>
              <w:jc w:val="center"/>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58.67</w:t>
            </w:r>
          </w:p>
        </w:tc>
        <w:tc>
          <w:tcPr>
            <w:tcW w:w="923" w:type="pct"/>
            <w:vAlign w:val="center"/>
          </w:tcPr>
          <w:p>
            <w:pPr>
              <w:autoSpaceDE w:val="0"/>
              <w:autoSpaceDN w:val="0"/>
              <w:adjustRightInd w:val="0"/>
              <w:spacing w:line="24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28.67</w:t>
            </w:r>
          </w:p>
        </w:tc>
        <w:tc>
          <w:tcPr>
            <w:tcW w:w="1135" w:type="pct"/>
            <w:vAlign w:val="center"/>
          </w:tcPr>
          <w:p>
            <w:pPr>
              <w:autoSpaceDE w:val="0"/>
              <w:autoSpaceDN w:val="0"/>
              <w:adjustRightInd w:val="0"/>
              <w:spacing w:line="24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40.33</w:t>
            </w:r>
          </w:p>
        </w:tc>
        <w:tc>
          <w:tcPr>
            <w:tcW w:w="1135" w:type="pct"/>
            <w:vAlign w:val="center"/>
          </w:tcPr>
          <w:p>
            <w:pPr>
              <w:autoSpaceDE w:val="0"/>
              <w:autoSpaceDN w:val="0"/>
              <w:adjustRightInd w:val="0"/>
              <w:spacing w:line="240" w:lineRule="exact"/>
              <w:jc w:val="center"/>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sz w:val="21"/>
                <w:szCs w:val="21"/>
              </w:rPr>
              <w:t>15</w:t>
            </w:r>
          </w:p>
        </w:tc>
      </w:tr>
    </w:tbl>
    <w:p>
      <w:pPr>
        <w:keepNext w:val="0"/>
        <w:keepLines w:val="0"/>
        <w:pageBreakBefore w:val="0"/>
        <w:widowControl w:val="0"/>
        <w:kinsoku/>
        <w:wordWrap/>
        <w:overflowPunct/>
        <w:topLinePunct w:val="0"/>
        <w:autoSpaceDE w:val="0"/>
        <w:autoSpaceDN w:val="0"/>
        <w:bidi w:val="0"/>
        <w:adjustRightInd w:val="0"/>
        <w:snapToGrid/>
        <w:spacing w:line="560" w:lineRule="exact"/>
        <w:ind w:firstLine="480" w:firstLineChars="200"/>
        <w:jc w:val="left"/>
        <w:textAlignment w:val="auto"/>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上海市颁布的是能耗指南而非能耗定额，它的对象是星级饭店，非星级饭店是参照执行。在能耗转换上，电力的折标煤系数采用的是等价值0.288kgce/kWh，综合能耗</w:t>
      </w:r>
      <w:r>
        <w:rPr>
          <w:rFonts w:hint="eastAsia" w:cs="Times New Roman"/>
          <w:color w:val="000000" w:themeColor="text1"/>
          <w:sz w:val="24"/>
          <w:szCs w:val="24"/>
          <w:lang w:val="en-US" w:eastAsia="zh-CN"/>
          <w14:textFill>
            <w14:solidFill>
              <w14:schemeClr w14:val="tx1"/>
            </w14:solidFill>
          </w14:textFill>
        </w:rPr>
        <w:t>指标数值高</w:t>
      </w:r>
      <w:r>
        <w:rPr>
          <w:rFonts w:hint="eastAsia" w:cs="Times New Roman"/>
          <w:color w:val="000000" w:themeColor="text1"/>
          <w:sz w:val="24"/>
          <w:szCs w:val="24"/>
          <w:lang w:eastAsia="zh-CN"/>
          <w14:textFill>
            <w14:solidFill>
              <w14:schemeClr w14:val="tx1"/>
            </w14:solidFill>
          </w14:textFill>
        </w:rPr>
        <w:t>；</w:t>
      </w:r>
      <w:r>
        <w:rPr>
          <w:rFonts w:hint="eastAsia" w:cs="Times New Roman"/>
          <w:color w:val="000000" w:themeColor="text1"/>
          <w:sz w:val="24"/>
          <w:szCs w:val="24"/>
          <w:lang w:val="en-US" w:eastAsia="zh-CN"/>
          <w14:textFill>
            <w14:solidFill>
              <w14:schemeClr w14:val="tx1"/>
            </w14:solidFill>
          </w14:textFill>
        </w:rPr>
        <w:t>浙江省电力折标系数采用1.229</w:t>
      </w:r>
      <w:r>
        <w:rPr>
          <w:rFonts w:hint="default" w:ascii="Times New Roman" w:hAnsi="Times New Roman" w:cs="Times New Roman"/>
          <w:color w:val="000000" w:themeColor="text1"/>
          <w:sz w:val="24"/>
          <w:szCs w:val="24"/>
          <w14:textFill>
            <w14:solidFill>
              <w14:schemeClr w14:val="tx1"/>
            </w14:solidFill>
          </w14:textFill>
        </w:rPr>
        <w:t>kgce/kWh</w:t>
      </w:r>
      <w:r>
        <w:rPr>
          <w:rFonts w:hint="eastAsia" w:cs="Times New Roman"/>
          <w:color w:val="000000" w:themeColor="text1"/>
          <w:sz w:val="24"/>
          <w:szCs w:val="24"/>
          <w:lang w:eastAsia="zh-CN"/>
          <w14:textFill>
            <w14:solidFill>
              <w14:schemeClr w14:val="tx1"/>
            </w14:solidFill>
          </w14:textFill>
        </w:rPr>
        <w:t>。</w:t>
      </w:r>
      <w:r>
        <w:rPr>
          <w:rFonts w:hint="eastAsia" w:cs="Times New Roman"/>
          <w:color w:val="000000" w:themeColor="text1"/>
          <w:sz w:val="24"/>
          <w:szCs w:val="24"/>
          <w:lang w:val="en-US" w:eastAsia="zh-CN"/>
          <w14:textFill>
            <w14:solidFill>
              <w14:schemeClr w14:val="tx1"/>
            </w14:solidFill>
          </w14:textFill>
        </w:rPr>
        <w:t>两者指标不能直接对比</w:t>
      </w:r>
      <w:r>
        <w:rPr>
          <w:rFonts w:hint="default" w:ascii="Times New Roman" w:hAnsi="Times New Roman" w:cs="Times New Roman"/>
          <w:color w:val="000000" w:themeColor="text1"/>
          <w:sz w:val="24"/>
          <w:szCs w:val="24"/>
          <w14:textFill>
            <w14:solidFill>
              <w14:schemeClr w14:val="tx1"/>
            </w14:solidFill>
          </w14:textFill>
        </w:rPr>
        <w:t>，</w:t>
      </w:r>
      <w:r>
        <w:rPr>
          <w:rFonts w:hint="eastAsia" w:cs="Times New Roman"/>
          <w:color w:val="000000" w:themeColor="text1"/>
          <w:sz w:val="24"/>
          <w:szCs w:val="24"/>
          <w:lang w:val="en-US" w:eastAsia="zh-CN"/>
          <w14:textFill>
            <w14:solidFill>
              <w14:schemeClr w14:val="tx1"/>
            </w14:solidFill>
          </w14:textFill>
        </w:rPr>
        <w:t>但</w:t>
      </w:r>
      <w:r>
        <w:rPr>
          <w:rFonts w:hint="default" w:ascii="Times New Roman" w:hAnsi="Times New Roman" w:cs="Times New Roman"/>
          <w:color w:val="000000" w:themeColor="text1"/>
          <w:sz w:val="24"/>
          <w:szCs w:val="24"/>
          <w14:textFill>
            <w14:solidFill>
              <w14:schemeClr w14:val="tx1"/>
            </w14:solidFill>
          </w14:textFill>
        </w:rPr>
        <w:t>各指标值之间的比例可以参考。</w:t>
      </w:r>
    </w:p>
    <w:p>
      <w:pPr>
        <w:keepNext w:val="0"/>
        <w:keepLines w:val="0"/>
        <w:pageBreakBefore w:val="0"/>
        <w:widowControl w:val="0"/>
        <w:kinsoku/>
        <w:wordWrap/>
        <w:overflowPunct/>
        <w:topLinePunct w:val="0"/>
        <w:bidi w:val="0"/>
        <w:snapToGrid/>
        <w:spacing w:line="560" w:lineRule="exact"/>
        <w:ind w:firstLine="481" w:firstLineChars="200"/>
        <w:jc w:val="left"/>
        <w:textAlignment w:val="auto"/>
        <w:outlineLvl w:val="1"/>
        <w:rPr>
          <w:rFonts w:hint="default" w:ascii="Times New Roman" w:hAnsi="Times New Roman" w:cs="Times New Roman"/>
          <w:b/>
          <w:color w:val="000000" w:themeColor="text1"/>
          <w:sz w:val="24"/>
          <w:szCs w:val="24"/>
          <w14:textFill>
            <w14:solidFill>
              <w14:schemeClr w14:val="tx1"/>
            </w14:solidFill>
          </w14:textFill>
        </w:rPr>
      </w:pPr>
      <w:bookmarkStart w:id="50" w:name="_Toc4639"/>
      <w:r>
        <w:rPr>
          <w:rFonts w:hint="default" w:ascii="Times New Roman" w:hAnsi="Times New Roman" w:cs="Times New Roman"/>
          <w:b/>
          <w:color w:val="000000" w:themeColor="text1"/>
          <w:sz w:val="24"/>
          <w:szCs w:val="24"/>
          <w14:textFill>
            <w14:solidFill>
              <w14:schemeClr w14:val="tx1"/>
            </w14:solidFill>
          </w14:textFill>
        </w:rPr>
        <w:t>2.与北京市标准比较</w:t>
      </w:r>
      <w:bookmarkEnd w:id="50"/>
    </w:p>
    <w:p>
      <w:pPr>
        <w:keepNext w:val="0"/>
        <w:keepLines w:val="0"/>
        <w:pageBreakBefore w:val="0"/>
        <w:widowControl w:val="0"/>
        <w:kinsoku/>
        <w:wordWrap/>
        <w:overflowPunct/>
        <w:topLinePunct w:val="0"/>
        <w:autoSpaceDE w:val="0"/>
        <w:autoSpaceDN w:val="0"/>
        <w:bidi w:val="0"/>
        <w:adjustRightInd w:val="0"/>
        <w:snapToGrid/>
        <w:spacing w:line="560" w:lineRule="exact"/>
        <w:ind w:firstLine="480" w:firstLineChars="200"/>
        <w:jc w:val="left"/>
        <w:textAlignment w:val="auto"/>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北京市颁布了《宾馆、饭店综合能耗限额标准》，该标准与我省的标准非常的相似，主要的限额指标见表1</w:t>
      </w:r>
      <w:r>
        <w:rPr>
          <w:rFonts w:hint="eastAsia" w:cs="Times New Roman"/>
          <w:color w:val="000000" w:themeColor="text1"/>
          <w:sz w:val="24"/>
          <w:szCs w:val="24"/>
          <w:lang w:val="en-US" w:eastAsia="zh-CN"/>
          <w14:textFill>
            <w14:solidFill>
              <w14:schemeClr w14:val="tx1"/>
            </w14:solidFill>
          </w14:textFill>
        </w:rPr>
        <w:t>2</w:t>
      </w:r>
      <w:r>
        <w:rPr>
          <w:rFonts w:hint="default" w:ascii="Times New Roman" w:hAnsi="Times New Roman" w:cs="Times New Roman"/>
          <w:color w:val="000000" w:themeColor="text1"/>
          <w:sz w:val="24"/>
          <w:szCs w:val="24"/>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hint="default" w:ascii="Times New Roman" w:hAnsi="Times New Roman" w:eastAsia="宋体" w:cs="Times New Roman"/>
          <w:b w:val="0"/>
          <w:bCs w:val="0"/>
          <w:color w:val="000000" w:themeColor="text1"/>
          <w:sz w:val="24"/>
          <w:szCs w:val="24"/>
          <w14:textFill>
            <w14:solidFill>
              <w14:schemeClr w14:val="tx1"/>
            </w14:solidFill>
          </w14:textFill>
        </w:rPr>
      </w:pPr>
      <w:r>
        <w:rPr>
          <w:rFonts w:hint="default" w:ascii="Times New Roman" w:hAnsi="Times New Roman" w:eastAsia="宋体" w:cs="Times New Roman"/>
          <w:b w:val="0"/>
          <w:bCs w:val="0"/>
          <w:color w:val="000000" w:themeColor="text1"/>
          <w:sz w:val="24"/>
          <w:szCs w:val="24"/>
          <w14:textFill>
            <w14:solidFill>
              <w14:schemeClr w14:val="tx1"/>
            </w14:solidFill>
          </w14:textFill>
        </w:rPr>
        <w:t>表1</w:t>
      </w:r>
      <w:r>
        <w:rPr>
          <w:rFonts w:hint="eastAsia" w:cs="Times New Roman"/>
          <w:b w:val="0"/>
          <w:bCs w:val="0"/>
          <w:color w:val="000000" w:themeColor="text1"/>
          <w:sz w:val="24"/>
          <w:szCs w:val="24"/>
          <w:lang w:val="en-US" w:eastAsia="zh-CN"/>
          <w14:textFill>
            <w14:solidFill>
              <w14:schemeClr w14:val="tx1"/>
            </w14:solidFill>
          </w14:textFill>
        </w:rPr>
        <w:t>2</w:t>
      </w:r>
      <w:r>
        <w:rPr>
          <w:rFonts w:hint="default" w:ascii="Times New Roman" w:hAnsi="Times New Roman" w:cs="Times New Roman"/>
          <w:b w:val="0"/>
          <w:bCs w:val="0"/>
          <w:color w:val="000000" w:themeColor="text1"/>
          <w:sz w:val="24"/>
          <w:szCs w:val="24"/>
          <w:lang w:val="en-US" w:eastAsia="zh-CN"/>
          <w14:textFill>
            <w14:solidFill>
              <w14:schemeClr w14:val="tx1"/>
            </w14:solidFill>
          </w14:textFill>
        </w:rPr>
        <w:t xml:space="preserve">  </w:t>
      </w:r>
      <w:r>
        <w:rPr>
          <w:rFonts w:hint="default" w:ascii="Times New Roman" w:hAnsi="Times New Roman" w:eastAsia="宋体" w:cs="Times New Roman"/>
          <w:b w:val="0"/>
          <w:bCs w:val="0"/>
          <w:color w:val="000000" w:themeColor="text1"/>
          <w:sz w:val="24"/>
          <w:szCs w:val="24"/>
          <w14:textFill>
            <w14:solidFill>
              <w14:schemeClr w14:val="tx1"/>
            </w14:solidFill>
          </w14:textFill>
        </w:rPr>
        <w:t>浙江省修订版标准与北京市现行标准</w:t>
      </w:r>
    </w:p>
    <w:p>
      <w:pPr>
        <w:autoSpaceDE w:val="0"/>
        <w:autoSpaceDN w:val="0"/>
        <w:adjustRightInd w:val="0"/>
        <w:spacing w:line="260" w:lineRule="exact"/>
        <w:jc w:val="left"/>
        <w:rPr>
          <w:rFonts w:hint="default" w:ascii="Times New Roman" w:hAnsi="Times New Roman" w:cs="Times New Roman"/>
          <w:color w:val="000000" w:themeColor="text1"/>
          <w:sz w:val="28"/>
          <w:szCs w:val="28"/>
          <w14:textFill>
            <w14:solidFill>
              <w14:schemeClr w14:val="tx1"/>
            </w14:solidFill>
          </w14:textFill>
        </w:rPr>
      </w:pPr>
    </w:p>
    <w:tbl>
      <w:tblPr>
        <w:tblStyle w:val="8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29"/>
        <w:gridCol w:w="2478"/>
        <w:gridCol w:w="3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90" w:type="pct"/>
            <w:vMerge w:val="restart"/>
            <w:vAlign w:val="center"/>
          </w:tcPr>
          <w:p>
            <w:pPr>
              <w:autoSpaceDE w:val="0"/>
              <w:autoSpaceDN w:val="0"/>
              <w:adjustRightInd w:val="0"/>
              <w:spacing w:line="400" w:lineRule="exact"/>
              <w:jc w:val="center"/>
              <w:rPr>
                <w:rFonts w:hint="default" w:ascii="Times New Roman" w:hAnsi="Times New Roman" w:eastAsia="宋体" w:cs="Times New Roman"/>
                <w:b w:val="0"/>
                <w:bCs w:val="0"/>
                <w:color w:val="000000" w:themeColor="text1"/>
                <w:kern w:val="0"/>
                <w:sz w:val="21"/>
                <w:szCs w:val="21"/>
                <w14:textFill>
                  <w14:solidFill>
                    <w14:schemeClr w14:val="tx1"/>
                  </w14:solidFill>
                </w14:textFill>
              </w:rPr>
            </w:pPr>
            <w:r>
              <w:rPr>
                <w:rFonts w:hint="default" w:ascii="Times New Roman" w:hAnsi="Times New Roman" w:eastAsia="宋体" w:cs="Times New Roman"/>
                <w:b w:val="0"/>
                <w:bCs w:val="0"/>
                <w:color w:val="000000" w:themeColor="text1"/>
                <w:kern w:val="0"/>
                <w:sz w:val="21"/>
                <w:szCs w:val="21"/>
                <w14:textFill>
                  <w14:solidFill>
                    <w14:schemeClr w14:val="tx1"/>
                  </w14:solidFill>
                </w14:textFill>
              </w:rPr>
              <w:t>饭店类型</w:t>
            </w:r>
          </w:p>
        </w:tc>
        <w:tc>
          <w:tcPr>
            <w:tcW w:w="3209" w:type="pct"/>
            <w:gridSpan w:val="2"/>
          </w:tcPr>
          <w:p>
            <w:pPr>
              <w:autoSpaceDE w:val="0"/>
              <w:autoSpaceDN w:val="0"/>
              <w:adjustRightInd w:val="0"/>
              <w:spacing w:line="400" w:lineRule="exact"/>
              <w:jc w:val="center"/>
              <w:rPr>
                <w:rFonts w:hint="default" w:ascii="Times New Roman" w:hAnsi="Times New Roman" w:eastAsia="宋体" w:cs="Times New Roman"/>
                <w:b w:val="0"/>
                <w:bCs w:val="0"/>
                <w:color w:val="000000" w:themeColor="text1"/>
                <w:kern w:val="0"/>
                <w:sz w:val="21"/>
                <w:szCs w:val="21"/>
                <w14:textFill>
                  <w14:solidFill>
                    <w14:schemeClr w14:val="tx1"/>
                  </w14:solidFill>
                </w14:textFill>
              </w:rPr>
            </w:pPr>
            <w:r>
              <w:rPr>
                <w:rFonts w:hint="default" w:ascii="Times New Roman" w:hAnsi="Times New Roman" w:eastAsia="宋体" w:cs="Times New Roman"/>
                <w:b w:val="0"/>
                <w:bCs w:val="0"/>
                <w:color w:val="000000" w:themeColor="text1"/>
                <w:kern w:val="0"/>
                <w:sz w:val="21"/>
                <w:szCs w:val="21"/>
                <w14:textFill>
                  <w14:solidFill>
                    <w14:schemeClr w14:val="tx1"/>
                  </w14:solidFill>
                </w14:textFill>
              </w:rPr>
              <w:t>单位综合能耗kgce/m</w:t>
            </w:r>
            <w:r>
              <w:rPr>
                <w:rFonts w:hint="default" w:ascii="Times New Roman" w:hAnsi="Times New Roman" w:eastAsia="宋体" w:cs="Times New Roman"/>
                <w:b w:val="0"/>
                <w:bCs w:val="0"/>
                <w:color w:val="000000" w:themeColor="text1"/>
                <w:kern w:val="0"/>
                <w:sz w:val="21"/>
                <w:szCs w:val="21"/>
                <w:vertAlign w:val="superscript"/>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90" w:type="pct"/>
            <w:vMerge w:val="continue"/>
            <w:vAlign w:val="center"/>
          </w:tcPr>
          <w:p>
            <w:pPr>
              <w:autoSpaceDE w:val="0"/>
              <w:autoSpaceDN w:val="0"/>
              <w:adjustRightInd w:val="0"/>
              <w:spacing w:line="400" w:lineRule="exact"/>
              <w:jc w:val="center"/>
              <w:rPr>
                <w:rFonts w:hint="default" w:ascii="Times New Roman" w:hAnsi="Times New Roman" w:eastAsia="宋体" w:cs="Times New Roman"/>
                <w:b w:val="0"/>
                <w:bCs w:val="0"/>
                <w:color w:val="000000" w:themeColor="text1"/>
                <w:kern w:val="0"/>
                <w:sz w:val="21"/>
                <w:szCs w:val="21"/>
                <w14:textFill>
                  <w14:solidFill>
                    <w14:schemeClr w14:val="tx1"/>
                  </w14:solidFill>
                </w14:textFill>
              </w:rPr>
            </w:pPr>
          </w:p>
        </w:tc>
        <w:tc>
          <w:tcPr>
            <w:tcW w:w="1418" w:type="pct"/>
          </w:tcPr>
          <w:p>
            <w:pPr>
              <w:autoSpaceDE w:val="0"/>
              <w:autoSpaceDN w:val="0"/>
              <w:adjustRightInd w:val="0"/>
              <w:spacing w:line="400" w:lineRule="exact"/>
              <w:jc w:val="center"/>
              <w:rPr>
                <w:rFonts w:hint="default" w:ascii="Times New Roman" w:hAnsi="Times New Roman" w:eastAsia="宋体" w:cs="Times New Roman"/>
                <w:b w:val="0"/>
                <w:bCs w:val="0"/>
                <w:color w:val="000000" w:themeColor="text1"/>
                <w:kern w:val="0"/>
                <w:sz w:val="21"/>
                <w:szCs w:val="21"/>
                <w14:textFill>
                  <w14:solidFill>
                    <w14:schemeClr w14:val="tx1"/>
                  </w14:solidFill>
                </w14:textFill>
              </w:rPr>
            </w:pPr>
            <w:r>
              <w:rPr>
                <w:rFonts w:hint="default" w:ascii="Times New Roman" w:hAnsi="Times New Roman" w:eastAsia="宋体" w:cs="Times New Roman"/>
                <w:b w:val="0"/>
                <w:bCs w:val="0"/>
                <w:sz w:val="21"/>
                <w:szCs w:val="21"/>
              </w:rPr>
              <w:t>北京市</w:t>
            </w:r>
          </w:p>
        </w:tc>
        <w:tc>
          <w:tcPr>
            <w:tcW w:w="1791" w:type="pct"/>
          </w:tcPr>
          <w:p>
            <w:pPr>
              <w:autoSpaceDE w:val="0"/>
              <w:autoSpaceDN w:val="0"/>
              <w:adjustRightInd w:val="0"/>
              <w:spacing w:line="400" w:lineRule="exact"/>
              <w:jc w:val="center"/>
              <w:rPr>
                <w:rFonts w:hint="default" w:ascii="Times New Roman" w:hAnsi="Times New Roman" w:eastAsia="宋体" w:cs="Times New Roman"/>
                <w:b w:val="0"/>
                <w:bCs w:val="0"/>
                <w:color w:val="000000" w:themeColor="text1"/>
                <w:kern w:val="0"/>
                <w:sz w:val="21"/>
                <w:szCs w:val="21"/>
                <w14:textFill>
                  <w14:solidFill>
                    <w14:schemeClr w14:val="tx1"/>
                  </w14:solidFill>
                </w14:textFill>
              </w:rPr>
            </w:pPr>
            <w:r>
              <w:rPr>
                <w:rFonts w:hint="default" w:ascii="Times New Roman" w:hAnsi="Times New Roman" w:eastAsia="宋体" w:cs="Times New Roman"/>
                <w:b w:val="0"/>
                <w:bCs w:val="0"/>
                <w:sz w:val="21"/>
                <w:szCs w:val="21"/>
              </w:rPr>
              <w:t>浙江省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90" w:type="pct"/>
            <w:vAlign w:val="center"/>
          </w:tcPr>
          <w:p>
            <w:pPr>
              <w:autoSpaceDE w:val="0"/>
              <w:autoSpaceDN w:val="0"/>
              <w:adjustRightInd w:val="0"/>
              <w:spacing w:line="400" w:lineRule="exact"/>
              <w:jc w:val="center"/>
              <w:rPr>
                <w:rFonts w:hint="default" w:ascii="Times New Roman" w:hAnsi="Times New Roman" w:eastAsia="宋体" w:cs="Times New Roman"/>
                <w:b w:val="0"/>
                <w:bCs w:val="0"/>
                <w:color w:val="000000" w:themeColor="text1"/>
                <w:kern w:val="0"/>
                <w:sz w:val="21"/>
                <w:szCs w:val="21"/>
                <w14:textFill>
                  <w14:solidFill>
                    <w14:schemeClr w14:val="tx1"/>
                  </w14:solidFill>
                </w14:textFill>
              </w:rPr>
            </w:pPr>
            <w:r>
              <w:rPr>
                <w:rFonts w:hint="default" w:ascii="Times New Roman" w:hAnsi="Times New Roman" w:eastAsia="宋体" w:cs="Times New Roman"/>
                <w:b w:val="0"/>
                <w:bCs w:val="0"/>
                <w:color w:val="000000" w:themeColor="text1"/>
                <w:kern w:val="0"/>
                <w:sz w:val="21"/>
                <w:szCs w:val="21"/>
                <w14:textFill>
                  <w14:solidFill>
                    <w14:schemeClr w14:val="tx1"/>
                  </w14:solidFill>
                </w14:textFill>
              </w:rPr>
              <w:t>按五星级饭店设计和建设</w:t>
            </w:r>
          </w:p>
        </w:tc>
        <w:tc>
          <w:tcPr>
            <w:tcW w:w="1418" w:type="pct"/>
            <w:vAlign w:val="center"/>
          </w:tcPr>
          <w:p>
            <w:pPr>
              <w:autoSpaceDE w:val="0"/>
              <w:autoSpaceDN w:val="0"/>
              <w:adjustRightInd w:val="0"/>
              <w:spacing w:line="400" w:lineRule="exact"/>
              <w:jc w:val="center"/>
              <w:rPr>
                <w:rFonts w:hint="default" w:ascii="Times New Roman" w:hAnsi="Times New Roman" w:eastAsia="宋体" w:cs="Times New Roman"/>
                <w:b w:val="0"/>
                <w:bCs w:val="0"/>
                <w:color w:val="000000" w:themeColor="text1"/>
                <w:kern w:val="0"/>
                <w:sz w:val="21"/>
                <w:szCs w:val="21"/>
                <w14:textFill>
                  <w14:solidFill>
                    <w14:schemeClr w14:val="tx1"/>
                  </w14:solidFill>
                </w14:textFill>
              </w:rPr>
            </w:pPr>
            <w:r>
              <w:rPr>
                <w:rFonts w:hint="default" w:ascii="Times New Roman" w:hAnsi="Times New Roman" w:eastAsia="宋体" w:cs="Times New Roman"/>
                <w:b w:val="0"/>
                <w:bCs w:val="0"/>
                <w:color w:val="000000" w:themeColor="text1"/>
                <w:kern w:val="0"/>
                <w:sz w:val="21"/>
                <w:szCs w:val="21"/>
                <w14:textFill>
                  <w14:solidFill>
                    <w14:schemeClr w14:val="tx1"/>
                  </w14:solidFill>
                </w14:textFill>
              </w:rPr>
              <w:t>≤45</w:t>
            </w:r>
          </w:p>
        </w:tc>
        <w:tc>
          <w:tcPr>
            <w:tcW w:w="1791" w:type="pct"/>
          </w:tcPr>
          <w:p>
            <w:pPr>
              <w:autoSpaceDE w:val="0"/>
              <w:autoSpaceDN w:val="0"/>
              <w:adjustRightInd w:val="0"/>
              <w:spacing w:line="400" w:lineRule="exact"/>
              <w:jc w:val="center"/>
              <w:rPr>
                <w:rFonts w:hint="default" w:ascii="Times New Roman" w:hAnsi="Times New Roman" w:eastAsia="宋体" w:cs="Times New Roman"/>
                <w:b w:val="0"/>
                <w:bCs w:val="0"/>
                <w:color w:val="000000" w:themeColor="text1"/>
                <w:kern w:val="0"/>
                <w:sz w:val="21"/>
                <w:szCs w:val="21"/>
                <w14:textFill>
                  <w14:solidFill>
                    <w14:schemeClr w14:val="tx1"/>
                  </w14:solidFill>
                </w14:textFill>
              </w:rPr>
            </w:pPr>
            <w:r>
              <w:rPr>
                <w:rFonts w:hint="default" w:ascii="Times New Roman" w:hAnsi="Times New Roman" w:eastAsia="宋体" w:cs="Times New Roman"/>
                <w:b w:val="0"/>
                <w:bCs w:val="0"/>
                <w:sz w:val="21"/>
                <w:szCs w:val="21"/>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90" w:type="pct"/>
            <w:vAlign w:val="center"/>
          </w:tcPr>
          <w:p>
            <w:pPr>
              <w:autoSpaceDE w:val="0"/>
              <w:autoSpaceDN w:val="0"/>
              <w:adjustRightInd w:val="0"/>
              <w:spacing w:line="400" w:lineRule="exact"/>
              <w:jc w:val="center"/>
              <w:rPr>
                <w:rFonts w:hint="default" w:ascii="Times New Roman" w:hAnsi="Times New Roman" w:eastAsia="宋体" w:cs="Times New Roman"/>
                <w:b w:val="0"/>
                <w:bCs w:val="0"/>
                <w:color w:val="000000" w:themeColor="text1"/>
                <w:kern w:val="0"/>
                <w:sz w:val="21"/>
                <w:szCs w:val="21"/>
                <w14:textFill>
                  <w14:solidFill>
                    <w14:schemeClr w14:val="tx1"/>
                  </w14:solidFill>
                </w14:textFill>
              </w:rPr>
            </w:pPr>
            <w:r>
              <w:rPr>
                <w:rFonts w:hint="default" w:ascii="Times New Roman" w:hAnsi="Times New Roman" w:eastAsia="宋体" w:cs="Times New Roman"/>
                <w:b w:val="0"/>
                <w:bCs w:val="0"/>
                <w:color w:val="000000" w:themeColor="text1"/>
                <w:kern w:val="0"/>
                <w:sz w:val="21"/>
                <w:szCs w:val="21"/>
                <w14:textFill>
                  <w14:solidFill>
                    <w14:schemeClr w14:val="tx1"/>
                  </w14:solidFill>
                </w14:textFill>
              </w:rPr>
              <w:t>按四星级饭店设计和建设</w:t>
            </w:r>
          </w:p>
        </w:tc>
        <w:tc>
          <w:tcPr>
            <w:tcW w:w="1418" w:type="pct"/>
            <w:vAlign w:val="center"/>
          </w:tcPr>
          <w:p>
            <w:pPr>
              <w:autoSpaceDE w:val="0"/>
              <w:autoSpaceDN w:val="0"/>
              <w:adjustRightInd w:val="0"/>
              <w:spacing w:line="400" w:lineRule="exact"/>
              <w:jc w:val="center"/>
              <w:rPr>
                <w:rFonts w:hint="default" w:ascii="Times New Roman" w:hAnsi="Times New Roman" w:eastAsia="宋体" w:cs="Times New Roman"/>
                <w:b w:val="0"/>
                <w:bCs w:val="0"/>
                <w:color w:val="000000" w:themeColor="text1"/>
                <w:kern w:val="0"/>
                <w:sz w:val="21"/>
                <w:szCs w:val="21"/>
                <w14:textFill>
                  <w14:solidFill>
                    <w14:schemeClr w14:val="tx1"/>
                  </w14:solidFill>
                </w14:textFill>
              </w:rPr>
            </w:pPr>
            <w:r>
              <w:rPr>
                <w:rFonts w:hint="default" w:ascii="Times New Roman" w:hAnsi="Times New Roman" w:eastAsia="宋体" w:cs="Times New Roman"/>
                <w:b w:val="0"/>
                <w:bCs w:val="0"/>
                <w:color w:val="000000" w:themeColor="text1"/>
                <w:kern w:val="0"/>
                <w:sz w:val="21"/>
                <w:szCs w:val="21"/>
                <w14:textFill>
                  <w14:solidFill>
                    <w14:schemeClr w14:val="tx1"/>
                  </w14:solidFill>
                </w14:textFill>
              </w:rPr>
              <w:t>≤44</w:t>
            </w:r>
          </w:p>
        </w:tc>
        <w:tc>
          <w:tcPr>
            <w:tcW w:w="1791" w:type="pct"/>
          </w:tcPr>
          <w:p>
            <w:pPr>
              <w:autoSpaceDE w:val="0"/>
              <w:autoSpaceDN w:val="0"/>
              <w:adjustRightInd w:val="0"/>
              <w:spacing w:line="400" w:lineRule="exact"/>
              <w:jc w:val="center"/>
              <w:rPr>
                <w:rFonts w:hint="default" w:ascii="Times New Roman" w:hAnsi="Times New Roman" w:eastAsia="宋体" w:cs="Times New Roman"/>
                <w:b w:val="0"/>
                <w:bCs w:val="0"/>
                <w:color w:val="000000" w:themeColor="text1"/>
                <w:kern w:val="0"/>
                <w:sz w:val="21"/>
                <w:szCs w:val="21"/>
                <w14:textFill>
                  <w14:solidFill>
                    <w14:schemeClr w14:val="tx1"/>
                  </w14:solidFill>
                </w14:textFill>
              </w:rPr>
            </w:pPr>
            <w:r>
              <w:rPr>
                <w:rFonts w:hint="default" w:ascii="Times New Roman" w:hAnsi="Times New Roman" w:eastAsia="宋体" w:cs="Times New Roman"/>
                <w:b w:val="0"/>
                <w:bCs w:val="0"/>
                <w:sz w:val="21"/>
                <w:szCs w:val="21"/>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90" w:type="pct"/>
            <w:vAlign w:val="center"/>
          </w:tcPr>
          <w:p>
            <w:pPr>
              <w:autoSpaceDE w:val="0"/>
              <w:autoSpaceDN w:val="0"/>
              <w:adjustRightInd w:val="0"/>
              <w:spacing w:line="400" w:lineRule="exact"/>
              <w:jc w:val="center"/>
              <w:rPr>
                <w:rFonts w:hint="default" w:ascii="Times New Roman" w:hAnsi="Times New Roman" w:eastAsia="宋体" w:cs="Times New Roman"/>
                <w:b w:val="0"/>
                <w:bCs w:val="0"/>
                <w:color w:val="000000" w:themeColor="text1"/>
                <w:kern w:val="0"/>
                <w:sz w:val="21"/>
                <w:szCs w:val="21"/>
                <w14:textFill>
                  <w14:solidFill>
                    <w14:schemeClr w14:val="tx1"/>
                  </w14:solidFill>
                </w14:textFill>
              </w:rPr>
            </w:pPr>
            <w:r>
              <w:rPr>
                <w:rFonts w:hint="default" w:ascii="Times New Roman" w:hAnsi="Times New Roman" w:eastAsia="宋体" w:cs="Times New Roman"/>
                <w:b w:val="0"/>
                <w:bCs w:val="0"/>
                <w:color w:val="000000" w:themeColor="text1"/>
                <w:kern w:val="0"/>
                <w:sz w:val="21"/>
                <w:szCs w:val="21"/>
                <w14:textFill>
                  <w14:solidFill>
                    <w14:schemeClr w14:val="tx1"/>
                  </w14:solidFill>
                </w14:textFill>
              </w:rPr>
              <w:t>按三星级饭店设计和建设</w:t>
            </w:r>
          </w:p>
        </w:tc>
        <w:tc>
          <w:tcPr>
            <w:tcW w:w="1418" w:type="pct"/>
            <w:vAlign w:val="center"/>
          </w:tcPr>
          <w:p>
            <w:pPr>
              <w:autoSpaceDE w:val="0"/>
              <w:autoSpaceDN w:val="0"/>
              <w:adjustRightInd w:val="0"/>
              <w:spacing w:line="400" w:lineRule="exact"/>
              <w:jc w:val="center"/>
              <w:rPr>
                <w:rFonts w:hint="default" w:ascii="Times New Roman" w:hAnsi="Times New Roman" w:eastAsia="宋体" w:cs="Times New Roman"/>
                <w:b w:val="0"/>
                <w:bCs w:val="0"/>
                <w:color w:val="000000" w:themeColor="text1"/>
                <w:kern w:val="0"/>
                <w:sz w:val="21"/>
                <w:szCs w:val="21"/>
                <w14:textFill>
                  <w14:solidFill>
                    <w14:schemeClr w14:val="tx1"/>
                  </w14:solidFill>
                </w14:textFill>
              </w:rPr>
            </w:pPr>
            <w:r>
              <w:rPr>
                <w:rFonts w:hint="default" w:ascii="Times New Roman" w:hAnsi="Times New Roman" w:eastAsia="宋体" w:cs="Times New Roman"/>
                <w:b w:val="0"/>
                <w:bCs w:val="0"/>
                <w:color w:val="000000" w:themeColor="text1"/>
                <w:kern w:val="0"/>
                <w:sz w:val="21"/>
                <w:szCs w:val="21"/>
                <w14:textFill>
                  <w14:solidFill>
                    <w14:schemeClr w14:val="tx1"/>
                  </w14:solidFill>
                </w14:textFill>
              </w:rPr>
              <w:t>≤43</w:t>
            </w:r>
          </w:p>
        </w:tc>
        <w:tc>
          <w:tcPr>
            <w:tcW w:w="1791" w:type="pct"/>
          </w:tcPr>
          <w:p>
            <w:pPr>
              <w:autoSpaceDE w:val="0"/>
              <w:autoSpaceDN w:val="0"/>
              <w:adjustRightInd w:val="0"/>
              <w:spacing w:line="400" w:lineRule="exact"/>
              <w:jc w:val="center"/>
              <w:rPr>
                <w:rFonts w:hint="default" w:ascii="Times New Roman" w:hAnsi="Times New Roman" w:eastAsia="宋体" w:cs="Times New Roman"/>
                <w:b w:val="0"/>
                <w:bCs w:val="0"/>
                <w:color w:val="000000" w:themeColor="text1"/>
                <w:kern w:val="0"/>
                <w:sz w:val="21"/>
                <w:szCs w:val="21"/>
                <w14:textFill>
                  <w14:solidFill>
                    <w14:schemeClr w14:val="tx1"/>
                  </w14:solidFill>
                </w14:textFill>
              </w:rPr>
            </w:pPr>
            <w:r>
              <w:rPr>
                <w:rFonts w:hint="default" w:ascii="Times New Roman" w:hAnsi="Times New Roman" w:eastAsia="宋体" w:cs="Times New Roman"/>
                <w:b w:val="0"/>
                <w:bCs w:val="0"/>
                <w:sz w:val="21"/>
                <w:szCs w:val="21"/>
              </w:rPr>
              <w:t>≤25</w:t>
            </w:r>
          </w:p>
        </w:tc>
      </w:tr>
    </w:tbl>
    <w:p>
      <w:pPr>
        <w:keepNext w:val="0"/>
        <w:keepLines w:val="0"/>
        <w:pageBreakBefore w:val="0"/>
        <w:widowControl w:val="0"/>
        <w:kinsoku/>
        <w:wordWrap/>
        <w:overflowPunct/>
        <w:topLinePunct w:val="0"/>
        <w:autoSpaceDE w:val="0"/>
        <w:autoSpaceDN w:val="0"/>
        <w:bidi w:val="0"/>
        <w:adjustRightInd w:val="0"/>
        <w:snapToGrid/>
        <w:spacing w:line="560" w:lineRule="exact"/>
        <w:ind w:firstLine="480" w:firstLineChars="200"/>
        <w:jc w:val="left"/>
        <w:textAlignment w:val="auto"/>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北京市</w:t>
      </w:r>
      <w:r>
        <w:rPr>
          <w:rFonts w:hint="eastAsia" w:cs="Times New Roman"/>
          <w:color w:val="000000" w:themeColor="text1"/>
          <w:sz w:val="24"/>
          <w:szCs w:val="24"/>
          <w:lang w:eastAsia="zh-CN"/>
          <w14:textFill>
            <w14:solidFill>
              <w14:schemeClr w14:val="tx1"/>
            </w14:solidFill>
          </w14:textFill>
        </w:rPr>
        <w:t>、</w:t>
      </w:r>
      <w:r>
        <w:rPr>
          <w:rFonts w:hint="default" w:ascii="Times New Roman" w:hAnsi="Times New Roman" w:cs="Times New Roman"/>
          <w:color w:val="000000" w:themeColor="text1"/>
          <w:sz w:val="24"/>
          <w:szCs w:val="24"/>
          <w14:textFill>
            <w14:solidFill>
              <w14:schemeClr w14:val="tx1"/>
            </w14:solidFill>
          </w14:textFill>
        </w:rPr>
        <w:t>浙江省二地虽属不同气候区</w:t>
      </w:r>
      <w:r>
        <w:rPr>
          <w:rFonts w:hint="eastAsia" w:cs="Times New Roman"/>
          <w:color w:val="000000" w:themeColor="text1"/>
          <w:sz w:val="24"/>
          <w:szCs w:val="24"/>
          <w:lang w:eastAsia="zh-CN"/>
          <w14:textFill>
            <w14:solidFill>
              <w14:schemeClr w14:val="tx1"/>
            </w14:solidFill>
          </w14:textFill>
        </w:rPr>
        <w:t>，</w:t>
      </w:r>
      <w:r>
        <w:rPr>
          <w:rFonts w:hint="eastAsia" w:cs="Times New Roman"/>
          <w:color w:val="000000" w:themeColor="text1"/>
          <w:sz w:val="24"/>
          <w:szCs w:val="24"/>
          <w:lang w:val="en-US" w:eastAsia="zh-CN"/>
          <w14:textFill>
            <w14:solidFill>
              <w14:schemeClr w14:val="tx1"/>
            </w14:solidFill>
          </w14:textFill>
        </w:rPr>
        <w:t>两者的用能方式有所差异</w:t>
      </w:r>
      <w:r>
        <w:rPr>
          <w:rFonts w:hint="default" w:ascii="Times New Roman" w:hAnsi="Times New Roman" w:cs="Times New Roman"/>
          <w:color w:val="000000" w:themeColor="text1"/>
          <w:sz w:val="24"/>
          <w:szCs w:val="24"/>
          <w14:textFill>
            <w14:solidFill>
              <w14:schemeClr w14:val="tx1"/>
            </w14:solidFill>
          </w14:textFill>
        </w:rPr>
        <w:t>。在修正系数方面与我省标准相比，增加了一项建设年度修正：</w:t>
      </w:r>
      <w:r>
        <w:rPr>
          <w:rFonts w:hint="eastAsia" w:ascii="Times New Roman" w:hAnsi="Times New Roman" w:cs="Times New Roman"/>
          <w:color w:val="000000" w:themeColor="text1"/>
          <w:sz w:val="24"/>
          <w:szCs w:val="24"/>
          <w:lang w:eastAsia="zh-CN"/>
          <w14:textFill>
            <w14:solidFill>
              <w14:schemeClr w14:val="tx1"/>
            </w14:solidFill>
          </w14:textFill>
        </w:rPr>
        <w:t>“</w:t>
      </w:r>
      <w:r>
        <w:rPr>
          <w:rFonts w:hint="default" w:ascii="Times New Roman" w:hAnsi="Times New Roman" w:cs="Times New Roman"/>
          <w:color w:val="000000" w:themeColor="text1"/>
          <w:sz w:val="24"/>
          <w:szCs w:val="24"/>
          <w14:textFill>
            <w14:solidFill>
              <w14:schemeClr w14:val="tx1"/>
            </w14:solidFill>
          </w14:textFill>
        </w:rPr>
        <w:t>2000年（含）之前竣工、运营的宾馆、饭店，单位综合能耗修正系数为1.1</w:t>
      </w:r>
      <w:r>
        <w:rPr>
          <w:rFonts w:hint="eastAsia" w:ascii="Times New Roman" w:hAnsi="Times New Roman" w:cs="Times New Roman"/>
          <w:color w:val="000000" w:themeColor="text1"/>
          <w:sz w:val="24"/>
          <w:szCs w:val="24"/>
          <w:lang w:eastAsia="zh-CN"/>
          <w14:textFill>
            <w14:solidFill>
              <w14:schemeClr w14:val="tx1"/>
            </w14:solidFill>
          </w14:textFill>
        </w:rPr>
        <w:t>”</w:t>
      </w:r>
      <w:r>
        <w:rPr>
          <w:rFonts w:hint="default" w:ascii="Times New Roman" w:hAnsi="Times New Roman" w:cs="Times New Roman"/>
          <w:color w:val="000000" w:themeColor="text1"/>
          <w:sz w:val="24"/>
          <w:szCs w:val="24"/>
          <w14:textFill>
            <w14:solidFill>
              <w14:schemeClr w14:val="tx1"/>
            </w14:solidFill>
          </w14:textFill>
        </w:rPr>
        <w:t>。</w:t>
      </w:r>
      <w:r>
        <w:rPr>
          <w:rFonts w:hint="eastAsia" w:cs="Times New Roman"/>
          <w:color w:val="000000" w:themeColor="text1"/>
          <w:sz w:val="24"/>
          <w:szCs w:val="24"/>
          <w:lang w:val="en-US" w:eastAsia="zh-CN"/>
          <w14:textFill>
            <w14:solidFill>
              <w14:schemeClr w14:val="tx1"/>
            </w14:solidFill>
          </w14:textFill>
        </w:rPr>
        <w:t>仅从指标值来比较，</w:t>
      </w:r>
      <w:r>
        <w:rPr>
          <w:rFonts w:hint="default" w:ascii="Times New Roman" w:hAnsi="Times New Roman" w:cs="Times New Roman"/>
          <w:color w:val="000000" w:themeColor="text1"/>
          <w:sz w:val="24"/>
          <w:szCs w:val="24"/>
          <w14:textFill>
            <w14:solidFill>
              <w14:schemeClr w14:val="tx1"/>
            </w14:solidFill>
          </w14:textFill>
        </w:rPr>
        <w:t>浙江省修订版标准从单位综合能耗</w:t>
      </w:r>
      <w:r>
        <w:rPr>
          <w:rFonts w:hint="eastAsia" w:cs="Times New Roman"/>
          <w:color w:val="000000" w:themeColor="text1"/>
          <w:sz w:val="24"/>
          <w:szCs w:val="24"/>
          <w:lang w:val="en-US" w:eastAsia="zh-CN"/>
          <w14:textFill>
            <w14:solidFill>
              <w14:schemeClr w14:val="tx1"/>
            </w14:solidFill>
          </w14:textFill>
        </w:rPr>
        <w:t>指标低</w:t>
      </w:r>
      <w:r>
        <w:rPr>
          <w:rFonts w:hint="default" w:ascii="Times New Roman" w:hAnsi="Times New Roman" w:cs="Times New Roman"/>
          <w:color w:val="000000" w:themeColor="text1"/>
          <w:sz w:val="24"/>
          <w:szCs w:val="24"/>
          <w14:textFill>
            <w14:solidFill>
              <w14:schemeClr w14:val="tx1"/>
            </w14:solidFill>
          </w14:textFill>
        </w:rPr>
        <w:t>于北京市</w:t>
      </w:r>
      <w:r>
        <w:rPr>
          <w:rFonts w:hint="eastAsia" w:cs="Times New Roman"/>
          <w:color w:val="000000" w:themeColor="text1"/>
          <w:sz w:val="24"/>
          <w:szCs w:val="24"/>
          <w:lang w:eastAsia="zh-CN"/>
          <w14:textFill>
            <w14:solidFill>
              <w14:schemeClr w14:val="tx1"/>
            </w14:solidFill>
          </w14:textFill>
        </w:rPr>
        <w:t>，</w:t>
      </w:r>
      <w:r>
        <w:rPr>
          <w:rFonts w:hint="eastAsia" w:cs="Times New Roman"/>
          <w:color w:val="000000" w:themeColor="text1"/>
          <w:sz w:val="24"/>
          <w:szCs w:val="24"/>
          <w:lang w:val="en-US" w:eastAsia="zh-CN"/>
          <w14:textFill>
            <w14:solidFill>
              <w14:schemeClr w14:val="tx1"/>
            </w14:solidFill>
          </w14:textFill>
        </w:rPr>
        <w:t>且小12</w:t>
      </w:r>
      <w:r>
        <w:rPr>
          <w:rFonts w:hint="default" w:ascii="Times New Roman" w:hAnsi="Times New Roman" w:eastAsia="宋体" w:cs="Times New Roman"/>
          <w:b w:val="0"/>
          <w:bCs w:val="0"/>
          <w:color w:val="000000" w:themeColor="text1"/>
          <w:kern w:val="0"/>
          <w:sz w:val="21"/>
          <w:szCs w:val="21"/>
          <w14:textFill>
            <w14:solidFill>
              <w14:schemeClr w14:val="tx1"/>
            </w14:solidFill>
          </w14:textFill>
        </w:rPr>
        <w:t>kgce/m</w:t>
      </w:r>
      <w:r>
        <w:rPr>
          <w:rFonts w:hint="default" w:ascii="Times New Roman" w:hAnsi="Times New Roman" w:eastAsia="宋体" w:cs="Times New Roman"/>
          <w:b w:val="0"/>
          <w:bCs w:val="0"/>
          <w:color w:val="000000" w:themeColor="text1"/>
          <w:kern w:val="0"/>
          <w:sz w:val="21"/>
          <w:szCs w:val="21"/>
          <w:vertAlign w:val="superscript"/>
          <w14:textFill>
            <w14:solidFill>
              <w14:schemeClr w14:val="tx1"/>
            </w14:solidFill>
          </w14:textFill>
        </w:rPr>
        <w:t>2</w:t>
      </w:r>
      <w:r>
        <w:rPr>
          <w:rFonts w:hint="eastAsia" w:cs="Times New Roman"/>
          <w:b w:val="0"/>
          <w:bCs w:val="0"/>
          <w:color w:val="000000" w:themeColor="text1"/>
          <w:kern w:val="0"/>
          <w:sz w:val="21"/>
          <w:szCs w:val="21"/>
          <w:vertAlign w:val="baseline"/>
          <w:lang w:val="en-US" w:eastAsia="zh-CN"/>
          <w14:textFill>
            <w14:solidFill>
              <w14:schemeClr w14:val="tx1"/>
            </w14:solidFill>
          </w14:textFill>
        </w:rPr>
        <w:t>值以上</w:t>
      </w:r>
      <w:r>
        <w:rPr>
          <w:rFonts w:hint="default" w:ascii="Times New Roman" w:hAnsi="Times New Roman" w:cs="Times New Roman"/>
          <w:color w:val="000000" w:themeColor="text1"/>
          <w:sz w:val="24"/>
          <w:szCs w:val="24"/>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val="0"/>
        <w:snapToGrid/>
        <w:spacing w:line="560" w:lineRule="exact"/>
        <w:ind w:firstLine="481" w:firstLineChars="200"/>
        <w:jc w:val="left"/>
        <w:textAlignment w:val="auto"/>
        <w:outlineLvl w:val="1"/>
        <w:rPr>
          <w:rFonts w:hint="default" w:ascii="Times New Roman" w:hAnsi="Times New Roman" w:cs="Times New Roman"/>
          <w:b/>
          <w:bCs/>
          <w:color w:val="000000" w:themeColor="text1"/>
          <w:sz w:val="24"/>
          <w:szCs w:val="24"/>
          <w14:textFill>
            <w14:solidFill>
              <w14:schemeClr w14:val="tx1"/>
            </w14:solidFill>
          </w14:textFill>
        </w:rPr>
      </w:pPr>
      <w:bookmarkStart w:id="51" w:name="_Toc2497"/>
      <w:r>
        <w:rPr>
          <w:rFonts w:hint="default" w:ascii="Times New Roman" w:hAnsi="Times New Roman" w:cs="Times New Roman"/>
          <w:b/>
          <w:bCs/>
          <w:color w:val="000000" w:themeColor="text1"/>
          <w:sz w:val="24"/>
          <w:szCs w:val="24"/>
          <w14:textFill>
            <w14:solidFill>
              <w14:schemeClr w14:val="tx1"/>
            </w14:solidFill>
          </w14:textFill>
        </w:rPr>
        <w:t>3.深圳市标准比较</w:t>
      </w:r>
      <w:bookmarkEnd w:id="51"/>
    </w:p>
    <w:p>
      <w:pPr>
        <w:keepNext w:val="0"/>
        <w:keepLines w:val="0"/>
        <w:pageBreakBefore w:val="0"/>
        <w:widowControl w:val="0"/>
        <w:kinsoku/>
        <w:wordWrap/>
        <w:overflowPunct/>
        <w:topLinePunct w:val="0"/>
        <w:autoSpaceDE w:val="0"/>
        <w:autoSpaceDN w:val="0"/>
        <w:bidi w:val="0"/>
        <w:adjustRightInd w:val="0"/>
        <w:snapToGrid/>
        <w:spacing w:line="560" w:lineRule="exact"/>
        <w:ind w:firstLine="480" w:firstLineChars="200"/>
        <w:jc w:val="left"/>
        <w:textAlignment w:val="auto"/>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深圳市发布的《旅游饭店建筑能耗限额标准》，该标准以电耗作为能耗限额的设定对象，没有设定综合能耗限额。该标准的框架和内容与我省的标准非常相似。</w:t>
      </w:r>
    </w:p>
    <w:p>
      <w:pPr>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hint="default" w:ascii="Times New Roman" w:hAnsi="Times New Roman" w:eastAsia="宋体" w:cs="Times New Roman"/>
          <w:b w:val="0"/>
          <w:bCs w:val="0"/>
          <w:color w:val="000000" w:themeColor="text1"/>
          <w:sz w:val="24"/>
          <w:szCs w:val="24"/>
          <w14:textFill>
            <w14:solidFill>
              <w14:schemeClr w14:val="tx1"/>
            </w14:solidFill>
          </w14:textFill>
        </w:rPr>
      </w:pPr>
      <w:r>
        <w:rPr>
          <w:rFonts w:hint="default" w:ascii="Times New Roman" w:hAnsi="Times New Roman" w:eastAsia="宋体" w:cs="Times New Roman"/>
          <w:b w:val="0"/>
          <w:bCs w:val="0"/>
          <w:color w:val="000000" w:themeColor="text1"/>
          <w:sz w:val="24"/>
          <w:szCs w:val="24"/>
          <w14:textFill>
            <w14:solidFill>
              <w14:schemeClr w14:val="tx1"/>
            </w14:solidFill>
          </w14:textFill>
        </w:rPr>
        <w:t>表1</w:t>
      </w:r>
      <w:r>
        <w:rPr>
          <w:rFonts w:hint="eastAsia" w:cs="Times New Roman"/>
          <w:b w:val="0"/>
          <w:bCs w:val="0"/>
          <w:color w:val="000000" w:themeColor="text1"/>
          <w:sz w:val="24"/>
          <w:szCs w:val="24"/>
          <w:lang w:val="en-US" w:eastAsia="zh-CN"/>
          <w14:textFill>
            <w14:solidFill>
              <w14:schemeClr w14:val="tx1"/>
            </w14:solidFill>
          </w14:textFill>
        </w:rPr>
        <w:t>3</w:t>
      </w:r>
      <w:r>
        <w:rPr>
          <w:rFonts w:hint="default" w:ascii="Times New Roman" w:hAnsi="Times New Roman" w:cs="Times New Roman"/>
          <w:b w:val="0"/>
          <w:bCs w:val="0"/>
          <w:color w:val="000000" w:themeColor="text1"/>
          <w:sz w:val="24"/>
          <w:szCs w:val="24"/>
          <w:lang w:val="en-US" w:eastAsia="zh-CN"/>
          <w14:textFill>
            <w14:solidFill>
              <w14:schemeClr w14:val="tx1"/>
            </w14:solidFill>
          </w14:textFill>
        </w:rPr>
        <w:t xml:space="preserve">  </w:t>
      </w:r>
      <w:r>
        <w:rPr>
          <w:rFonts w:hint="default" w:ascii="Times New Roman" w:hAnsi="Times New Roman" w:eastAsia="宋体" w:cs="Times New Roman"/>
          <w:b w:val="0"/>
          <w:bCs w:val="0"/>
          <w:color w:val="000000" w:themeColor="text1"/>
          <w:sz w:val="24"/>
          <w:szCs w:val="24"/>
          <w14:textFill>
            <w14:solidFill>
              <w14:schemeClr w14:val="tx1"/>
            </w14:solidFill>
          </w14:textFill>
        </w:rPr>
        <w:t>深圳市旅游饭店建筑能耗限额</w:t>
      </w:r>
    </w:p>
    <w:tbl>
      <w:tblPr>
        <w:tblStyle w:val="8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44"/>
        <w:gridCol w:w="2258"/>
        <w:gridCol w:w="2461"/>
        <w:gridCol w:w="2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998" w:type="pct"/>
            <w:vMerge w:val="restart"/>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Times New Roman" w:hAnsi="Times New Roman" w:eastAsia="宋体" w:cs="Times New Roman"/>
                <w:b w:val="0"/>
                <w:bCs w:val="0"/>
                <w:color w:val="000000" w:themeColor="text1"/>
                <w:kern w:val="0"/>
                <w:sz w:val="21"/>
                <w:szCs w:val="21"/>
                <w14:textFill>
                  <w14:solidFill>
                    <w14:schemeClr w14:val="tx1"/>
                  </w14:solidFill>
                </w14:textFill>
              </w:rPr>
            </w:pPr>
            <w:r>
              <w:rPr>
                <w:rFonts w:hint="default" w:ascii="Times New Roman" w:hAnsi="Times New Roman" w:eastAsia="宋体" w:cs="Times New Roman"/>
                <w:b w:val="0"/>
                <w:bCs w:val="0"/>
                <w:color w:val="000000" w:themeColor="text1"/>
                <w:kern w:val="0"/>
                <w:sz w:val="21"/>
                <w:szCs w:val="21"/>
                <w14:textFill>
                  <w14:solidFill>
                    <w14:schemeClr w14:val="tx1"/>
                  </w14:solidFill>
                </w14:textFill>
              </w:rPr>
              <w:t>星级饭店类型</w:t>
            </w:r>
          </w:p>
        </w:tc>
        <w:tc>
          <w:tcPr>
            <w:tcW w:w="4001" w:type="pct"/>
            <w:gridSpan w:val="3"/>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Times New Roman" w:hAnsi="Times New Roman" w:eastAsia="宋体" w:cs="Times New Roman"/>
                <w:b w:val="0"/>
                <w:bCs w:val="0"/>
                <w:color w:val="000000" w:themeColor="text1"/>
                <w:kern w:val="0"/>
                <w:sz w:val="21"/>
                <w:szCs w:val="21"/>
                <w14:textFill>
                  <w14:solidFill>
                    <w14:schemeClr w14:val="tx1"/>
                  </w14:solidFill>
                </w14:textFill>
              </w:rPr>
            </w:pPr>
            <w:r>
              <w:rPr>
                <w:rFonts w:hint="default" w:ascii="Times New Roman" w:hAnsi="Times New Roman" w:eastAsia="宋体" w:cs="Times New Roman"/>
                <w:b w:val="0"/>
                <w:bCs w:val="0"/>
                <w:color w:val="000000" w:themeColor="text1"/>
                <w:kern w:val="0"/>
                <w:sz w:val="21"/>
                <w:szCs w:val="21"/>
                <w14:textFill>
                  <w14:solidFill>
                    <w14:schemeClr w14:val="tx1"/>
                  </w14:solidFill>
                </w14:textFill>
              </w:rPr>
              <w:t>单位综合能耗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98" w:type="pct"/>
            <w:vMerge w:val="continue"/>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Times New Roman" w:hAnsi="Times New Roman" w:eastAsia="宋体" w:cs="Times New Roman"/>
                <w:b w:val="0"/>
                <w:bCs w:val="0"/>
                <w:color w:val="000000" w:themeColor="text1"/>
                <w:kern w:val="0"/>
                <w:sz w:val="21"/>
                <w:szCs w:val="21"/>
                <w14:textFill>
                  <w14:solidFill>
                    <w14:schemeClr w14:val="tx1"/>
                  </w14:solidFill>
                </w14:textFill>
              </w:rPr>
            </w:pPr>
          </w:p>
        </w:tc>
        <w:tc>
          <w:tcPr>
            <w:tcW w:w="2700" w:type="pct"/>
            <w:gridSpan w:val="2"/>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Times New Roman" w:hAnsi="Times New Roman" w:eastAsia="宋体" w:cs="Times New Roman"/>
                <w:b w:val="0"/>
                <w:bCs w:val="0"/>
                <w:color w:val="000000" w:themeColor="text1"/>
                <w:kern w:val="0"/>
                <w:sz w:val="2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14:textFill>
                  <w14:solidFill>
                    <w14:schemeClr w14:val="tx1"/>
                  </w14:solidFill>
                </w14:textFill>
              </w:rPr>
              <w:t>深圳市限额标准</w:t>
            </w:r>
          </w:p>
        </w:tc>
        <w:tc>
          <w:tcPr>
            <w:tcW w:w="1301" w:type="pct"/>
            <w:vMerge w:val="restart"/>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Times New Roman" w:hAnsi="Times New Roman" w:eastAsia="宋体" w:cs="Times New Roman"/>
                <w:b w:val="0"/>
                <w:bCs w:val="0"/>
                <w:color w:val="000000" w:themeColor="text1"/>
                <w:kern w:val="0"/>
                <w:sz w:val="21"/>
                <w:szCs w:val="21"/>
                <w14:textFill>
                  <w14:solidFill>
                    <w14:schemeClr w14:val="tx1"/>
                  </w14:solidFill>
                </w14:textFill>
              </w:rPr>
            </w:pPr>
            <w:r>
              <w:rPr>
                <w:rFonts w:hint="default" w:ascii="Times New Roman" w:hAnsi="Times New Roman" w:eastAsia="宋体" w:cs="Times New Roman"/>
                <w:b w:val="0"/>
                <w:bCs w:val="0"/>
                <w:color w:val="000000" w:themeColor="text1"/>
                <w:kern w:val="0"/>
                <w:sz w:val="21"/>
                <w:szCs w:val="21"/>
                <w14:textFill>
                  <w14:solidFill>
                    <w14:schemeClr w14:val="tx1"/>
                  </w14:solidFill>
                </w14:textFill>
              </w:rPr>
              <w:t>浙江省限额标准kgce/m</w:t>
            </w:r>
            <w:r>
              <w:rPr>
                <w:rFonts w:hint="default" w:ascii="Times New Roman" w:hAnsi="Times New Roman" w:eastAsia="宋体" w:cs="Times New Roman"/>
                <w:b w:val="0"/>
                <w:bCs w:val="0"/>
                <w:color w:val="000000" w:themeColor="text1"/>
                <w:kern w:val="0"/>
                <w:sz w:val="21"/>
                <w:szCs w:val="21"/>
                <w:vertAlign w:val="superscript"/>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998" w:type="pct"/>
            <w:vMerge w:val="continue"/>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Times New Roman" w:hAnsi="Times New Roman" w:eastAsia="宋体" w:cs="Times New Roman"/>
                <w:b w:val="0"/>
                <w:bCs w:val="0"/>
                <w:color w:val="000000" w:themeColor="text1"/>
                <w:kern w:val="0"/>
                <w:sz w:val="21"/>
                <w:szCs w:val="21"/>
                <w14:textFill>
                  <w14:solidFill>
                    <w14:schemeClr w14:val="tx1"/>
                  </w14:solidFill>
                </w14:textFill>
              </w:rPr>
            </w:pPr>
          </w:p>
        </w:tc>
        <w:tc>
          <w:tcPr>
            <w:tcW w:w="1292" w:type="pct"/>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Times New Roman" w:hAnsi="Times New Roman" w:eastAsia="宋体" w:cs="Times New Roman"/>
                <w:b w:val="0"/>
                <w:bCs w:val="0"/>
                <w:color w:val="000000" w:themeColor="text1"/>
                <w:kern w:val="0"/>
                <w:sz w:val="21"/>
                <w:szCs w:val="21"/>
                <w14:textFill>
                  <w14:solidFill>
                    <w14:schemeClr w14:val="tx1"/>
                  </w14:solidFill>
                </w14:textFill>
              </w:rPr>
            </w:pPr>
            <w:r>
              <w:rPr>
                <w:rFonts w:hint="default" w:ascii="Times New Roman" w:hAnsi="Times New Roman" w:eastAsia="宋体" w:cs="Times New Roman"/>
                <w:b w:val="0"/>
                <w:bCs w:val="0"/>
                <w:color w:val="000000" w:themeColor="text1"/>
                <w:kern w:val="0"/>
                <w:sz w:val="21"/>
                <w:szCs w:val="21"/>
                <w14:textFill>
                  <w14:solidFill>
                    <w14:schemeClr w14:val="tx1"/>
                  </w14:solidFill>
                </w14:textFill>
              </w:rPr>
              <w:t>电耗kWh/m</w:t>
            </w:r>
            <w:r>
              <w:rPr>
                <w:rFonts w:hint="default" w:ascii="Times New Roman" w:hAnsi="Times New Roman" w:eastAsia="宋体" w:cs="Times New Roman"/>
                <w:b w:val="0"/>
                <w:bCs w:val="0"/>
                <w:color w:val="000000" w:themeColor="text1"/>
                <w:kern w:val="0"/>
                <w:sz w:val="21"/>
                <w:szCs w:val="21"/>
                <w:vertAlign w:val="superscript"/>
                <w14:textFill>
                  <w14:solidFill>
                    <w14:schemeClr w14:val="tx1"/>
                  </w14:solidFill>
                </w14:textFill>
              </w:rPr>
              <w:t>2</w:t>
            </w:r>
          </w:p>
        </w:tc>
        <w:tc>
          <w:tcPr>
            <w:tcW w:w="1407" w:type="pct"/>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Times New Roman" w:hAnsi="Times New Roman" w:eastAsia="宋体" w:cs="Times New Roman"/>
                <w:b w:val="0"/>
                <w:bCs w:val="0"/>
                <w:color w:val="000000" w:themeColor="text1"/>
                <w:kern w:val="0"/>
                <w:sz w:val="21"/>
                <w:szCs w:val="21"/>
                <w14:textFill>
                  <w14:solidFill>
                    <w14:schemeClr w14:val="tx1"/>
                  </w14:solidFill>
                </w14:textFill>
              </w:rPr>
            </w:pPr>
            <w:r>
              <w:rPr>
                <w:rFonts w:hint="default" w:ascii="Times New Roman" w:hAnsi="Times New Roman" w:eastAsia="宋体" w:cs="Times New Roman"/>
                <w:b w:val="0"/>
                <w:bCs w:val="0"/>
                <w:color w:val="000000" w:themeColor="text1"/>
                <w:kern w:val="0"/>
                <w:sz w:val="21"/>
                <w:szCs w:val="21"/>
                <w14:textFill>
                  <w14:solidFill>
                    <w14:schemeClr w14:val="tx1"/>
                  </w14:solidFill>
                </w14:textFill>
              </w:rPr>
              <w:t>折算综合能耗kgce/m</w:t>
            </w:r>
            <w:r>
              <w:rPr>
                <w:rFonts w:hint="default" w:ascii="Times New Roman" w:hAnsi="Times New Roman" w:eastAsia="宋体" w:cs="Times New Roman"/>
                <w:b w:val="0"/>
                <w:bCs w:val="0"/>
                <w:color w:val="000000" w:themeColor="text1"/>
                <w:kern w:val="0"/>
                <w:sz w:val="21"/>
                <w:szCs w:val="21"/>
                <w:vertAlign w:val="superscript"/>
                <w14:textFill>
                  <w14:solidFill>
                    <w14:schemeClr w14:val="tx1"/>
                  </w14:solidFill>
                </w14:textFill>
              </w:rPr>
              <w:t>2</w:t>
            </w:r>
          </w:p>
        </w:tc>
        <w:tc>
          <w:tcPr>
            <w:tcW w:w="1301" w:type="pct"/>
            <w:vMerge w:val="continue"/>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Times New Roman" w:hAnsi="Times New Roman" w:eastAsia="宋体" w:cs="Times New Roman"/>
                <w:b w:val="0"/>
                <w:bCs w:val="0"/>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998" w:type="pct"/>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Times New Roman" w:hAnsi="Times New Roman" w:eastAsia="宋体" w:cs="Times New Roman"/>
                <w:b w:val="0"/>
                <w:bCs w:val="0"/>
                <w:color w:val="000000" w:themeColor="text1"/>
                <w:kern w:val="0"/>
                <w:sz w:val="21"/>
                <w:szCs w:val="21"/>
                <w14:textFill>
                  <w14:solidFill>
                    <w14:schemeClr w14:val="tx1"/>
                  </w14:solidFill>
                </w14:textFill>
              </w:rPr>
            </w:pPr>
            <w:r>
              <w:rPr>
                <w:rFonts w:hint="default" w:ascii="Times New Roman" w:hAnsi="Times New Roman" w:eastAsia="宋体" w:cs="Times New Roman"/>
                <w:b w:val="0"/>
                <w:bCs w:val="0"/>
                <w:color w:val="000000" w:themeColor="text1"/>
                <w:kern w:val="0"/>
                <w:sz w:val="21"/>
                <w:szCs w:val="21"/>
                <w14:textFill>
                  <w14:solidFill>
                    <w14:schemeClr w14:val="tx1"/>
                  </w14:solidFill>
                </w14:textFill>
              </w:rPr>
              <w:t>五星级饭店</w:t>
            </w:r>
          </w:p>
        </w:tc>
        <w:tc>
          <w:tcPr>
            <w:tcW w:w="1292" w:type="pct"/>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Times New Roman" w:hAnsi="Times New Roman" w:eastAsia="宋体" w:cs="Times New Roman"/>
                <w:b w:val="0"/>
                <w:bCs w:val="0"/>
                <w:color w:val="000000" w:themeColor="text1"/>
                <w:kern w:val="0"/>
                <w:sz w:val="21"/>
                <w:szCs w:val="21"/>
                <w14:textFill>
                  <w14:solidFill>
                    <w14:schemeClr w14:val="tx1"/>
                  </w14:solidFill>
                </w14:textFill>
              </w:rPr>
            </w:pPr>
            <w:r>
              <w:rPr>
                <w:rFonts w:hint="default" w:ascii="Times New Roman" w:hAnsi="Times New Roman" w:eastAsia="宋体" w:cs="Times New Roman"/>
                <w:b w:val="0"/>
                <w:bCs w:val="0"/>
                <w:color w:val="000000" w:themeColor="text1"/>
                <w:kern w:val="0"/>
                <w:sz w:val="21"/>
                <w:szCs w:val="21"/>
                <w14:textFill>
                  <w14:solidFill>
                    <w14:schemeClr w14:val="tx1"/>
                  </w14:solidFill>
                </w14:textFill>
              </w:rPr>
              <w:t>≤285</w:t>
            </w:r>
          </w:p>
        </w:tc>
        <w:tc>
          <w:tcPr>
            <w:tcW w:w="1407" w:type="pct"/>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Times New Roman" w:hAnsi="Times New Roman" w:eastAsia="宋体" w:cs="Times New Roman"/>
                <w:b w:val="0"/>
                <w:bCs w:val="0"/>
                <w:color w:val="000000" w:themeColor="text1"/>
                <w:kern w:val="0"/>
                <w:sz w:val="21"/>
                <w:szCs w:val="21"/>
                <w14:textFill>
                  <w14:solidFill>
                    <w14:schemeClr w14:val="tx1"/>
                  </w14:solidFill>
                </w14:textFill>
              </w:rPr>
            </w:pPr>
            <w:r>
              <w:rPr>
                <w:rFonts w:hint="default" w:ascii="Times New Roman" w:hAnsi="Times New Roman" w:eastAsia="宋体" w:cs="Times New Roman"/>
                <w:b w:val="0"/>
                <w:bCs w:val="0"/>
                <w:color w:val="000000" w:themeColor="text1"/>
                <w:kern w:val="0"/>
                <w:sz w:val="21"/>
                <w:szCs w:val="21"/>
                <w14:textFill>
                  <w14:solidFill>
                    <w14:schemeClr w14:val="tx1"/>
                  </w14:solidFill>
                </w14:textFill>
              </w:rPr>
              <w:t>35.03</w:t>
            </w:r>
          </w:p>
        </w:tc>
        <w:tc>
          <w:tcPr>
            <w:tcW w:w="1301" w:type="pct"/>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Times New Roman" w:hAnsi="Times New Roman" w:eastAsia="宋体" w:cs="Times New Roman"/>
                <w:b w:val="0"/>
                <w:bCs w:val="0"/>
                <w:color w:val="000000" w:themeColor="text1"/>
                <w:kern w:val="0"/>
                <w:sz w:val="21"/>
                <w:szCs w:val="21"/>
                <w14:textFill>
                  <w14:solidFill>
                    <w14:schemeClr w14:val="tx1"/>
                  </w14:solidFill>
                </w14:textFill>
              </w:rPr>
            </w:pPr>
            <w:r>
              <w:rPr>
                <w:rFonts w:hint="default" w:ascii="Times New Roman" w:hAnsi="Times New Roman" w:eastAsia="宋体" w:cs="Times New Roman"/>
                <w:b w:val="0"/>
                <w:bCs w:val="0"/>
                <w:sz w:val="21"/>
                <w:szCs w:val="21"/>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998" w:type="pct"/>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Times New Roman" w:hAnsi="Times New Roman" w:eastAsia="宋体" w:cs="Times New Roman"/>
                <w:b w:val="0"/>
                <w:bCs w:val="0"/>
                <w:color w:val="000000" w:themeColor="text1"/>
                <w:kern w:val="0"/>
                <w:sz w:val="21"/>
                <w:szCs w:val="21"/>
                <w14:textFill>
                  <w14:solidFill>
                    <w14:schemeClr w14:val="tx1"/>
                  </w14:solidFill>
                </w14:textFill>
              </w:rPr>
            </w:pPr>
            <w:r>
              <w:rPr>
                <w:rFonts w:hint="default" w:ascii="Times New Roman" w:hAnsi="Times New Roman" w:eastAsia="宋体" w:cs="Times New Roman"/>
                <w:b w:val="0"/>
                <w:bCs w:val="0"/>
                <w:color w:val="000000" w:themeColor="text1"/>
                <w:kern w:val="0"/>
                <w:sz w:val="21"/>
                <w:szCs w:val="21"/>
                <w14:textFill>
                  <w14:solidFill>
                    <w14:schemeClr w14:val="tx1"/>
                  </w14:solidFill>
                </w14:textFill>
              </w:rPr>
              <w:t>四星级饭店</w:t>
            </w:r>
          </w:p>
        </w:tc>
        <w:tc>
          <w:tcPr>
            <w:tcW w:w="1292" w:type="pct"/>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Times New Roman" w:hAnsi="Times New Roman" w:eastAsia="宋体" w:cs="Times New Roman"/>
                <w:b w:val="0"/>
                <w:bCs w:val="0"/>
                <w:color w:val="000000" w:themeColor="text1"/>
                <w:kern w:val="0"/>
                <w:sz w:val="21"/>
                <w:szCs w:val="21"/>
                <w14:textFill>
                  <w14:solidFill>
                    <w14:schemeClr w14:val="tx1"/>
                  </w14:solidFill>
                </w14:textFill>
              </w:rPr>
            </w:pPr>
            <w:r>
              <w:rPr>
                <w:rFonts w:hint="default" w:ascii="Times New Roman" w:hAnsi="Times New Roman" w:eastAsia="宋体" w:cs="Times New Roman"/>
                <w:b w:val="0"/>
                <w:bCs w:val="0"/>
                <w:color w:val="000000" w:themeColor="text1"/>
                <w:kern w:val="0"/>
                <w:sz w:val="21"/>
                <w:szCs w:val="21"/>
                <w14:textFill>
                  <w14:solidFill>
                    <w14:schemeClr w14:val="tx1"/>
                  </w14:solidFill>
                </w14:textFill>
              </w:rPr>
              <w:t>≤250</w:t>
            </w:r>
          </w:p>
        </w:tc>
        <w:tc>
          <w:tcPr>
            <w:tcW w:w="1407" w:type="pct"/>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Times New Roman" w:hAnsi="Times New Roman" w:eastAsia="宋体" w:cs="Times New Roman"/>
                <w:b w:val="0"/>
                <w:bCs w:val="0"/>
                <w:color w:val="000000" w:themeColor="text1"/>
                <w:kern w:val="0"/>
                <w:sz w:val="21"/>
                <w:szCs w:val="21"/>
                <w14:textFill>
                  <w14:solidFill>
                    <w14:schemeClr w14:val="tx1"/>
                  </w14:solidFill>
                </w14:textFill>
              </w:rPr>
            </w:pPr>
            <w:r>
              <w:rPr>
                <w:rFonts w:hint="default" w:ascii="Times New Roman" w:hAnsi="Times New Roman" w:eastAsia="宋体" w:cs="Times New Roman"/>
                <w:b w:val="0"/>
                <w:bCs w:val="0"/>
                <w:color w:val="000000" w:themeColor="text1"/>
                <w:kern w:val="0"/>
                <w:sz w:val="21"/>
                <w:szCs w:val="21"/>
                <w14:textFill>
                  <w14:solidFill>
                    <w14:schemeClr w14:val="tx1"/>
                  </w14:solidFill>
                </w14:textFill>
              </w:rPr>
              <w:t>30.73</w:t>
            </w:r>
          </w:p>
        </w:tc>
        <w:tc>
          <w:tcPr>
            <w:tcW w:w="1301" w:type="pct"/>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Times New Roman" w:hAnsi="Times New Roman" w:eastAsia="宋体" w:cs="Times New Roman"/>
                <w:b w:val="0"/>
                <w:bCs w:val="0"/>
                <w:color w:val="000000" w:themeColor="text1"/>
                <w:kern w:val="0"/>
                <w:sz w:val="21"/>
                <w:szCs w:val="21"/>
                <w14:textFill>
                  <w14:solidFill>
                    <w14:schemeClr w14:val="tx1"/>
                  </w14:solidFill>
                </w14:textFill>
              </w:rPr>
            </w:pPr>
            <w:r>
              <w:rPr>
                <w:rFonts w:hint="default" w:ascii="Times New Roman" w:hAnsi="Times New Roman" w:eastAsia="宋体" w:cs="Times New Roman"/>
                <w:b w:val="0"/>
                <w:bCs w:val="0"/>
                <w:sz w:val="21"/>
                <w:szCs w:val="21"/>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998" w:type="pct"/>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Times New Roman" w:hAnsi="Times New Roman" w:eastAsia="宋体" w:cs="Times New Roman"/>
                <w:b w:val="0"/>
                <w:bCs w:val="0"/>
                <w:color w:val="000000" w:themeColor="text1"/>
                <w:kern w:val="0"/>
                <w:sz w:val="21"/>
                <w:szCs w:val="21"/>
                <w14:textFill>
                  <w14:solidFill>
                    <w14:schemeClr w14:val="tx1"/>
                  </w14:solidFill>
                </w14:textFill>
              </w:rPr>
            </w:pPr>
            <w:r>
              <w:rPr>
                <w:rFonts w:hint="default" w:ascii="Times New Roman" w:hAnsi="Times New Roman" w:eastAsia="宋体" w:cs="Times New Roman"/>
                <w:b w:val="0"/>
                <w:bCs w:val="0"/>
                <w:color w:val="000000" w:themeColor="text1"/>
                <w:kern w:val="0"/>
                <w:sz w:val="21"/>
                <w:szCs w:val="21"/>
                <w14:textFill>
                  <w14:solidFill>
                    <w14:schemeClr w14:val="tx1"/>
                  </w14:solidFill>
                </w14:textFill>
              </w:rPr>
              <w:t>三星级及以下</w:t>
            </w:r>
          </w:p>
        </w:tc>
        <w:tc>
          <w:tcPr>
            <w:tcW w:w="1292" w:type="pct"/>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Times New Roman" w:hAnsi="Times New Roman" w:eastAsia="宋体" w:cs="Times New Roman"/>
                <w:b w:val="0"/>
                <w:bCs w:val="0"/>
                <w:color w:val="000000" w:themeColor="text1"/>
                <w:kern w:val="0"/>
                <w:sz w:val="21"/>
                <w:szCs w:val="21"/>
                <w14:textFill>
                  <w14:solidFill>
                    <w14:schemeClr w14:val="tx1"/>
                  </w14:solidFill>
                </w14:textFill>
              </w:rPr>
            </w:pPr>
            <w:r>
              <w:rPr>
                <w:rFonts w:hint="default" w:ascii="Times New Roman" w:hAnsi="Times New Roman" w:eastAsia="宋体" w:cs="Times New Roman"/>
                <w:b w:val="0"/>
                <w:bCs w:val="0"/>
                <w:color w:val="000000" w:themeColor="text1"/>
                <w:kern w:val="0"/>
                <w:sz w:val="21"/>
                <w:szCs w:val="21"/>
                <w14:textFill>
                  <w14:solidFill>
                    <w14:schemeClr w14:val="tx1"/>
                  </w14:solidFill>
                </w14:textFill>
              </w:rPr>
              <w:t>≤200</w:t>
            </w:r>
          </w:p>
        </w:tc>
        <w:tc>
          <w:tcPr>
            <w:tcW w:w="1407" w:type="pct"/>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Times New Roman" w:hAnsi="Times New Roman" w:eastAsia="宋体" w:cs="Times New Roman"/>
                <w:b w:val="0"/>
                <w:bCs w:val="0"/>
                <w:color w:val="000000" w:themeColor="text1"/>
                <w:kern w:val="0"/>
                <w:sz w:val="21"/>
                <w:szCs w:val="21"/>
                <w14:textFill>
                  <w14:solidFill>
                    <w14:schemeClr w14:val="tx1"/>
                  </w14:solidFill>
                </w14:textFill>
              </w:rPr>
            </w:pPr>
            <w:r>
              <w:rPr>
                <w:rFonts w:hint="default" w:ascii="Times New Roman" w:hAnsi="Times New Roman" w:eastAsia="宋体" w:cs="Times New Roman"/>
                <w:b w:val="0"/>
                <w:bCs w:val="0"/>
                <w:color w:val="000000" w:themeColor="text1"/>
                <w:kern w:val="0"/>
                <w:sz w:val="21"/>
                <w:szCs w:val="21"/>
                <w14:textFill>
                  <w14:solidFill>
                    <w14:schemeClr w14:val="tx1"/>
                  </w14:solidFill>
                </w14:textFill>
              </w:rPr>
              <w:t>24.58</w:t>
            </w:r>
          </w:p>
        </w:tc>
        <w:tc>
          <w:tcPr>
            <w:tcW w:w="1301" w:type="pct"/>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Times New Roman" w:hAnsi="Times New Roman" w:eastAsia="宋体" w:cs="Times New Roman"/>
                <w:b w:val="0"/>
                <w:bCs w:val="0"/>
                <w:color w:val="000000" w:themeColor="text1"/>
                <w:kern w:val="0"/>
                <w:sz w:val="21"/>
                <w:szCs w:val="21"/>
                <w14:textFill>
                  <w14:solidFill>
                    <w14:schemeClr w14:val="tx1"/>
                  </w14:solidFill>
                </w14:textFill>
              </w:rPr>
            </w:pPr>
            <w:r>
              <w:rPr>
                <w:rFonts w:hint="default" w:ascii="Times New Roman" w:hAnsi="Times New Roman" w:eastAsia="宋体" w:cs="Times New Roman"/>
                <w:b w:val="0"/>
                <w:bCs w:val="0"/>
                <w:sz w:val="21"/>
                <w:szCs w:val="21"/>
              </w:rPr>
              <w:t>≤25</w:t>
            </w:r>
          </w:p>
        </w:tc>
      </w:tr>
    </w:tbl>
    <w:p>
      <w:pPr>
        <w:topLinePunct/>
        <w:spacing w:line="500" w:lineRule="exact"/>
        <w:ind w:firstLine="480" w:firstLineChars="200"/>
        <w:jc w:val="left"/>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eastAsia="华文楷体" w:cs="Times New Roman"/>
          <w:color w:val="000000" w:themeColor="text1"/>
          <w:sz w:val="24"/>
          <w:szCs w:val="24"/>
          <w14:textFill>
            <w14:solidFill>
              <w14:schemeClr w14:val="tx1"/>
            </w14:solidFill>
          </w14:textFill>
        </w:rPr>
        <w:t>深圳市属于</w:t>
      </w:r>
      <w:r>
        <w:rPr>
          <w:rFonts w:hint="default" w:ascii="Times New Roman" w:hAnsi="Times New Roman" w:cs="Times New Roman"/>
          <w:color w:val="000000" w:themeColor="text1"/>
          <w:sz w:val="24"/>
          <w:szCs w:val="24"/>
          <w14:textFill>
            <w14:solidFill>
              <w14:schemeClr w14:val="tx1"/>
            </w14:solidFill>
          </w14:textFill>
        </w:rPr>
        <w:t>夏热冬暖地区气候，浙江省属于夏热冬冷地区气候二地分属不同气候区</w:t>
      </w:r>
      <w:r>
        <w:rPr>
          <w:rFonts w:hint="default" w:ascii="Times New Roman" w:hAnsi="Times New Roman" w:eastAsia="华文楷体" w:cs="Times New Roman"/>
          <w:color w:val="000000" w:themeColor="text1"/>
          <w:sz w:val="24"/>
          <w:szCs w:val="24"/>
          <w14:textFill>
            <w14:solidFill>
              <w14:schemeClr w14:val="tx1"/>
            </w14:solidFill>
          </w14:textFill>
        </w:rPr>
        <w:t>。</w:t>
      </w:r>
    </w:p>
    <w:p>
      <w:pPr>
        <w:topLinePunct/>
        <w:spacing w:line="500" w:lineRule="exact"/>
        <w:ind w:firstLine="480" w:firstLineChars="200"/>
        <w:jc w:val="left"/>
        <w:rPr>
          <w:rFonts w:hint="default" w:ascii="Times New Roman" w:hAnsi="Times New Roman" w:eastAsia="宋体" w:cs="Times New Roman"/>
          <w:color w:val="000000" w:themeColor="text1"/>
          <w:sz w:val="24"/>
          <w:szCs w:val="24"/>
          <w:lang w:eastAsia="zh-CN"/>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按中国建筑气候区</w:t>
      </w:r>
      <w:r>
        <w:rPr>
          <w:rFonts w:hint="default" w:ascii="Times New Roman" w:hAnsi="Times New Roman" w:cs="Times New Roman"/>
          <w:color w:val="000000" w:themeColor="text1"/>
          <w:sz w:val="24"/>
          <w:szCs w:val="24"/>
          <w:lang w:bidi="en-US"/>
          <w14:textFill>
            <w14:solidFill>
              <w14:schemeClr w14:val="tx1"/>
            </w14:solidFill>
          </w14:textFill>
        </w:rPr>
        <w:t>划</w:t>
      </w:r>
      <w:r>
        <w:rPr>
          <w:rFonts w:hint="default" w:ascii="Times New Roman" w:hAnsi="Times New Roman" w:cs="Times New Roman"/>
          <w:color w:val="000000" w:themeColor="text1"/>
          <w:sz w:val="24"/>
          <w:szCs w:val="24"/>
          <w14:textFill>
            <w14:solidFill>
              <w14:schemeClr w14:val="tx1"/>
            </w14:solidFill>
          </w14:textFill>
        </w:rPr>
        <w:t>分，北京市属于Ⅱ类寒冷地区气候；浙江省属于上海市Ⅲ类夏热冬冷地区气候；深圳市属于Ⅳ类夏热冬暖地区气候；典型的三城市酒店建筑冷热负荷对比见表1</w:t>
      </w:r>
      <w:r>
        <w:rPr>
          <w:rFonts w:hint="eastAsia" w:cs="Times New Roman"/>
          <w:color w:val="000000" w:themeColor="text1"/>
          <w:sz w:val="24"/>
          <w:szCs w:val="24"/>
          <w:lang w:val="en-US" w:eastAsia="zh-CN"/>
          <w14:textFill>
            <w14:solidFill>
              <w14:schemeClr w14:val="tx1"/>
            </w14:solidFill>
          </w14:textFill>
        </w:rPr>
        <w:t>4</w:t>
      </w:r>
      <w:r>
        <w:rPr>
          <w:rFonts w:hint="default" w:ascii="Times New Roman" w:hAnsi="Times New Roman" w:cs="Times New Roman"/>
          <w:color w:val="000000" w:themeColor="text1"/>
          <w:sz w:val="24"/>
          <w:szCs w:val="24"/>
          <w:lang w:eastAsia="zh-CN"/>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hint="default" w:ascii="Times New Roman" w:hAnsi="Times New Roman" w:eastAsia="宋体" w:cs="Times New Roman"/>
          <w:b w:val="0"/>
          <w:bCs w:val="0"/>
          <w:color w:val="000000" w:themeColor="text1"/>
          <w:sz w:val="24"/>
          <w:szCs w:val="24"/>
          <w14:textFill>
            <w14:solidFill>
              <w14:schemeClr w14:val="tx1"/>
            </w14:solidFill>
          </w14:textFill>
        </w:rPr>
      </w:pPr>
      <w:r>
        <w:rPr>
          <w:rFonts w:hint="default" w:ascii="Times New Roman" w:hAnsi="Times New Roman" w:eastAsia="宋体" w:cs="Times New Roman"/>
          <w:b w:val="0"/>
          <w:bCs w:val="0"/>
          <w:color w:val="000000" w:themeColor="text1"/>
          <w:sz w:val="24"/>
          <w:szCs w:val="24"/>
          <w14:textFill>
            <w14:solidFill>
              <w14:schemeClr w14:val="tx1"/>
            </w14:solidFill>
          </w14:textFill>
        </w:rPr>
        <w:t>表1</w:t>
      </w:r>
      <w:r>
        <w:rPr>
          <w:rFonts w:hint="eastAsia" w:cs="Times New Roman"/>
          <w:b w:val="0"/>
          <w:bCs w:val="0"/>
          <w:color w:val="000000" w:themeColor="text1"/>
          <w:sz w:val="24"/>
          <w:szCs w:val="24"/>
          <w:lang w:val="en-US" w:eastAsia="zh-CN"/>
          <w14:textFill>
            <w14:solidFill>
              <w14:schemeClr w14:val="tx1"/>
            </w14:solidFill>
          </w14:textFill>
        </w:rPr>
        <w:t>4</w:t>
      </w:r>
      <w:r>
        <w:rPr>
          <w:rFonts w:hint="default" w:ascii="Times New Roman" w:hAnsi="Times New Roman" w:cs="Times New Roman"/>
          <w:b w:val="0"/>
          <w:bCs w:val="0"/>
          <w:color w:val="000000" w:themeColor="text1"/>
          <w:sz w:val="24"/>
          <w:szCs w:val="24"/>
          <w:lang w:val="en-US" w:eastAsia="zh-CN"/>
          <w14:textFill>
            <w14:solidFill>
              <w14:schemeClr w14:val="tx1"/>
            </w14:solidFill>
          </w14:textFill>
        </w:rPr>
        <w:t xml:space="preserve">  </w:t>
      </w:r>
      <w:r>
        <w:rPr>
          <w:rFonts w:hint="default" w:ascii="Times New Roman" w:hAnsi="Times New Roman" w:eastAsia="宋体" w:cs="Times New Roman"/>
          <w:b w:val="0"/>
          <w:bCs w:val="0"/>
          <w:color w:val="000000" w:themeColor="text1"/>
          <w:sz w:val="24"/>
          <w:szCs w:val="24"/>
          <w14:textFill>
            <w14:solidFill>
              <w14:schemeClr w14:val="tx1"/>
            </w14:solidFill>
          </w14:textFill>
        </w:rPr>
        <w:t xml:space="preserve">北京上海广州三城市酒店建筑冷、热负荷对比表  </w:t>
      </w:r>
    </w:p>
    <w:tbl>
      <w:tblPr>
        <w:tblStyle w:val="89"/>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39"/>
        <w:gridCol w:w="1996"/>
        <w:gridCol w:w="1996"/>
        <w:gridCol w:w="2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68" w:type="pct"/>
            <w:vMerge w:val="restart"/>
            <w:vAlign w:val="center"/>
          </w:tcPr>
          <w:p>
            <w:pPr>
              <w:topLinePunct/>
              <w:spacing w:line="500" w:lineRule="exact"/>
              <w:jc w:val="left"/>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14:textFill>
                  <w14:solidFill>
                    <w14:schemeClr w14:val="tx1"/>
                  </w14:solidFill>
                </w14:textFill>
              </w:rPr>
              <w:t>冷、热负荷</w:t>
            </w:r>
          </w:p>
        </w:tc>
        <w:tc>
          <w:tcPr>
            <w:tcW w:w="3431" w:type="pct"/>
            <w:gridSpan w:val="3"/>
            <w:vAlign w:val="center"/>
          </w:tcPr>
          <w:p>
            <w:pPr>
              <w:topLinePunct/>
              <w:spacing w:line="500" w:lineRule="exact"/>
              <w:jc w:val="center"/>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14:textFill>
                  <w14:solidFill>
                    <w14:schemeClr w14:val="tx1"/>
                  </w14:solidFill>
                </w14:textFill>
              </w:rPr>
              <w:t>负荷量（W/㎡）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68" w:type="pct"/>
            <w:vMerge w:val="continue"/>
            <w:vAlign w:val="center"/>
          </w:tcPr>
          <w:p>
            <w:pPr>
              <w:topLinePunct/>
              <w:spacing w:line="500" w:lineRule="exact"/>
              <w:jc w:val="center"/>
              <w:rPr>
                <w:rFonts w:hint="default" w:ascii="Times New Roman" w:hAnsi="Times New Roman" w:eastAsia="宋体" w:cs="Times New Roman"/>
                <w:b w:val="0"/>
                <w:bCs w:val="0"/>
                <w:color w:val="000000" w:themeColor="text1"/>
                <w:sz w:val="21"/>
                <w:szCs w:val="21"/>
                <w14:textFill>
                  <w14:solidFill>
                    <w14:schemeClr w14:val="tx1"/>
                  </w14:solidFill>
                </w14:textFill>
              </w:rPr>
            </w:pPr>
          </w:p>
        </w:tc>
        <w:tc>
          <w:tcPr>
            <w:tcW w:w="1142" w:type="pct"/>
          </w:tcPr>
          <w:p>
            <w:pPr>
              <w:topLinePunct/>
              <w:spacing w:line="500" w:lineRule="exact"/>
              <w:jc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北京</w:t>
            </w:r>
          </w:p>
        </w:tc>
        <w:tc>
          <w:tcPr>
            <w:tcW w:w="1142" w:type="pct"/>
          </w:tcPr>
          <w:p>
            <w:pPr>
              <w:topLinePunct/>
              <w:spacing w:line="500" w:lineRule="exact"/>
              <w:jc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上海</w:t>
            </w:r>
          </w:p>
        </w:tc>
        <w:tc>
          <w:tcPr>
            <w:tcW w:w="1145" w:type="pct"/>
          </w:tcPr>
          <w:p>
            <w:pPr>
              <w:topLinePunct/>
              <w:spacing w:line="500" w:lineRule="exact"/>
              <w:jc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广州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68" w:type="pct"/>
            <w:vAlign w:val="center"/>
          </w:tcPr>
          <w:p>
            <w:pPr>
              <w:topLinePunct/>
              <w:spacing w:line="500" w:lineRule="exact"/>
              <w:jc w:val="center"/>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14:textFill>
                  <w14:solidFill>
                    <w14:schemeClr w14:val="tx1"/>
                  </w14:solidFill>
                </w14:textFill>
              </w:rPr>
              <w:t>冷负荷</w:t>
            </w:r>
          </w:p>
        </w:tc>
        <w:tc>
          <w:tcPr>
            <w:tcW w:w="1142" w:type="pct"/>
            <w:vAlign w:val="center"/>
          </w:tcPr>
          <w:p>
            <w:pPr>
              <w:topLinePunct/>
              <w:spacing w:line="500" w:lineRule="exact"/>
              <w:jc w:val="center"/>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14:textFill>
                  <w14:solidFill>
                    <w14:schemeClr w14:val="tx1"/>
                  </w14:solidFill>
                </w14:textFill>
              </w:rPr>
              <w:t>88.42</w:t>
            </w:r>
          </w:p>
        </w:tc>
        <w:tc>
          <w:tcPr>
            <w:tcW w:w="1142" w:type="pct"/>
            <w:vAlign w:val="center"/>
          </w:tcPr>
          <w:p>
            <w:pPr>
              <w:topLinePunct/>
              <w:spacing w:line="500" w:lineRule="exact"/>
              <w:jc w:val="center"/>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14:textFill>
                  <w14:solidFill>
                    <w14:schemeClr w14:val="tx1"/>
                  </w14:solidFill>
                </w14:textFill>
              </w:rPr>
              <w:t>91.56</w:t>
            </w:r>
          </w:p>
        </w:tc>
        <w:tc>
          <w:tcPr>
            <w:tcW w:w="1145" w:type="pct"/>
            <w:vAlign w:val="center"/>
          </w:tcPr>
          <w:p>
            <w:pPr>
              <w:topLinePunct/>
              <w:spacing w:line="500" w:lineRule="exact"/>
              <w:jc w:val="center"/>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14:textFill>
                  <w14:solidFill>
                    <w14:schemeClr w14:val="tx1"/>
                  </w14:solidFill>
                </w14:textFill>
              </w:rPr>
              <w:t>95.52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68" w:type="pct"/>
            <w:vAlign w:val="center"/>
          </w:tcPr>
          <w:p>
            <w:pPr>
              <w:topLinePunct/>
              <w:spacing w:line="500" w:lineRule="exact"/>
              <w:jc w:val="center"/>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14:textFill>
                  <w14:solidFill>
                    <w14:schemeClr w14:val="tx1"/>
                  </w14:solidFill>
                </w14:textFill>
              </w:rPr>
              <w:t>热负荷</w:t>
            </w:r>
          </w:p>
        </w:tc>
        <w:tc>
          <w:tcPr>
            <w:tcW w:w="1142" w:type="pct"/>
            <w:vAlign w:val="center"/>
          </w:tcPr>
          <w:p>
            <w:pPr>
              <w:topLinePunct/>
              <w:spacing w:line="500" w:lineRule="exact"/>
              <w:jc w:val="center"/>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14:textFill>
                  <w14:solidFill>
                    <w14:schemeClr w14:val="tx1"/>
                  </w14:solidFill>
                </w14:textFill>
              </w:rPr>
              <w:t>41.71</w:t>
            </w:r>
          </w:p>
        </w:tc>
        <w:tc>
          <w:tcPr>
            <w:tcW w:w="1142" w:type="pct"/>
            <w:vAlign w:val="center"/>
          </w:tcPr>
          <w:p>
            <w:pPr>
              <w:topLinePunct/>
              <w:spacing w:line="500" w:lineRule="exact"/>
              <w:jc w:val="center"/>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14:textFill>
                  <w14:solidFill>
                    <w14:schemeClr w14:val="tx1"/>
                  </w14:solidFill>
                </w14:textFill>
              </w:rPr>
              <w:t>39.24</w:t>
            </w:r>
          </w:p>
        </w:tc>
        <w:tc>
          <w:tcPr>
            <w:tcW w:w="1145" w:type="pct"/>
            <w:vAlign w:val="center"/>
          </w:tcPr>
          <w:p>
            <w:pPr>
              <w:topLinePunct/>
              <w:spacing w:line="500" w:lineRule="exact"/>
              <w:jc w:val="center"/>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14:textFill>
                  <w14:solidFill>
                    <w14:schemeClr w14:val="tx1"/>
                  </w14:solidFill>
                </w14:textFill>
              </w:rPr>
              <w:t>5.32</w:t>
            </w:r>
          </w:p>
        </w:tc>
      </w:tr>
    </w:tbl>
    <w:p>
      <w:pPr>
        <w:keepNext w:val="0"/>
        <w:keepLines w:val="0"/>
        <w:pageBreakBefore w:val="0"/>
        <w:widowControl w:val="0"/>
        <w:kinsoku/>
        <w:wordWrap/>
        <w:overflowPunct/>
        <w:topLinePunct w:val="0"/>
        <w:autoSpaceDE w:val="0"/>
        <w:autoSpaceDN w:val="0"/>
        <w:bidi w:val="0"/>
        <w:adjustRightInd w:val="0"/>
        <w:snapToGrid/>
        <w:spacing w:line="560" w:lineRule="exact"/>
        <w:ind w:firstLine="480" w:firstLineChars="200"/>
        <w:jc w:val="left"/>
        <w:textAlignment w:val="auto"/>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经</w:t>
      </w:r>
      <w:r>
        <w:rPr>
          <w:rFonts w:hint="default" w:ascii="Times New Roman" w:hAnsi="Times New Roman" w:cs="Times New Roman"/>
          <w:color w:val="000000" w:themeColor="text1"/>
          <w:sz w:val="24"/>
          <w:szCs w:val="24"/>
          <w:lang w:val="en-US" w:eastAsia="zh-CN"/>
          <w14:textFill>
            <w14:solidFill>
              <w14:schemeClr w14:val="tx1"/>
            </w14:solidFill>
          </w14:textFill>
        </w:rPr>
        <w:t>上述</w:t>
      </w:r>
      <w:r>
        <w:rPr>
          <w:rFonts w:hint="default" w:ascii="Times New Roman" w:hAnsi="Times New Roman" w:cs="Times New Roman"/>
          <w:color w:val="000000" w:themeColor="text1"/>
          <w:sz w:val="24"/>
          <w:szCs w:val="24"/>
          <w14:textFill>
            <w14:solidFill>
              <w14:schemeClr w14:val="tx1"/>
            </w14:solidFill>
          </w14:textFill>
        </w:rPr>
        <w:t>分析新修订的本标准，饭店单位综合能耗限额水平比上述地区低，属于领先水平。</w:t>
      </w:r>
    </w:p>
    <w:p>
      <w:pPr>
        <w:keepNext w:val="0"/>
        <w:keepLines w:val="0"/>
        <w:pageBreakBefore w:val="0"/>
        <w:widowControl w:val="0"/>
        <w:kinsoku/>
        <w:wordWrap/>
        <w:overflowPunct/>
        <w:topLinePunct w:val="0"/>
        <w:autoSpaceDE/>
        <w:autoSpaceDN/>
        <w:bidi w:val="0"/>
        <w:adjustRightInd w:val="0"/>
        <w:snapToGrid w:val="0"/>
        <w:spacing w:line="560" w:lineRule="exact"/>
        <w:ind w:firstLine="481" w:firstLineChars="200"/>
        <w:jc w:val="left"/>
        <w:textAlignment w:val="auto"/>
        <w:outlineLvl w:val="0"/>
        <w:rPr>
          <w:rFonts w:hint="default" w:ascii="Times New Roman" w:hAnsi="Times New Roman" w:cs="Times New Roman"/>
          <w:b/>
          <w:bCs/>
          <w:sz w:val="24"/>
          <w:szCs w:val="24"/>
        </w:rPr>
      </w:pPr>
      <w:bookmarkStart w:id="52" w:name="_Toc29334"/>
      <w:r>
        <w:rPr>
          <w:rFonts w:hint="default" w:ascii="Times New Roman" w:hAnsi="Times New Roman" w:cs="Times New Roman"/>
          <w:b/>
          <w:bCs/>
          <w:sz w:val="24"/>
          <w:szCs w:val="24"/>
        </w:rPr>
        <w:t>六、主要试验（或验证）的分析报告、相关技术和经济影响论证</w:t>
      </w:r>
      <w:bookmarkEnd w:id="52"/>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jc w:val="left"/>
        <w:textAlignment w:val="auto"/>
        <w:outlineLvl w:val="0"/>
        <w:rPr>
          <w:rFonts w:hint="default" w:ascii="Times New Roman" w:hAnsi="Times New Roman" w:cs="Times New Roman"/>
          <w:color w:val="FF0000"/>
          <w:sz w:val="24"/>
          <w:szCs w:val="24"/>
        </w:rPr>
      </w:pPr>
      <w:bookmarkStart w:id="53" w:name="_Toc24827"/>
      <w:bookmarkStart w:id="54" w:name="_Toc11865"/>
      <w:r>
        <w:rPr>
          <w:rFonts w:hint="default" w:ascii="Times New Roman" w:hAnsi="Times New Roman" w:cs="Times New Roman"/>
          <w:sz w:val="24"/>
          <w:szCs w:val="24"/>
        </w:rPr>
        <w:t>无。</w:t>
      </w:r>
      <w:bookmarkEnd w:id="53"/>
      <w:bookmarkEnd w:id="54"/>
    </w:p>
    <w:p>
      <w:pPr>
        <w:keepNext w:val="0"/>
        <w:keepLines w:val="0"/>
        <w:pageBreakBefore w:val="0"/>
        <w:widowControl w:val="0"/>
        <w:kinsoku/>
        <w:wordWrap/>
        <w:overflowPunct/>
        <w:topLinePunct w:val="0"/>
        <w:autoSpaceDE/>
        <w:autoSpaceDN/>
        <w:bidi w:val="0"/>
        <w:adjustRightInd w:val="0"/>
        <w:snapToGrid w:val="0"/>
        <w:spacing w:line="560" w:lineRule="exact"/>
        <w:ind w:firstLine="481" w:firstLineChars="200"/>
        <w:jc w:val="left"/>
        <w:textAlignment w:val="auto"/>
        <w:outlineLvl w:val="0"/>
        <w:rPr>
          <w:rFonts w:hint="default" w:ascii="Times New Roman" w:hAnsi="Times New Roman" w:cs="Times New Roman"/>
          <w:b/>
          <w:bCs/>
          <w:color w:val="000000" w:themeColor="text1"/>
          <w:sz w:val="24"/>
          <w:szCs w:val="24"/>
          <w14:textFill>
            <w14:solidFill>
              <w14:schemeClr w14:val="tx1"/>
            </w14:solidFill>
          </w14:textFill>
        </w:rPr>
      </w:pPr>
      <w:bookmarkStart w:id="55" w:name="_Toc10239"/>
      <w:r>
        <w:rPr>
          <w:rFonts w:hint="default" w:ascii="Times New Roman" w:hAnsi="Times New Roman" w:cs="Times New Roman"/>
          <w:b/>
          <w:bCs/>
          <w:color w:val="000000" w:themeColor="text1"/>
          <w:sz w:val="24"/>
          <w:szCs w:val="24"/>
          <w14:textFill>
            <w14:solidFill>
              <w14:schemeClr w14:val="tx1"/>
            </w14:solidFill>
          </w14:textFill>
        </w:rPr>
        <w:t>七．重大意见分歧的处理结果和依据</w:t>
      </w:r>
      <w:bookmarkEnd w:id="55"/>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jc w:val="left"/>
        <w:textAlignment w:val="auto"/>
        <w:rPr>
          <w:rFonts w:hint="default" w:ascii="Times New Roman" w:hAnsi="Times New Roman" w:cs="Times New Roman"/>
          <w:bCs/>
          <w:color w:val="000000" w:themeColor="text1"/>
          <w:sz w:val="24"/>
          <w:szCs w:val="24"/>
          <w14:textFill>
            <w14:solidFill>
              <w14:schemeClr w14:val="tx1"/>
            </w14:solidFill>
          </w14:textFill>
        </w:rPr>
      </w:pPr>
      <w:r>
        <w:rPr>
          <w:rFonts w:hint="default" w:ascii="Times New Roman" w:hAnsi="Times New Roman" w:cs="Times New Roman"/>
          <w:bCs/>
          <w:color w:val="000000" w:themeColor="text1"/>
          <w:sz w:val="24"/>
          <w:szCs w:val="24"/>
          <w14:textFill>
            <w14:solidFill>
              <w14:schemeClr w14:val="tx1"/>
            </w14:solidFill>
          </w14:textFill>
        </w:rPr>
        <w:t>无。</w:t>
      </w:r>
    </w:p>
    <w:p>
      <w:pPr>
        <w:keepNext w:val="0"/>
        <w:keepLines w:val="0"/>
        <w:pageBreakBefore w:val="0"/>
        <w:widowControl w:val="0"/>
        <w:kinsoku/>
        <w:wordWrap/>
        <w:overflowPunct/>
        <w:topLinePunct w:val="0"/>
        <w:autoSpaceDE/>
        <w:autoSpaceDN/>
        <w:bidi w:val="0"/>
        <w:adjustRightInd w:val="0"/>
        <w:snapToGrid w:val="0"/>
        <w:spacing w:line="560" w:lineRule="exact"/>
        <w:ind w:firstLine="481" w:firstLineChars="200"/>
        <w:jc w:val="left"/>
        <w:textAlignment w:val="auto"/>
        <w:outlineLvl w:val="0"/>
        <w:rPr>
          <w:rFonts w:hint="default" w:ascii="Times New Roman" w:hAnsi="Times New Roman" w:cs="Times New Roman"/>
          <w:b/>
          <w:bCs/>
          <w:color w:val="000000" w:themeColor="text1"/>
          <w:sz w:val="24"/>
          <w:szCs w:val="24"/>
          <w14:textFill>
            <w14:solidFill>
              <w14:schemeClr w14:val="tx1"/>
            </w14:solidFill>
          </w14:textFill>
        </w:rPr>
      </w:pPr>
      <w:bookmarkStart w:id="56" w:name="_Toc17710"/>
      <w:r>
        <w:rPr>
          <w:rFonts w:hint="default" w:ascii="Times New Roman" w:hAnsi="Times New Roman" w:cs="Times New Roman"/>
          <w:b/>
          <w:bCs/>
          <w:color w:val="000000" w:themeColor="text1"/>
          <w:sz w:val="24"/>
          <w:szCs w:val="24"/>
          <w14:textFill>
            <w14:solidFill>
              <w14:schemeClr w14:val="tx1"/>
            </w14:solidFill>
          </w14:textFill>
        </w:rPr>
        <w:t>八．废止现行有关标准的建议</w:t>
      </w:r>
      <w:bookmarkEnd w:id="56"/>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jc w:val="left"/>
        <w:textAlignment w:val="auto"/>
        <w:rPr>
          <w:rFonts w:hint="default" w:ascii="Times New Roman" w:hAnsi="Times New Roman" w:cs="Times New Roman"/>
          <w:bCs/>
          <w:color w:val="000000" w:themeColor="text1"/>
          <w:sz w:val="24"/>
          <w:szCs w:val="24"/>
          <w14:textFill>
            <w14:solidFill>
              <w14:schemeClr w14:val="tx1"/>
            </w14:solidFill>
          </w14:textFill>
        </w:rPr>
      </w:pPr>
      <w:r>
        <w:rPr>
          <w:rFonts w:hint="default" w:ascii="Times New Roman" w:hAnsi="Times New Roman" w:cs="Times New Roman"/>
          <w:bCs/>
          <w:color w:val="000000" w:themeColor="text1"/>
          <w:sz w:val="24"/>
          <w:szCs w:val="24"/>
          <w14:textFill>
            <w14:solidFill>
              <w14:schemeClr w14:val="tx1"/>
            </w14:solidFill>
          </w14:textFill>
        </w:rPr>
        <w:t>本修订标准发布后DB33/ 760-2015标准废止。</w:t>
      </w:r>
    </w:p>
    <w:p>
      <w:pPr>
        <w:keepNext w:val="0"/>
        <w:keepLines w:val="0"/>
        <w:pageBreakBefore w:val="0"/>
        <w:widowControl w:val="0"/>
        <w:numPr>
          <w:ilvl w:val="0"/>
          <w:numId w:val="15"/>
        </w:numPr>
        <w:kinsoku/>
        <w:wordWrap/>
        <w:overflowPunct/>
        <w:topLinePunct w:val="0"/>
        <w:autoSpaceDE/>
        <w:autoSpaceDN/>
        <w:bidi w:val="0"/>
        <w:adjustRightInd w:val="0"/>
        <w:snapToGrid w:val="0"/>
        <w:spacing w:line="560" w:lineRule="exact"/>
        <w:ind w:firstLine="481" w:firstLineChars="200"/>
        <w:jc w:val="left"/>
        <w:textAlignment w:val="auto"/>
        <w:outlineLvl w:val="0"/>
        <w:rPr>
          <w:rFonts w:hint="default" w:ascii="Times New Roman" w:hAnsi="Times New Roman" w:cs="Times New Roman"/>
          <w:b/>
          <w:bCs/>
          <w:sz w:val="24"/>
          <w:szCs w:val="24"/>
        </w:rPr>
      </w:pPr>
      <w:bookmarkStart w:id="57" w:name="_Toc28019"/>
      <w:bookmarkStart w:id="58" w:name="_Toc90223686"/>
      <w:bookmarkStart w:id="59" w:name="_Toc23660"/>
      <w:r>
        <w:rPr>
          <w:rFonts w:hint="default" w:ascii="Times New Roman" w:hAnsi="Times New Roman" w:cs="Times New Roman"/>
          <w:b/>
          <w:bCs/>
          <w:sz w:val="24"/>
          <w:szCs w:val="24"/>
        </w:rPr>
        <w:t>预期的社会经济效益及贯彻实施标准的要求、措施和建议</w:t>
      </w:r>
      <w:bookmarkEnd w:id="57"/>
      <w:bookmarkEnd w:id="58"/>
      <w:bookmarkEnd w:id="59"/>
    </w:p>
    <w:p>
      <w:pPr>
        <w:keepNext w:val="0"/>
        <w:keepLines w:val="0"/>
        <w:pageBreakBefore w:val="0"/>
        <w:widowControl w:val="0"/>
        <w:kinsoku/>
        <w:wordWrap/>
        <w:overflowPunct/>
        <w:topLinePunct w:val="0"/>
        <w:autoSpaceDE/>
        <w:autoSpaceDN/>
        <w:bidi w:val="0"/>
        <w:adjustRightInd w:val="0"/>
        <w:snapToGrid/>
        <w:spacing w:line="560" w:lineRule="exact"/>
        <w:ind w:firstLine="480" w:firstLineChars="200"/>
        <w:textAlignment w:val="center"/>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pPr>
      <w:r>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t>（1）经济效益</w:t>
      </w:r>
    </w:p>
    <w:p>
      <w:pPr>
        <w:keepNext w:val="0"/>
        <w:keepLines w:val="0"/>
        <w:pageBreakBefore w:val="0"/>
        <w:widowControl w:val="0"/>
        <w:kinsoku/>
        <w:wordWrap/>
        <w:overflowPunct/>
        <w:topLinePunct w:val="0"/>
        <w:autoSpaceDE/>
        <w:autoSpaceDN/>
        <w:bidi w:val="0"/>
        <w:adjustRightInd w:val="0"/>
        <w:snapToGrid/>
        <w:spacing w:line="560" w:lineRule="exact"/>
        <w:ind w:firstLine="480" w:firstLineChars="200"/>
        <w:textAlignment w:val="center"/>
        <w:rPr>
          <w:rFonts w:hint="default" w:ascii="Times New Roman" w:hAnsi="Times New Roman" w:cs="Times New Roman" w:eastAsiaTheme="minorEastAsia"/>
          <w:color w:val="000000" w:themeColor="text1"/>
          <w:sz w:val="24"/>
          <w:szCs w:val="24"/>
          <w:lang w:eastAsia="zh-CN"/>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按2019年调研数据分析，五星级标准饭店计400家，平均每家饭店年耗能1</w:t>
      </w:r>
      <w:bookmarkStart w:id="60" w:name="_Hlk89951134"/>
      <w:r>
        <w:rPr>
          <w:rFonts w:hint="default" w:ascii="Times New Roman" w:hAnsi="Times New Roman" w:cs="Times New Roman" w:eastAsiaTheme="minorEastAsia"/>
          <w:color w:val="000000" w:themeColor="text1"/>
          <w:sz w:val="24"/>
          <w:szCs w:val="24"/>
          <w14:textFill>
            <w14:solidFill>
              <w14:schemeClr w14:val="tx1"/>
            </w14:solidFill>
          </w14:textFill>
        </w:rPr>
        <w:t>500（tce/a）</w:t>
      </w:r>
      <w:bookmarkEnd w:id="60"/>
      <w:r>
        <w:rPr>
          <w:rFonts w:hint="default" w:ascii="Times New Roman" w:hAnsi="Times New Roman" w:cs="Times New Roman" w:eastAsiaTheme="minorEastAsia"/>
          <w:color w:val="000000" w:themeColor="text1"/>
          <w:sz w:val="24"/>
          <w:szCs w:val="24"/>
          <w14:textFill>
            <w14:solidFill>
              <w14:schemeClr w14:val="tx1"/>
            </w14:solidFill>
          </w14:textFill>
        </w:rPr>
        <w:t>，总耗能约600000（tce/a）；四星级标准饭店计350家，平均每家饭店耗能650（tce/a），总耗能约227500（tce/a）；三星级及以下饭店计450余家，平均每家饭店耗能250（tce/a），总耗能约112500（tce/a）；浙江省饭店总能耗约</w:t>
      </w:r>
      <w:bookmarkStart w:id="61" w:name="_Hlk89951404"/>
      <w:r>
        <w:rPr>
          <w:rFonts w:hint="default" w:ascii="Times New Roman" w:hAnsi="Times New Roman" w:cs="Times New Roman" w:eastAsiaTheme="minorEastAsia"/>
          <w:color w:val="000000" w:themeColor="text1"/>
          <w:sz w:val="24"/>
          <w:szCs w:val="24"/>
          <w14:textFill>
            <w14:solidFill>
              <w14:schemeClr w14:val="tx1"/>
            </w14:solidFill>
          </w14:textFill>
        </w:rPr>
        <w:t>940000（tce/a）</w:t>
      </w:r>
      <w:bookmarkEnd w:id="61"/>
      <w:r>
        <w:rPr>
          <w:rFonts w:hint="default" w:ascii="Times New Roman" w:hAnsi="Times New Roman" w:cs="Times New Roman" w:eastAsiaTheme="minorEastAsia"/>
          <w:color w:val="000000" w:themeColor="text1"/>
          <w:sz w:val="24"/>
          <w:szCs w:val="24"/>
          <w14:textFill>
            <w14:solidFill>
              <w14:schemeClr w14:val="tx1"/>
            </w14:solidFill>
          </w14:textFill>
        </w:rPr>
        <w:t>。通过对原标准限额值条款的修订，修订版标准在2015版标准综合能耗限额值基础上，我省饭店每年可节约265000吨标煤，如表</w:t>
      </w:r>
      <w:r>
        <w:rPr>
          <w:rFonts w:hint="eastAsia" w:cs="Times New Roman" w:eastAsiaTheme="minorEastAsia"/>
          <w:color w:val="000000" w:themeColor="text1"/>
          <w:sz w:val="24"/>
          <w:szCs w:val="24"/>
          <w:lang w:val="en-US" w:eastAsia="zh-CN"/>
          <w14:textFill>
            <w14:solidFill>
              <w14:schemeClr w14:val="tx1"/>
            </w14:solidFill>
          </w14:textFill>
        </w:rPr>
        <w:t>15</w:t>
      </w:r>
      <w:r>
        <w:rPr>
          <w:rFonts w:hint="default" w:ascii="Times New Roman" w:hAnsi="Times New Roman" w:cs="Times New Roman" w:eastAsiaTheme="minorEastAsia"/>
          <w:color w:val="000000" w:themeColor="text1"/>
          <w:sz w:val="24"/>
          <w:szCs w:val="24"/>
          <w14:textFill>
            <w14:solidFill>
              <w14:schemeClr w14:val="tx1"/>
            </w14:solidFill>
          </w14:textFill>
        </w:rPr>
        <w:t>所示</w:t>
      </w:r>
      <w:r>
        <w:rPr>
          <w:rFonts w:hint="default" w:ascii="Times New Roman" w:hAnsi="Times New Roman" w:cs="Times New Roman" w:eastAsiaTheme="minorEastAsia"/>
          <w:color w:val="000000" w:themeColor="text1"/>
          <w:sz w:val="24"/>
          <w:szCs w:val="24"/>
          <w:lang w:eastAsia="zh-CN"/>
          <w14:textFill>
            <w14:solidFill>
              <w14:schemeClr w14:val="tx1"/>
            </w14:solidFill>
          </w14:textFill>
        </w:rPr>
        <w:t>。</w:t>
      </w:r>
    </w:p>
    <w:p>
      <w:pPr>
        <w:adjustRightInd w:val="0"/>
        <w:spacing w:line="500" w:lineRule="exact"/>
        <w:jc w:val="center"/>
        <w:textAlignment w:val="center"/>
        <w:rPr>
          <w:rFonts w:hint="default" w:ascii="Times New Roman" w:hAnsi="Times New Roman" w:cs="Times New Roman"/>
          <w:color w:val="000000" w:themeColor="text1"/>
          <w:sz w:val="28"/>
          <w:szCs w:val="28"/>
          <w:lang w:val="en-US"/>
          <w14:textFill>
            <w14:solidFill>
              <w14:schemeClr w14:val="tx1"/>
            </w14:solidFill>
          </w14:textFill>
        </w:rPr>
      </w:pPr>
      <w:r>
        <w:rPr>
          <w:rFonts w:hint="default" w:ascii="Times New Roman" w:hAnsi="Times New Roman" w:eastAsia="宋体" w:cs="Times New Roman"/>
          <w:b w:val="0"/>
          <w:bCs w:val="0"/>
          <w:color w:val="000000" w:themeColor="text1"/>
          <w:sz w:val="24"/>
          <w:szCs w:val="24"/>
          <w14:textFill>
            <w14:solidFill>
              <w14:schemeClr w14:val="tx1"/>
            </w14:solidFill>
          </w14:textFill>
        </w:rPr>
        <w:t>表</w:t>
      </w:r>
      <w:r>
        <w:rPr>
          <w:rFonts w:hint="eastAsia" w:cs="Times New Roman"/>
          <w:b w:val="0"/>
          <w:bCs w:val="0"/>
          <w:color w:val="000000" w:themeColor="text1"/>
          <w:sz w:val="24"/>
          <w:szCs w:val="24"/>
          <w:lang w:val="en-US" w:eastAsia="zh-CN"/>
          <w14:textFill>
            <w14:solidFill>
              <w14:schemeClr w14:val="tx1"/>
            </w14:solidFill>
          </w14:textFill>
        </w:rPr>
        <w:t>15</w:t>
      </w:r>
      <w:r>
        <w:rPr>
          <w:rFonts w:hint="default" w:ascii="Times New Roman" w:hAnsi="Times New Roman" w:eastAsia="宋体" w:cs="Times New Roman"/>
          <w:b w:val="0"/>
          <w:bCs w:val="0"/>
          <w:color w:val="000000" w:themeColor="text1"/>
          <w:sz w:val="24"/>
          <w:szCs w:val="24"/>
          <w14:textFill>
            <w14:solidFill>
              <w14:schemeClr w14:val="tx1"/>
            </w14:solidFill>
          </w14:textFill>
        </w:rPr>
        <w:t xml:space="preserve"> </w:t>
      </w:r>
      <w:r>
        <w:rPr>
          <w:rFonts w:hint="eastAsia" w:cs="Times New Roman"/>
          <w:b w:val="0"/>
          <w:bCs w:val="0"/>
          <w:color w:val="000000" w:themeColor="text1"/>
          <w:sz w:val="24"/>
          <w:szCs w:val="24"/>
          <w:lang w:val="en-US" w:eastAsia="zh-CN"/>
          <w14:textFill>
            <w14:solidFill>
              <w14:schemeClr w14:val="tx1"/>
            </w14:solidFill>
          </w14:textFill>
        </w:rPr>
        <w:t xml:space="preserve"> 节能测算表</w:t>
      </w:r>
    </w:p>
    <w:tbl>
      <w:tblPr>
        <w:tblStyle w:val="8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8"/>
        <w:gridCol w:w="1271"/>
        <w:gridCol w:w="850"/>
        <w:gridCol w:w="1701"/>
        <w:gridCol w:w="1843"/>
        <w:gridCol w:w="1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1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饭店类型</w:t>
            </w:r>
          </w:p>
        </w:tc>
        <w:tc>
          <w:tcPr>
            <w:tcW w:w="127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平均建筑面积㎡</w:t>
            </w:r>
          </w:p>
        </w:tc>
        <w:tc>
          <w:tcPr>
            <w:tcW w:w="8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饭店数量</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2015版标准综合能耗kgce/a</w:t>
            </w:r>
          </w:p>
        </w:tc>
        <w:tc>
          <w:tcPr>
            <w:tcW w:w="184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修订版标准综合能耗kgce/a</w:t>
            </w:r>
          </w:p>
        </w:tc>
        <w:tc>
          <w:tcPr>
            <w:tcW w:w="142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节约能耗tce/a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1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五星级标准</w:t>
            </w:r>
          </w:p>
        </w:tc>
        <w:tc>
          <w:tcPr>
            <w:tcW w:w="127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57716</w:t>
            </w:r>
          </w:p>
        </w:tc>
        <w:tc>
          <w:tcPr>
            <w:tcW w:w="8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400</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40</w:t>
            </w:r>
          </w:p>
        </w:tc>
        <w:tc>
          <w:tcPr>
            <w:tcW w:w="184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33</w:t>
            </w:r>
          </w:p>
        </w:tc>
        <w:tc>
          <w:tcPr>
            <w:tcW w:w="142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161605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1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四星级标准</w:t>
            </w:r>
          </w:p>
        </w:tc>
        <w:tc>
          <w:tcPr>
            <w:tcW w:w="127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29607</w:t>
            </w:r>
          </w:p>
        </w:tc>
        <w:tc>
          <w:tcPr>
            <w:tcW w:w="8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350</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35</w:t>
            </w:r>
          </w:p>
        </w:tc>
        <w:tc>
          <w:tcPr>
            <w:tcW w:w="184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28</w:t>
            </w:r>
          </w:p>
        </w:tc>
        <w:tc>
          <w:tcPr>
            <w:tcW w:w="142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72537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1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三星级及以下标准</w:t>
            </w:r>
          </w:p>
        </w:tc>
        <w:tc>
          <w:tcPr>
            <w:tcW w:w="127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12622</w:t>
            </w:r>
          </w:p>
        </w:tc>
        <w:tc>
          <w:tcPr>
            <w:tcW w:w="8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450</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30</w:t>
            </w:r>
          </w:p>
        </w:tc>
        <w:tc>
          <w:tcPr>
            <w:tcW w:w="184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25</w:t>
            </w:r>
          </w:p>
        </w:tc>
        <w:tc>
          <w:tcPr>
            <w:tcW w:w="142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28400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1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合计</w:t>
            </w:r>
          </w:p>
        </w:tc>
        <w:tc>
          <w:tcPr>
            <w:tcW w:w="127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8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120</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184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142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262542</w:t>
            </w:r>
          </w:p>
        </w:tc>
      </w:tr>
    </w:tbl>
    <w:p>
      <w:pPr>
        <w:keepNext w:val="0"/>
        <w:keepLines w:val="0"/>
        <w:pageBreakBefore w:val="0"/>
        <w:widowControl w:val="0"/>
        <w:kinsoku/>
        <w:wordWrap/>
        <w:overflowPunct/>
        <w:topLinePunct w:val="0"/>
        <w:autoSpaceDE/>
        <w:autoSpaceDN/>
        <w:bidi w:val="0"/>
        <w:spacing w:line="560" w:lineRule="exact"/>
        <w:ind w:firstLine="480" w:firstLineChars="200"/>
        <w:textAlignment w:val="auto"/>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eastAsia="zh-CN"/>
          <w14:textFill>
            <w14:solidFill>
              <w14:schemeClr w14:val="tx1"/>
            </w14:solidFill>
          </w14:textFill>
        </w:rPr>
        <w:t>（</w:t>
      </w:r>
      <w:r>
        <w:rPr>
          <w:rFonts w:hint="default" w:ascii="Times New Roman" w:hAnsi="Times New Roman" w:cs="Times New Roman"/>
          <w:color w:val="000000" w:themeColor="text1"/>
          <w:sz w:val="24"/>
          <w:szCs w:val="24"/>
          <w:lang w:val="en-US" w:eastAsia="zh-CN"/>
          <w14:textFill>
            <w14:solidFill>
              <w14:schemeClr w14:val="tx1"/>
            </w14:solidFill>
          </w14:textFill>
        </w:rPr>
        <w:t>2</w:t>
      </w:r>
      <w:r>
        <w:rPr>
          <w:rFonts w:hint="default" w:ascii="Times New Roman" w:hAnsi="Times New Roman" w:cs="Times New Roman"/>
          <w:color w:val="000000" w:themeColor="text1"/>
          <w:sz w:val="24"/>
          <w:szCs w:val="24"/>
          <w:lang w:eastAsia="zh-CN"/>
          <w14:textFill>
            <w14:solidFill>
              <w14:schemeClr w14:val="tx1"/>
            </w14:solidFill>
          </w14:textFill>
        </w:rPr>
        <w:t>）</w:t>
      </w:r>
      <w:r>
        <w:rPr>
          <w:rFonts w:hint="default" w:ascii="Times New Roman" w:hAnsi="Times New Roman" w:cs="Times New Roman"/>
          <w:color w:val="000000" w:themeColor="text1"/>
          <w:sz w:val="24"/>
          <w:szCs w:val="24"/>
          <w:lang w:val="en-US" w:eastAsia="zh-CN"/>
          <w14:textFill>
            <w14:solidFill>
              <w14:schemeClr w14:val="tx1"/>
            </w14:solidFill>
          </w14:textFill>
        </w:rPr>
        <w:t>建议</w:t>
      </w:r>
    </w:p>
    <w:p>
      <w:pPr>
        <w:keepNext w:val="0"/>
        <w:keepLines w:val="0"/>
        <w:pageBreakBefore w:val="0"/>
        <w:widowControl w:val="0"/>
        <w:kinsoku/>
        <w:wordWrap/>
        <w:overflowPunct/>
        <w:topLinePunct w:val="0"/>
        <w:autoSpaceDE/>
        <w:autoSpaceDN/>
        <w:bidi w:val="0"/>
        <w:spacing w:line="560" w:lineRule="exact"/>
        <w:ind w:firstLine="480" w:firstLineChars="200"/>
        <w:textAlignment w:val="auto"/>
        <w:rPr>
          <w:rFonts w:hint="default" w:ascii="Times New Roman" w:hAnsi="Times New Roman" w:eastAsia="宋体" w:cs="Times New Roman"/>
          <w:color w:val="000000" w:themeColor="text1"/>
          <w:sz w:val="24"/>
          <w:szCs w:val="24"/>
          <w:lang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①</w:t>
      </w:r>
      <w:r>
        <w:rPr>
          <w:rFonts w:hint="default" w:ascii="Times New Roman" w:hAnsi="Times New Roman" w:cs="Times New Roman"/>
          <w:color w:val="000000" w:themeColor="text1"/>
          <w:sz w:val="24"/>
          <w:szCs w:val="24"/>
          <w14:textFill>
            <w14:solidFill>
              <w14:schemeClr w14:val="tx1"/>
            </w14:solidFill>
          </w14:textFill>
        </w:rPr>
        <w:t>加强对饭店节能降耗事业的宣传，提高全民的节能降耗意识</w:t>
      </w:r>
      <w:r>
        <w:rPr>
          <w:rFonts w:hint="default" w:ascii="Times New Roman" w:hAnsi="Times New Roman" w:cs="Times New Roman"/>
          <w:color w:val="000000" w:themeColor="text1"/>
          <w:sz w:val="24"/>
          <w:szCs w:val="24"/>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560" w:lineRule="exact"/>
        <w:ind w:firstLine="480" w:firstLineChars="200"/>
        <w:textAlignment w:val="auto"/>
        <w:rPr>
          <w:rFonts w:hint="default" w:ascii="Times New Roman" w:hAnsi="Times New Roman" w:cs="Times New Roman"/>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②</w:t>
      </w:r>
      <w:r>
        <w:rPr>
          <w:rFonts w:hint="default" w:ascii="Times New Roman" w:hAnsi="Times New Roman" w:cs="Times New Roman"/>
          <w:color w:val="000000" w:themeColor="text1"/>
          <w:sz w:val="24"/>
          <w:szCs w:val="24"/>
          <w14:textFill>
            <w14:solidFill>
              <w14:schemeClr w14:val="tx1"/>
            </w14:solidFill>
          </w14:textFill>
        </w:rPr>
        <w:t>该项标准的贯彻要同贯彻《中华人民共和国节约能源法》相结合</w:t>
      </w:r>
      <w:r>
        <w:rPr>
          <w:rFonts w:hint="default" w:ascii="Times New Roman" w:hAnsi="Times New Roman" w:cs="Times New Roman"/>
          <w:color w:val="000000" w:themeColor="text1"/>
          <w:sz w:val="24"/>
          <w:szCs w:val="24"/>
          <w:lang w:eastAsia="zh-CN"/>
          <w14:textFill>
            <w14:solidFill>
              <w14:schemeClr w14:val="tx1"/>
            </w14:solidFill>
          </w14:textFill>
        </w:rPr>
        <w:t>，</w:t>
      </w:r>
      <w:r>
        <w:rPr>
          <w:rFonts w:hint="default" w:ascii="Times New Roman" w:hAnsi="Times New Roman" w:cs="Times New Roman"/>
          <w:color w:val="000000" w:themeColor="text1"/>
          <w:sz w:val="24"/>
          <w:szCs w:val="24"/>
          <w:lang w:val="en-US" w:eastAsia="zh-CN"/>
          <w14:textFill>
            <w14:solidFill>
              <w14:schemeClr w14:val="tx1"/>
            </w14:solidFill>
          </w14:textFill>
        </w:rPr>
        <w:t>与</w:t>
      </w:r>
      <w:r>
        <w:rPr>
          <w:rFonts w:hint="eastAsia" w:ascii="Times New Roman" w:hAnsi="Times New Roman" w:cs="Times New Roman"/>
          <w:color w:val="000000" w:themeColor="text1"/>
          <w:sz w:val="24"/>
          <w:szCs w:val="24"/>
          <w:lang w:val="en-US" w:eastAsia="zh-CN"/>
          <w14:textFill>
            <w14:solidFill>
              <w14:schemeClr w14:val="tx1"/>
            </w14:solidFill>
          </w14:textFill>
        </w:rPr>
        <w:t>“十四五”</w:t>
      </w:r>
      <w:r>
        <w:rPr>
          <w:rFonts w:hint="default" w:ascii="Times New Roman" w:hAnsi="Times New Roman" w:cs="Times New Roman"/>
          <w:color w:val="000000" w:themeColor="text1"/>
          <w:sz w:val="24"/>
          <w:szCs w:val="24"/>
          <w14:textFill>
            <w14:solidFill>
              <w14:schemeClr w14:val="tx1"/>
            </w14:solidFill>
          </w14:textFill>
        </w:rPr>
        <w:t>期间饭店单位总能耗降低20％左右、主要污染物排放总量减少10％的目标</w:t>
      </w:r>
      <w:r>
        <w:rPr>
          <w:rFonts w:hint="default" w:ascii="Times New Roman" w:hAnsi="Times New Roman" w:cs="Times New Roman"/>
          <w:color w:val="000000" w:themeColor="text1"/>
          <w:sz w:val="24"/>
          <w:szCs w:val="24"/>
          <w:lang w:val="en-US" w:eastAsia="zh-CN"/>
          <w14:textFill>
            <w14:solidFill>
              <w14:schemeClr w14:val="tx1"/>
            </w14:solidFill>
          </w14:textFill>
        </w:rPr>
        <w:t>契合</w:t>
      </w:r>
      <w:r>
        <w:rPr>
          <w:rFonts w:hint="default" w:ascii="Times New Roman" w:hAnsi="Times New Roman" w:cs="Times New Roman"/>
          <w:color w:val="000000" w:themeColor="text1"/>
          <w:sz w:val="24"/>
          <w:szCs w:val="24"/>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560" w:lineRule="exact"/>
        <w:ind w:firstLine="480" w:firstLineChars="200"/>
        <w:textAlignment w:val="auto"/>
        <w:rPr>
          <w:rFonts w:hint="default" w:ascii="Times New Roman" w:hAnsi="Times New Roman" w:cs="Times New Roman"/>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③</w:t>
      </w:r>
      <w:r>
        <w:rPr>
          <w:rFonts w:hint="default" w:ascii="Times New Roman" w:hAnsi="Times New Roman" w:cs="Times New Roman"/>
          <w:color w:val="000000" w:themeColor="text1"/>
          <w:sz w:val="24"/>
          <w:szCs w:val="24"/>
          <w14:textFill>
            <w14:solidFill>
              <w14:schemeClr w14:val="tx1"/>
            </w14:solidFill>
          </w14:textFill>
        </w:rPr>
        <w:t>进一步提高对饭店企业能源标准化工作的认识。饭店应把能源标准化工作</w:t>
      </w:r>
      <w:r>
        <w:rPr>
          <w:rFonts w:hint="default" w:ascii="Times New Roman" w:hAnsi="Times New Roman" w:cs="Times New Roman"/>
          <w:color w:val="000000" w:themeColor="text1"/>
          <w:sz w:val="24"/>
          <w:szCs w:val="24"/>
          <w:lang w:val="en-US" w:eastAsia="zh-CN"/>
          <w14:textFill>
            <w14:solidFill>
              <w14:schemeClr w14:val="tx1"/>
            </w14:solidFill>
          </w14:textFill>
        </w:rPr>
        <w:t>纳入到饭店日常管理工作</w:t>
      </w:r>
      <w:r>
        <w:rPr>
          <w:rFonts w:hint="default" w:ascii="Times New Roman" w:hAnsi="Times New Roman" w:cs="Times New Roman"/>
          <w:color w:val="000000" w:themeColor="text1"/>
          <w:sz w:val="24"/>
          <w:szCs w:val="24"/>
          <w:lang w:eastAsia="zh-CN"/>
          <w14:textFill>
            <w14:solidFill>
              <w14:schemeClr w14:val="tx1"/>
            </w14:solidFill>
          </w14:textFill>
        </w:rPr>
        <w:t>，</w:t>
      </w:r>
      <w:r>
        <w:rPr>
          <w:rFonts w:hint="default" w:ascii="Times New Roman" w:hAnsi="Times New Roman" w:cs="Times New Roman"/>
          <w:color w:val="000000" w:themeColor="text1"/>
          <w:sz w:val="24"/>
          <w:szCs w:val="24"/>
          <w14:textFill>
            <w14:solidFill>
              <w14:schemeClr w14:val="tx1"/>
            </w14:solidFill>
          </w14:textFill>
        </w:rPr>
        <w:t xml:space="preserve">进一步提高能源利用率，降低能耗成本，增强饭店的竞争力。 </w:t>
      </w:r>
    </w:p>
    <w:p>
      <w:pPr>
        <w:keepNext w:val="0"/>
        <w:keepLines w:val="0"/>
        <w:pageBreakBefore w:val="0"/>
        <w:widowControl w:val="0"/>
        <w:kinsoku/>
        <w:wordWrap/>
        <w:overflowPunct/>
        <w:topLinePunct w:val="0"/>
        <w:autoSpaceDE/>
        <w:autoSpaceDN/>
        <w:bidi w:val="0"/>
        <w:spacing w:line="560" w:lineRule="exact"/>
        <w:ind w:firstLine="481" w:firstLineChars="200"/>
        <w:textAlignment w:val="auto"/>
        <w:rPr>
          <w:rFonts w:hint="default" w:ascii="Times New Roman" w:hAnsi="Times New Roman" w:cs="Times New Roman"/>
          <w:b/>
          <w:bCs/>
          <w:sz w:val="24"/>
          <w:szCs w:val="24"/>
        </w:rPr>
      </w:pPr>
      <w:r>
        <w:rPr>
          <w:rFonts w:hint="default" w:ascii="Times New Roman" w:hAnsi="Times New Roman" w:cs="Times New Roman"/>
          <w:b/>
          <w:bCs/>
          <w:sz w:val="24"/>
          <w:szCs w:val="24"/>
        </w:rPr>
        <w:t>十、其他应当说明的事项</w:t>
      </w:r>
    </w:p>
    <w:p>
      <w:pPr>
        <w:keepNext w:val="0"/>
        <w:keepLines w:val="0"/>
        <w:pageBreakBefore w:val="0"/>
        <w:widowControl w:val="0"/>
        <w:kinsoku/>
        <w:wordWrap/>
        <w:overflowPunct/>
        <w:topLinePunct w:val="0"/>
        <w:autoSpaceDE/>
        <w:autoSpaceDN/>
        <w:bidi w:val="0"/>
        <w:spacing w:line="560" w:lineRule="exact"/>
        <w:ind w:firstLine="480" w:firstLineChars="200"/>
        <w:textAlignment w:val="auto"/>
        <w:rPr>
          <w:rFonts w:hint="default" w:ascii="Times New Roman" w:hAnsi="Times New Roman" w:cs="Times New Roman"/>
          <w:b/>
          <w:color w:val="000000" w:themeColor="text1"/>
          <w:sz w:val="28"/>
          <w:szCs w:val="28"/>
          <w14:textFill>
            <w14:solidFill>
              <w14:schemeClr w14:val="tx1"/>
            </w14:solidFill>
          </w14:textFill>
        </w:rPr>
      </w:pPr>
      <w:r>
        <w:rPr>
          <w:rFonts w:hint="default" w:ascii="Times New Roman" w:hAnsi="Times New Roman" w:cs="Times New Roman"/>
          <w:bCs/>
          <w:sz w:val="24"/>
          <w:szCs w:val="24"/>
        </w:rPr>
        <w:t>无</w:t>
      </w:r>
      <w:r>
        <w:rPr>
          <w:rFonts w:hint="default" w:ascii="Times New Roman" w:hAnsi="Times New Roman" w:cs="Times New Roman"/>
          <w:bCs/>
          <w:sz w:val="24"/>
          <w:szCs w:val="24"/>
          <w:lang w:eastAsia="zh-CN"/>
        </w:rPr>
        <w:t>。</w:t>
      </w:r>
      <w:r>
        <w:rPr>
          <w:rFonts w:hint="default" w:ascii="Times New Roman" w:hAnsi="Times New Roman" w:cs="Times New Roman"/>
          <w:b/>
          <w:color w:val="000000" w:themeColor="text1"/>
          <w:sz w:val="28"/>
          <w:szCs w:val="28"/>
          <w14:textFill>
            <w14:solidFill>
              <w14:schemeClr w14:val="tx1"/>
            </w14:solidFill>
          </w14:textFill>
        </w:rPr>
        <w:t xml:space="preserve">                     </w:t>
      </w:r>
    </w:p>
    <w:sectPr>
      <w:footerReference r:id="rId4" w:type="default"/>
      <w:pgSz w:w="11906" w:h="16838"/>
      <w:pgMar w:top="1418" w:right="1588" w:bottom="1418" w:left="1797" w:header="851" w:footer="992" w:gutter="0"/>
      <w:pgNumType w:start="1"/>
      <w:cols w:space="425" w:num="1"/>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10002FF" w:usb1="4000ACFF" w:usb2="00000009" w:usb3="00000000" w:csb0="2000019F" w:csb1="00000000"/>
  </w:font>
  <w:font w:name="Calibri Light">
    <w:altName w:val="Corbel"/>
    <w:panose1 w:val="020F0302020204030204"/>
    <w:charset w:val="00"/>
    <w:family w:val="swiss"/>
    <w:pitch w:val="default"/>
    <w:sig w:usb0="00000000" w:usb1="00000000" w:usb2="00000009" w:usb3="00000000" w:csb0="200001FF" w:csb1="00000000"/>
  </w:font>
  <w:font w:name="Microsoft YaHei UI">
    <w:altName w:val="微软雅黑"/>
    <w:panose1 w:val="020B0503020204020204"/>
    <w:charset w:val="86"/>
    <w:family w:val="swiss"/>
    <w:pitch w:val="default"/>
    <w:sig w:usb0="00000000" w:usb1="0000000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方正小标宋简体">
    <w:panose1 w:val="02000000000000000000"/>
    <w:charset w:val="86"/>
    <w:family w:val="auto"/>
    <w:pitch w:val="default"/>
    <w:sig w:usb0="A00002BF" w:usb1="184F6CFA" w:usb2="00000012" w:usb3="00000000" w:csb0="00040001" w:csb1="00000000"/>
  </w:font>
  <w:font w:name="华文楷体">
    <w:altName w:val="宋体"/>
    <w:panose1 w:val="02010600040101010101"/>
    <w:charset w:val="86"/>
    <w:family w:val="auto"/>
    <w:pitch w:val="default"/>
    <w:sig w:usb0="00000000" w:usb1="00000000" w:usb2="00000000" w:usb3="00000000" w:csb0="0004009F" w:csb1="DFD70000"/>
  </w:font>
  <w:font w:name="Malgun Gothic">
    <w:panose1 w:val="020B0503020000020004"/>
    <w:charset w:val="81"/>
    <w:family w:val="swiss"/>
    <w:pitch w:val="default"/>
    <w:sig w:usb0="900002AF" w:usb1="01D77CFB" w:usb2="00000012" w:usb3="00000000" w:csb0="00080001" w:csb1="00000000"/>
  </w:font>
  <w:font w:name="Cambria Math">
    <w:panose1 w:val="02040503050406030204"/>
    <w:charset w:val="00"/>
    <w:family w:val="roman"/>
    <w:pitch w:val="default"/>
    <w:sig w:usb0="E00002FF" w:usb1="420024FF" w:usb2="00000000" w:usb3="00000000" w:csb0="2000019F" w:csb1="00000000"/>
  </w:font>
  <w:font w:name="Batang">
    <w:panose1 w:val="02030600000101010101"/>
    <w:charset w:val="81"/>
    <w:family w:val="auto"/>
    <w:pitch w:val="default"/>
    <w:sig w:usb0="B00002AF" w:usb1="69D77CFB" w:usb2="00000030" w:usb3="00000000" w:csb0="4008009F" w:csb1="DFD70000"/>
  </w:font>
  <w:font w:name="方正宋体S-超大字符集">
    <w:panose1 w:val="02000000000000000000"/>
    <w:charset w:val="86"/>
    <w:family w:val="auto"/>
    <w:pitch w:val="default"/>
    <w:sig w:usb0="00000001" w:usb1="08000000" w:usb2="00000000" w:usb3="00000000" w:csb0="00040000" w:csb1="00000000"/>
  </w:font>
  <w:font w:name="Corbel">
    <w:panose1 w:val="020B0503020204020204"/>
    <w:charset w:val="00"/>
    <w:family w:val="auto"/>
    <w:pitch w:val="default"/>
    <w:sig w:usb0="A00002EF" w:usb1="4000A44B" w:usb2="00000000" w:usb3="00000000" w:csb0="2000019F"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11178461"/>
    </w:sdtPr>
    <w:sdtContent>
      <w:p>
        <w:pPr>
          <w:pStyle w:val="55"/>
          <w:jc w:val="center"/>
        </w:pPr>
        <w:r>
          <w:fldChar w:fldCharType="begin"/>
        </w:r>
        <w:r>
          <w:instrText xml:space="preserve">PAGE   \* MERGEFORMAT</w:instrText>
        </w:r>
        <w:r>
          <w:fldChar w:fldCharType="separate"/>
        </w:r>
        <w:r>
          <w:rPr>
            <w:lang w:val="zh-CN"/>
          </w:rPr>
          <w:t>2</w:t>
        </w:r>
        <w:r>
          <w:fldChar w:fldCharType="end"/>
        </w:r>
      </w:p>
    </w:sdtContent>
  </w:sdt>
  <w:p>
    <w:pPr>
      <w:pStyle w:val="2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3C08CA"/>
    <w:multiLevelType w:val="singleLevel"/>
    <w:tmpl w:val="AF3C08CA"/>
    <w:lvl w:ilvl="0" w:tentative="0">
      <w:start w:val="9"/>
      <w:numFmt w:val="chineseCounting"/>
      <w:suff w:val="nothing"/>
      <w:lvlText w:val="%1．"/>
      <w:lvlJc w:val="left"/>
      <w:rPr>
        <w:rFonts w:hint="eastAsia"/>
      </w:rPr>
    </w:lvl>
  </w:abstractNum>
  <w:abstractNum w:abstractNumId="1">
    <w:nsid w:val="FFFFFF7C"/>
    <w:multiLevelType w:val="singleLevel"/>
    <w:tmpl w:val="FFFFFF7C"/>
    <w:lvl w:ilvl="0" w:tentative="0">
      <w:start w:val="1"/>
      <w:numFmt w:val="decimal"/>
      <w:pStyle w:val="65"/>
      <w:lvlText w:val="%1."/>
      <w:lvlJc w:val="left"/>
      <w:pPr>
        <w:tabs>
          <w:tab w:val="left" w:pos="2040"/>
        </w:tabs>
        <w:ind w:left="2040" w:leftChars="800" w:hanging="360" w:hangingChars="200"/>
      </w:pPr>
    </w:lvl>
  </w:abstractNum>
  <w:abstractNum w:abstractNumId="2">
    <w:nsid w:val="FFFFFF7D"/>
    <w:multiLevelType w:val="singleLevel"/>
    <w:tmpl w:val="FFFFFF7D"/>
    <w:lvl w:ilvl="0" w:tentative="0">
      <w:start w:val="1"/>
      <w:numFmt w:val="decimal"/>
      <w:pStyle w:val="47"/>
      <w:lvlText w:val="%1."/>
      <w:lvlJc w:val="left"/>
      <w:pPr>
        <w:tabs>
          <w:tab w:val="left" w:pos="1620"/>
        </w:tabs>
        <w:ind w:left="1620" w:leftChars="600" w:hanging="360" w:hangingChars="200"/>
      </w:pPr>
    </w:lvl>
  </w:abstractNum>
  <w:abstractNum w:abstractNumId="3">
    <w:nsid w:val="FFFFFF7E"/>
    <w:multiLevelType w:val="singleLevel"/>
    <w:tmpl w:val="FFFFFF7E"/>
    <w:lvl w:ilvl="0" w:tentative="0">
      <w:start w:val="1"/>
      <w:numFmt w:val="decimal"/>
      <w:pStyle w:val="36"/>
      <w:lvlText w:val="%1."/>
      <w:lvlJc w:val="left"/>
      <w:pPr>
        <w:tabs>
          <w:tab w:val="left" w:pos="1200"/>
        </w:tabs>
        <w:ind w:left="1200" w:leftChars="400" w:hanging="360" w:hangingChars="200"/>
      </w:pPr>
    </w:lvl>
  </w:abstractNum>
  <w:abstractNum w:abstractNumId="4">
    <w:nsid w:val="FFFFFF7F"/>
    <w:multiLevelType w:val="singleLevel"/>
    <w:tmpl w:val="FFFFFF7F"/>
    <w:lvl w:ilvl="0" w:tentative="0">
      <w:start w:val="1"/>
      <w:numFmt w:val="decimal"/>
      <w:pStyle w:val="14"/>
      <w:lvlText w:val="%1."/>
      <w:lvlJc w:val="left"/>
      <w:pPr>
        <w:tabs>
          <w:tab w:val="left" w:pos="780"/>
        </w:tabs>
        <w:ind w:left="780" w:leftChars="200" w:hanging="360" w:hangingChars="200"/>
      </w:pPr>
    </w:lvl>
  </w:abstractNum>
  <w:abstractNum w:abstractNumId="5">
    <w:nsid w:val="FFFFFF80"/>
    <w:multiLevelType w:val="singleLevel"/>
    <w:tmpl w:val="FFFFFF80"/>
    <w:lvl w:ilvl="0" w:tentative="0">
      <w:start w:val="1"/>
      <w:numFmt w:val="bullet"/>
      <w:pStyle w:val="46"/>
      <w:lvlText w:val=""/>
      <w:lvlJc w:val="left"/>
      <w:pPr>
        <w:tabs>
          <w:tab w:val="left" w:pos="2040"/>
        </w:tabs>
        <w:ind w:left="2040" w:leftChars="800" w:hanging="360" w:hangingChars="200"/>
      </w:pPr>
      <w:rPr>
        <w:rFonts w:hint="default" w:ascii="Wingdings" w:hAnsi="Wingdings"/>
      </w:rPr>
    </w:lvl>
  </w:abstractNum>
  <w:abstractNum w:abstractNumId="6">
    <w:nsid w:val="FFFFFF81"/>
    <w:multiLevelType w:val="singleLevel"/>
    <w:tmpl w:val="FFFFFF81"/>
    <w:lvl w:ilvl="0" w:tentative="0">
      <w:start w:val="1"/>
      <w:numFmt w:val="bullet"/>
      <w:pStyle w:val="17"/>
      <w:lvlText w:val=""/>
      <w:lvlJc w:val="left"/>
      <w:pPr>
        <w:tabs>
          <w:tab w:val="left" w:pos="1620"/>
        </w:tabs>
        <w:ind w:left="1620" w:leftChars="600" w:hanging="360" w:hangingChars="200"/>
      </w:pPr>
      <w:rPr>
        <w:rFonts w:hint="default" w:ascii="Wingdings" w:hAnsi="Wingdings"/>
      </w:rPr>
    </w:lvl>
  </w:abstractNum>
  <w:abstractNum w:abstractNumId="7">
    <w:nsid w:val="FFFFFF82"/>
    <w:multiLevelType w:val="singleLevel"/>
    <w:tmpl w:val="FFFFFF82"/>
    <w:lvl w:ilvl="0" w:tentative="0">
      <w:start w:val="1"/>
      <w:numFmt w:val="bullet"/>
      <w:pStyle w:val="33"/>
      <w:lvlText w:val=""/>
      <w:lvlJc w:val="left"/>
      <w:pPr>
        <w:tabs>
          <w:tab w:val="left" w:pos="1200"/>
        </w:tabs>
        <w:ind w:left="1200" w:leftChars="400" w:hanging="360" w:hangingChars="200"/>
      </w:pPr>
      <w:rPr>
        <w:rFonts w:hint="default" w:ascii="Wingdings" w:hAnsi="Wingdings"/>
      </w:rPr>
    </w:lvl>
  </w:abstractNum>
  <w:abstractNum w:abstractNumId="8">
    <w:nsid w:val="FFFFFF83"/>
    <w:multiLevelType w:val="singleLevel"/>
    <w:tmpl w:val="FFFFFF83"/>
    <w:lvl w:ilvl="0" w:tentative="0">
      <w:start w:val="1"/>
      <w:numFmt w:val="bullet"/>
      <w:pStyle w:val="40"/>
      <w:lvlText w:val=""/>
      <w:lvlJc w:val="left"/>
      <w:pPr>
        <w:tabs>
          <w:tab w:val="left" w:pos="780"/>
        </w:tabs>
        <w:ind w:left="780" w:leftChars="200" w:hanging="360" w:hangingChars="200"/>
      </w:pPr>
      <w:rPr>
        <w:rFonts w:hint="default" w:ascii="Wingdings" w:hAnsi="Wingdings"/>
      </w:rPr>
    </w:lvl>
  </w:abstractNum>
  <w:abstractNum w:abstractNumId="9">
    <w:nsid w:val="FFFFFF88"/>
    <w:multiLevelType w:val="singleLevel"/>
    <w:tmpl w:val="FFFFFF88"/>
    <w:lvl w:ilvl="0" w:tentative="0">
      <w:start w:val="1"/>
      <w:numFmt w:val="decimal"/>
      <w:pStyle w:val="20"/>
      <w:lvlText w:val="%1."/>
      <w:lvlJc w:val="left"/>
      <w:pPr>
        <w:tabs>
          <w:tab w:val="left" w:pos="360"/>
        </w:tabs>
        <w:ind w:left="360" w:hanging="360" w:hangingChars="200"/>
      </w:pPr>
    </w:lvl>
  </w:abstractNum>
  <w:abstractNum w:abstractNumId="10">
    <w:nsid w:val="FFFFFF89"/>
    <w:multiLevelType w:val="singleLevel"/>
    <w:tmpl w:val="FFFFFF89"/>
    <w:lvl w:ilvl="0" w:tentative="0">
      <w:start w:val="1"/>
      <w:numFmt w:val="bullet"/>
      <w:pStyle w:val="24"/>
      <w:lvlText w:val=""/>
      <w:lvlJc w:val="left"/>
      <w:pPr>
        <w:tabs>
          <w:tab w:val="left" w:pos="360"/>
        </w:tabs>
        <w:ind w:left="360" w:hanging="360" w:hangingChars="200"/>
      </w:pPr>
      <w:rPr>
        <w:rFonts w:hint="default" w:ascii="Wingdings" w:hAnsi="Wingdings"/>
      </w:rPr>
    </w:lvl>
  </w:abstractNum>
  <w:abstractNum w:abstractNumId="11">
    <w:nsid w:val="1FC91163"/>
    <w:multiLevelType w:val="multilevel"/>
    <w:tmpl w:val="1FC91163"/>
    <w:lvl w:ilvl="0" w:tentative="0">
      <w:start w:val="1"/>
      <w:numFmt w:val="decimal"/>
      <w:pStyle w:val="105"/>
      <w:suff w:val="nothing"/>
      <w:lvlText w:val="%1　"/>
      <w:lvlJc w:val="left"/>
      <w:pPr>
        <w:ind w:left="0" w:firstLine="0"/>
      </w:pPr>
      <w:rPr>
        <w:rFonts w:hint="eastAsia" w:ascii="黑体" w:hAnsi="Times New Roman" w:eastAsia="黑体"/>
        <w:b w:val="0"/>
        <w:bCs w:val="0"/>
        <w:i w:val="0"/>
        <w:iCs w:val="0"/>
        <w:sz w:val="21"/>
        <w:szCs w:val="21"/>
      </w:rPr>
    </w:lvl>
    <w:lvl w:ilvl="1" w:tentative="0">
      <w:start w:val="1"/>
      <w:numFmt w:val="decimal"/>
      <w:pStyle w:val="99"/>
      <w:suff w:val="nothing"/>
      <w:lvlText w:val="%1.%2　"/>
      <w:lvlJc w:val="left"/>
      <w:pPr>
        <w:ind w:left="993" w:firstLine="0"/>
      </w:pPr>
      <w:rPr>
        <w:rFonts w:hint="eastAsia" w:ascii="黑体" w:hAnsi="Times New Roman" w:eastAsia="黑体"/>
        <w:b w:val="0"/>
        <w:bCs w:val="0"/>
        <w:i w:val="0"/>
        <w:iCs w:val="0"/>
        <w:caps w:val="0"/>
        <w:strike w:val="0"/>
        <w:dstrike w:val="0"/>
        <w:vanish w:val="0"/>
        <w:spacing w:val="0"/>
        <w:kern w:val="0"/>
        <w:position w:val="0"/>
        <w:sz w:val="21"/>
        <w:szCs w:val="21"/>
        <w:u w:val="none"/>
        <w:vertAlign w:val="baseline"/>
      </w:rPr>
    </w:lvl>
    <w:lvl w:ilvl="2" w:tentative="0">
      <w:start w:val="1"/>
      <w:numFmt w:val="decimal"/>
      <w:lvlRestart w:val="0"/>
      <w:pStyle w:val="98"/>
      <w:suff w:val="nothing"/>
      <w:lvlText w:val="%1.%2.%3　"/>
      <w:lvlJc w:val="left"/>
      <w:pPr>
        <w:ind w:left="0" w:firstLine="0"/>
      </w:pPr>
      <w:rPr>
        <w:rFonts w:hint="eastAsia" w:ascii="黑体" w:hAnsi="Times New Roman" w:eastAsia="黑体"/>
        <w:b w:val="0"/>
        <w:bCs w:val="0"/>
        <w:i w:val="0"/>
        <w:iCs w:val="0"/>
        <w:sz w:val="21"/>
        <w:szCs w:val="21"/>
      </w:rPr>
    </w:lvl>
    <w:lvl w:ilvl="3" w:tentative="0">
      <w:start w:val="1"/>
      <w:numFmt w:val="decimal"/>
      <w:suff w:val="nothing"/>
      <w:lvlText w:val="%1.%2.%3.%4　"/>
      <w:lvlJc w:val="left"/>
      <w:pPr>
        <w:ind w:left="0" w:firstLine="0"/>
      </w:pPr>
      <w:rPr>
        <w:rFonts w:hint="eastAsia" w:ascii="黑体" w:hAnsi="Times New Roman" w:eastAsia="黑体"/>
        <w:b w:val="0"/>
        <w:bCs w:val="0"/>
        <w:i w:val="0"/>
        <w:iCs w:val="0"/>
        <w:sz w:val="21"/>
        <w:szCs w:val="21"/>
      </w:rPr>
    </w:lvl>
    <w:lvl w:ilvl="4" w:tentative="0">
      <w:start w:val="1"/>
      <w:numFmt w:val="decimal"/>
      <w:suff w:val="nothing"/>
      <w:lvlText w:val="%1.%2.%3.%4.%5　"/>
      <w:lvlJc w:val="left"/>
      <w:pPr>
        <w:ind w:left="0" w:firstLine="0"/>
      </w:pPr>
      <w:rPr>
        <w:rFonts w:hint="eastAsia" w:ascii="黑体" w:hAnsi="Times New Roman" w:eastAsia="黑体"/>
        <w:b w:val="0"/>
        <w:bCs w:val="0"/>
        <w:i w:val="0"/>
        <w:iCs w:val="0"/>
        <w:sz w:val="21"/>
        <w:szCs w:val="21"/>
      </w:rPr>
    </w:lvl>
    <w:lvl w:ilvl="5" w:tentative="0">
      <w:start w:val="1"/>
      <w:numFmt w:val="decimal"/>
      <w:suff w:val="nothing"/>
      <w:lvlText w:val="%1.%2.%3.%4.%5.%6　"/>
      <w:lvlJc w:val="left"/>
      <w:pPr>
        <w:ind w:left="0" w:firstLine="0"/>
      </w:pPr>
      <w:rPr>
        <w:rFonts w:hint="eastAsia" w:ascii="黑体" w:hAnsi="Times New Roman" w:eastAsia="黑体"/>
        <w:b w:val="0"/>
        <w:bCs w:val="0"/>
        <w:i w:val="0"/>
        <w:iCs w:val="0"/>
        <w:sz w:val="21"/>
        <w:szCs w:val="21"/>
      </w:rPr>
    </w:lvl>
    <w:lvl w:ilvl="6" w:tentative="0">
      <w:start w:val="1"/>
      <w:numFmt w:val="decimal"/>
      <w:suff w:val="nothing"/>
      <w:lvlText w:val="%1%2.%3.%4.%5.%6.%7　"/>
      <w:lvlJc w:val="left"/>
      <w:pPr>
        <w:ind w:left="0" w:firstLine="0"/>
      </w:pPr>
      <w:rPr>
        <w:rFonts w:hint="eastAsia" w:ascii="黑体" w:hAnsi="Times New Roman" w:eastAsia="黑体"/>
        <w:b w:val="0"/>
        <w:bCs w:val="0"/>
        <w:i w:val="0"/>
        <w:iCs w:val="0"/>
        <w:sz w:val="21"/>
        <w:szCs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2">
    <w:nsid w:val="646260FA"/>
    <w:multiLevelType w:val="multilevel"/>
    <w:tmpl w:val="646260FA"/>
    <w:lvl w:ilvl="0" w:tentative="0">
      <w:start w:val="1"/>
      <w:numFmt w:val="decimal"/>
      <w:pStyle w:val="104"/>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13">
    <w:nsid w:val="6CEA2025"/>
    <w:multiLevelType w:val="multilevel"/>
    <w:tmpl w:val="6CEA2025"/>
    <w:lvl w:ilvl="0" w:tentative="0">
      <w:start w:val="1"/>
      <w:numFmt w:val="none"/>
      <w:pStyle w:val="118"/>
      <w:suff w:val="nothing"/>
      <w:lvlText w:val="%1"/>
      <w:lvlJc w:val="left"/>
      <w:pPr>
        <w:ind w:left="0" w:firstLine="0"/>
      </w:pPr>
      <w:rPr>
        <w:rFonts w:hint="eastAsia"/>
      </w:rPr>
    </w:lvl>
    <w:lvl w:ilvl="1" w:tentative="0">
      <w:start w:val="1"/>
      <w:numFmt w:val="decimal"/>
      <w:pStyle w:val="116"/>
      <w:suff w:val="nothing"/>
      <w:lvlText w:val="%1%2　"/>
      <w:lvlJc w:val="left"/>
      <w:pPr>
        <w:ind w:left="0" w:firstLine="0"/>
      </w:pPr>
      <w:rPr>
        <w:rFonts w:hint="eastAsia" w:ascii="黑体" w:eastAsia="黑体"/>
        <w:b w:val="0"/>
        <w:i w:val="0"/>
        <w:sz w:val="21"/>
      </w:rPr>
    </w:lvl>
    <w:lvl w:ilvl="2" w:tentative="0">
      <w:start w:val="1"/>
      <w:numFmt w:val="decimal"/>
      <w:pStyle w:val="117"/>
      <w:suff w:val="nothing"/>
      <w:lvlText w:val="%1%2.%3　"/>
      <w:lvlJc w:val="left"/>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rPr>
    </w:lvl>
    <w:lvl w:ilvl="3" w:tentative="0">
      <w:start w:val="1"/>
      <w:numFmt w:val="decimal"/>
      <w:pStyle w:val="112"/>
      <w:suff w:val="nothing"/>
      <w:lvlText w:val="%1%2.%3.%4　"/>
      <w:lvlJc w:val="left"/>
      <w:pPr>
        <w:ind w:left="0" w:firstLine="0"/>
      </w:pPr>
      <w:rPr>
        <w:rFonts w:hint="eastAsia" w:ascii="黑体" w:eastAsia="黑体"/>
        <w:b w:val="0"/>
        <w:i w:val="0"/>
        <w:sz w:val="21"/>
      </w:rPr>
    </w:lvl>
    <w:lvl w:ilvl="4" w:tentative="0">
      <w:start w:val="1"/>
      <w:numFmt w:val="decimal"/>
      <w:pStyle w:val="113"/>
      <w:suff w:val="nothing"/>
      <w:lvlText w:val="%1%2.%3.%4.%5　"/>
      <w:lvlJc w:val="left"/>
      <w:pPr>
        <w:ind w:left="0" w:firstLine="0"/>
      </w:pPr>
      <w:rPr>
        <w:rFonts w:hint="eastAsia" w:ascii="黑体" w:eastAsia="黑体"/>
        <w:b w:val="0"/>
        <w:i w:val="0"/>
        <w:sz w:val="21"/>
      </w:rPr>
    </w:lvl>
    <w:lvl w:ilvl="5" w:tentative="0">
      <w:start w:val="1"/>
      <w:numFmt w:val="decimal"/>
      <w:pStyle w:val="114"/>
      <w:suff w:val="nothing"/>
      <w:lvlText w:val="%1%2.%3.%4.%5.%6　"/>
      <w:lvlJc w:val="left"/>
      <w:pPr>
        <w:ind w:left="0" w:firstLine="0"/>
      </w:pPr>
      <w:rPr>
        <w:rFonts w:hint="eastAsia" w:ascii="黑体" w:eastAsia="黑体"/>
        <w:b w:val="0"/>
        <w:i w:val="0"/>
        <w:sz w:val="21"/>
      </w:rPr>
    </w:lvl>
    <w:lvl w:ilvl="6" w:tentative="0">
      <w:start w:val="1"/>
      <w:numFmt w:val="decimal"/>
      <w:pStyle w:val="115"/>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4">
    <w:nsid w:val="6CED7E36"/>
    <w:multiLevelType w:val="singleLevel"/>
    <w:tmpl w:val="6CED7E36"/>
    <w:lvl w:ilvl="0" w:tentative="0">
      <w:start w:val="1"/>
      <w:numFmt w:val="decimal"/>
      <w:suff w:val="nothing"/>
      <w:lvlText w:val="（%1）"/>
      <w:lvlJc w:val="left"/>
    </w:lvl>
  </w:abstractNum>
  <w:num w:numId="1">
    <w:abstractNumId w:val="4"/>
  </w:num>
  <w:num w:numId="2">
    <w:abstractNumId w:val="6"/>
  </w:num>
  <w:num w:numId="3">
    <w:abstractNumId w:val="9"/>
  </w:num>
  <w:num w:numId="4">
    <w:abstractNumId w:val="10"/>
  </w:num>
  <w:num w:numId="5">
    <w:abstractNumId w:val="7"/>
  </w:num>
  <w:num w:numId="6">
    <w:abstractNumId w:val="3"/>
  </w:num>
  <w:num w:numId="7">
    <w:abstractNumId w:val="8"/>
  </w:num>
  <w:num w:numId="8">
    <w:abstractNumId w:val="5"/>
  </w:num>
  <w:num w:numId="9">
    <w:abstractNumId w:val="2"/>
  </w:num>
  <w:num w:numId="10">
    <w:abstractNumId w:val="1"/>
  </w:num>
  <w:num w:numId="11">
    <w:abstractNumId w:val="11"/>
  </w:num>
  <w:num w:numId="12">
    <w:abstractNumId w:val="12"/>
  </w:num>
  <w:num w:numId="13">
    <w:abstractNumId w:val="13"/>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E25A8F"/>
    <w:rsid w:val="00000801"/>
    <w:rsid w:val="00000921"/>
    <w:rsid w:val="00001CF0"/>
    <w:rsid w:val="000100FB"/>
    <w:rsid w:val="00010FAA"/>
    <w:rsid w:val="00011B80"/>
    <w:rsid w:val="00013EED"/>
    <w:rsid w:val="00015D2F"/>
    <w:rsid w:val="00017F2C"/>
    <w:rsid w:val="000210AB"/>
    <w:rsid w:val="00023E62"/>
    <w:rsid w:val="00024964"/>
    <w:rsid w:val="00027780"/>
    <w:rsid w:val="0003189B"/>
    <w:rsid w:val="0003586D"/>
    <w:rsid w:val="00045F60"/>
    <w:rsid w:val="000466C4"/>
    <w:rsid w:val="00057E84"/>
    <w:rsid w:val="000620CA"/>
    <w:rsid w:val="0006354D"/>
    <w:rsid w:val="00066A42"/>
    <w:rsid w:val="00067929"/>
    <w:rsid w:val="00074FC9"/>
    <w:rsid w:val="00081392"/>
    <w:rsid w:val="00087AFC"/>
    <w:rsid w:val="00091799"/>
    <w:rsid w:val="00092F45"/>
    <w:rsid w:val="000A2EB3"/>
    <w:rsid w:val="000C6D5C"/>
    <w:rsid w:val="000C77D0"/>
    <w:rsid w:val="000E0AFA"/>
    <w:rsid w:val="000F14CD"/>
    <w:rsid w:val="000F7580"/>
    <w:rsid w:val="0010393B"/>
    <w:rsid w:val="00107311"/>
    <w:rsid w:val="0011023B"/>
    <w:rsid w:val="001139F8"/>
    <w:rsid w:val="00114500"/>
    <w:rsid w:val="001145C6"/>
    <w:rsid w:val="001213EE"/>
    <w:rsid w:val="0012420D"/>
    <w:rsid w:val="00131FC2"/>
    <w:rsid w:val="00132B27"/>
    <w:rsid w:val="00140E98"/>
    <w:rsid w:val="001442DE"/>
    <w:rsid w:val="0017056D"/>
    <w:rsid w:val="00174329"/>
    <w:rsid w:val="001765EE"/>
    <w:rsid w:val="00177248"/>
    <w:rsid w:val="001808EF"/>
    <w:rsid w:val="001873C1"/>
    <w:rsid w:val="00194F21"/>
    <w:rsid w:val="001967E3"/>
    <w:rsid w:val="00197587"/>
    <w:rsid w:val="001975C6"/>
    <w:rsid w:val="001B08C7"/>
    <w:rsid w:val="001C3791"/>
    <w:rsid w:val="001C5993"/>
    <w:rsid w:val="001D74AE"/>
    <w:rsid w:val="001E1DC7"/>
    <w:rsid w:val="001E2697"/>
    <w:rsid w:val="001F0753"/>
    <w:rsid w:val="00200E28"/>
    <w:rsid w:val="00210251"/>
    <w:rsid w:val="00216C2C"/>
    <w:rsid w:val="0022065B"/>
    <w:rsid w:val="00221A4C"/>
    <w:rsid w:val="002253FC"/>
    <w:rsid w:val="00231C1E"/>
    <w:rsid w:val="0023380E"/>
    <w:rsid w:val="00233BE2"/>
    <w:rsid w:val="00244526"/>
    <w:rsid w:val="0024686B"/>
    <w:rsid w:val="002504FA"/>
    <w:rsid w:val="00252EC4"/>
    <w:rsid w:val="00257F61"/>
    <w:rsid w:val="0027737C"/>
    <w:rsid w:val="00284AFE"/>
    <w:rsid w:val="002860EA"/>
    <w:rsid w:val="00290E4D"/>
    <w:rsid w:val="00294806"/>
    <w:rsid w:val="002B0DC8"/>
    <w:rsid w:val="002B4165"/>
    <w:rsid w:val="002C075F"/>
    <w:rsid w:val="002C3079"/>
    <w:rsid w:val="002C34AC"/>
    <w:rsid w:val="002C4273"/>
    <w:rsid w:val="002C4580"/>
    <w:rsid w:val="002C5C03"/>
    <w:rsid w:val="002C6673"/>
    <w:rsid w:val="002D70E2"/>
    <w:rsid w:val="002E0BBC"/>
    <w:rsid w:val="002E145A"/>
    <w:rsid w:val="002E2711"/>
    <w:rsid w:val="002F0584"/>
    <w:rsid w:val="002F230F"/>
    <w:rsid w:val="002F38D2"/>
    <w:rsid w:val="002F4A99"/>
    <w:rsid w:val="00305BF7"/>
    <w:rsid w:val="003079D9"/>
    <w:rsid w:val="003143DF"/>
    <w:rsid w:val="00316FAE"/>
    <w:rsid w:val="00317D1D"/>
    <w:rsid w:val="00317FA1"/>
    <w:rsid w:val="003220E8"/>
    <w:rsid w:val="00332E74"/>
    <w:rsid w:val="00333C84"/>
    <w:rsid w:val="00334571"/>
    <w:rsid w:val="00342C95"/>
    <w:rsid w:val="00360F26"/>
    <w:rsid w:val="00370C2F"/>
    <w:rsid w:val="00372B42"/>
    <w:rsid w:val="0037405C"/>
    <w:rsid w:val="0038419E"/>
    <w:rsid w:val="00387BCB"/>
    <w:rsid w:val="00394E88"/>
    <w:rsid w:val="003A2253"/>
    <w:rsid w:val="003A61DE"/>
    <w:rsid w:val="003B2FE4"/>
    <w:rsid w:val="003B560F"/>
    <w:rsid w:val="003C66C7"/>
    <w:rsid w:val="003C7A3E"/>
    <w:rsid w:val="003D06C3"/>
    <w:rsid w:val="003D1055"/>
    <w:rsid w:val="003D1868"/>
    <w:rsid w:val="003E2659"/>
    <w:rsid w:val="003E7908"/>
    <w:rsid w:val="00403A16"/>
    <w:rsid w:val="00407AAF"/>
    <w:rsid w:val="00410777"/>
    <w:rsid w:val="00411D35"/>
    <w:rsid w:val="004122E5"/>
    <w:rsid w:val="00414947"/>
    <w:rsid w:val="00416CC1"/>
    <w:rsid w:val="00424E69"/>
    <w:rsid w:val="00426B2C"/>
    <w:rsid w:val="0044043A"/>
    <w:rsid w:val="00440ACF"/>
    <w:rsid w:val="00446892"/>
    <w:rsid w:val="00450E67"/>
    <w:rsid w:val="004519E1"/>
    <w:rsid w:val="00455320"/>
    <w:rsid w:val="00460511"/>
    <w:rsid w:val="00465A79"/>
    <w:rsid w:val="00467615"/>
    <w:rsid w:val="004711B4"/>
    <w:rsid w:val="00474D55"/>
    <w:rsid w:val="00474DF9"/>
    <w:rsid w:val="00481E43"/>
    <w:rsid w:val="0049131E"/>
    <w:rsid w:val="004A0E11"/>
    <w:rsid w:val="004A2EE9"/>
    <w:rsid w:val="004A51D1"/>
    <w:rsid w:val="004B043D"/>
    <w:rsid w:val="004C10A2"/>
    <w:rsid w:val="004C1472"/>
    <w:rsid w:val="004C184B"/>
    <w:rsid w:val="004C39E9"/>
    <w:rsid w:val="004C4124"/>
    <w:rsid w:val="004C677C"/>
    <w:rsid w:val="004C6D74"/>
    <w:rsid w:val="004D13DD"/>
    <w:rsid w:val="004D612B"/>
    <w:rsid w:val="004E7282"/>
    <w:rsid w:val="004F3BBD"/>
    <w:rsid w:val="004F4AA6"/>
    <w:rsid w:val="004F57D5"/>
    <w:rsid w:val="00500176"/>
    <w:rsid w:val="005006C5"/>
    <w:rsid w:val="00502DB6"/>
    <w:rsid w:val="00514E60"/>
    <w:rsid w:val="00516807"/>
    <w:rsid w:val="00516E41"/>
    <w:rsid w:val="00522F54"/>
    <w:rsid w:val="005376C8"/>
    <w:rsid w:val="005401A0"/>
    <w:rsid w:val="0054095B"/>
    <w:rsid w:val="005425C9"/>
    <w:rsid w:val="00543B8D"/>
    <w:rsid w:val="00546ECE"/>
    <w:rsid w:val="005559C9"/>
    <w:rsid w:val="00576211"/>
    <w:rsid w:val="0058165F"/>
    <w:rsid w:val="00586607"/>
    <w:rsid w:val="00586C6E"/>
    <w:rsid w:val="00590065"/>
    <w:rsid w:val="0059395D"/>
    <w:rsid w:val="005A36C5"/>
    <w:rsid w:val="005A531B"/>
    <w:rsid w:val="005A533B"/>
    <w:rsid w:val="005A667C"/>
    <w:rsid w:val="005D5BA9"/>
    <w:rsid w:val="005D71D6"/>
    <w:rsid w:val="005D78E0"/>
    <w:rsid w:val="005E3DDC"/>
    <w:rsid w:val="005E5ACD"/>
    <w:rsid w:val="005F1F1C"/>
    <w:rsid w:val="005F26DA"/>
    <w:rsid w:val="005F44DC"/>
    <w:rsid w:val="00606A21"/>
    <w:rsid w:val="006110E7"/>
    <w:rsid w:val="00615D35"/>
    <w:rsid w:val="00626A75"/>
    <w:rsid w:val="006318E0"/>
    <w:rsid w:val="00631A20"/>
    <w:rsid w:val="00632FE9"/>
    <w:rsid w:val="006340E2"/>
    <w:rsid w:val="00642ABC"/>
    <w:rsid w:val="00643F99"/>
    <w:rsid w:val="00651BEC"/>
    <w:rsid w:val="00653536"/>
    <w:rsid w:val="006565E7"/>
    <w:rsid w:val="006754ED"/>
    <w:rsid w:val="00677E2C"/>
    <w:rsid w:val="006825C6"/>
    <w:rsid w:val="006829BE"/>
    <w:rsid w:val="00682A7D"/>
    <w:rsid w:val="00682E29"/>
    <w:rsid w:val="0068517B"/>
    <w:rsid w:val="0068617B"/>
    <w:rsid w:val="006A1D37"/>
    <w:rsid w:val="006A2F51"/>
    <w:rsid w:val="006A4D6D"/>
    <w:rsid w:val="006A5922"/>
    <w:rsid w:val="006A7578"/>
    <w:rsid w:val="006A75CA"/>
    <w:rsid w:val="006B2A9B"/>
    <w:rsid w:val="006B48AE"/>
    <w:rsid w:val="006B6097"/>
    <w:rsid w:val="006B63D9"/>
    <w:rsid w:val="006B69DF"/>
    <w:rsid w:val="006B7701"/>
    <w:rsid w:val="006B7DB0"/>
    <w:rsid w:val="006C0229"/>
    <w:rsid w:val="006C3029"/>
    <w:rsid w:val="006C5630"/>
    <w:rsid w:val="006C5BA4"/>
    <w:rsid w:val="006D13F8"/>
    <w:rsid w:val="006D59F7"/>
    <w:rsid w:val="006D7266"/>
    <w:rsid w:val="006E11CB"/>
    <w:rsid w:val="006E3DDA"/>
    <w:rsid w:val="006F1DB1"/>
    <w:rsid w:val="006F2849"/>
    <w:rsid w:val="007066B5"/>
    <w:rsid w:val="00710530"/>
    <w:rsid w:val="00712754"/>
    <w:rsid w:val="00727E9C"/>
    <w:rsid w:val="0073698C"/>
    <w:rsid w:val="00737A7F"/>
    <w:rsid w:val="00742437"/>
    <w:rsid w:val="00774586"/>
    <w:rsid w:val="00783D02"/>
    <w:rsid w:val="00784EF1"/>
    <w:rsid w:val="007937BA"/>
    <w:rsid w:val="0079791B"/>
    <w:rsid w:val="007A28F9"/>
    <w:rsid w:val="007A5899"/>
    <w:rsid w:val="007B62D4"/>
    <w:rsid w:val="007B6549"/>
    <w:rsid w:val="007B7B94"/>
    <w:rsid w:val="007C02C3"/>
    <w:rsid w:val="007C5BDC"/>
    <w:rsid w:val="007C7A82"/>
    <w:rsid w:val="007E04EE"/>
    <w:rsid w:val="007E3FAF"/>
    <w:rsid w:val="007F13D6"/>
    <w:rsid w:val="007F1C7F"/>
    <w:rsid w:val="00801DBA"/>
    <w:rsid w:val="008072B0"/>
    <w:rsid w:val="00816FF1"/>
    <w:rsid w:val="0082035B"/>
    <w:rsid w:val="00823633"/>
    <w:rsid w:val="008248D9"/>
    <w:rsid w:val="00825DA7"/>
    <w:rsid w:val="008328D3"/>
    <w:rsid w:val="00845703"/>
    <w:rsid w:val="00850A7B"/>
    <w:rsid w:val="008535E1"/>
    <w:rsid w:val="00857443"/>
    <w:rsid w:val="00863683"/>
    <w:rsid w:val="0087427A"/>
    <w:rsid w:val="0088217A"/>
    <w:rsid w:val="008822C0"/>
    <w:rsid w:val="00883857"/>
    <w:rsid w:val="00892372"/>
    <w:rsid w:val="008A63D0"/>
    <w:rsid w:val="008A731B"/>
    <w:rsid w:val="008A76B9"/>
    <w:rsid w:val="008A7B18"/>
    <w:rsid w:val="008B1C23"/>
    <w:rsid w:val="008B4FC5"/>
    <w:rsid w:val="008B64EF"/>
    <w:rsid w:val="008D5C9B"/>
    <w:rsid w:val="008E27D9"/>
    <w:rsid w:val="008F1CB0"/>
    <w:rsid w:val="008F3DE1"/>
    <w:rsid w:val="00905FDC"/>
    <w:rsid w:val="00911F14"/>
    <w:rsid w:val="009142A4"/>
    <w:rsid w:val="00930E08"/>
    <w:rsid w:val="009354E0"/>
    <w:rsid w:val="009372ED"/>
    <w:rsid w:val="009411BC"/>
    <w:rsid w:val="00945F37"/>
    <w:rsid w:val="009461C8"/>
    <w:rsid w:val="00951845"/>
    <w:rsid w:val="0095231A"/>
    <w:rsid w:val="00961086"/>
    <w:rsid w:val="00963747"/>
    <w:rsid w:val="009655B4"/>
    <w:rsid w:val="00970647"/>
    <w:rsid w:val="00971948"/>
    <w:rsid w:val="009723D7"/>
    <w:rsid w:val="0097745C"/>
    <w:rsid w:val="00990A9A"/>
    <w:rsid w:val="00991256"/>
    <w:rsid w:val="00994969"/>
    <w:rsid w:val="0099615A"/>
    <w:rsid w:val="00997FDE"/>
    <w:rsid w:val="009A093C"/>
    <w:rsid w:val="009A1435"/>
    <w:rsid w:val="009A3A86"/>
    <w:rsid w:val="009B723A"/>
    <w:rsid w:val="009B7528"/>
    <w:rsid w:val="009C0531"/>
    <w:rsid w:val="009C695D"/>
    <w:rsid w:val="009C7ECA"/>
    <w:rsid w:val="009D5294"/>
    <w:rsid w:val="009D6C23"/>
    <w:rsid w:val="009E0472"/>
    <w:rsid w:val="009E0D72"/>
    <w:rsid w:val="009E5B8F"/>
    <w:rsid w:val="009F1B54"/>
    <w:rsid w:val="00A01AA2"/>
    <w:rsid w:val="00A01BB3"/>
    <w:rsid w:val="00A112EA"/>
    <w:rsid w:val="00A12354"/>
    <w:rsid w:val="00A13377"/>
    <w:rsid w:val="00A1474D"/>
    <w:rsid w:val="00A23CDB"/>
    <w:rsid w:val="00A25161"/>
    <w:rsid w:val="00A33D9A"/>
    <w:rsid w:val="00A442D0"/>
    <w:rsid w:val="00A456DC"/>
    <w:rsid w:val="00A4763C"/>
    <w:rsid w:val="00A51E6C"/>
    <w:rsid w:val="00A5455A"/>
    <w:rsid w:val="00A55683"/>
    <w:rsid w:val="00A65D82"/>
    <w:rsid w:val="00A87B9E"/>
    <w:rsid w:val="00AA0227"/>
    <w:rsid w:val="00AA0743"/>
    <w:rsid w:val="00AA1B65"/>
    <w:rsid w:val="00AC19B3"/>
    <w:rsid w:val="00AD67D4"/>
    <w:rsid w:val="00AD7305"/>
    <w:rsid w:val="00AE06BA"/>
    <w:rsid w:val="00AE1ADA"/>
    <w:rsid w:val="00AE1BD4"/>
    <w:rsid w:val="00AF309C"/>
    <w:rsid w:val="00AF5D66"/>
    <w:rsid w:val="00AF684B"/>
    <w:rsid w:val="00B0705D"/>
    <w:rsid w:val="00B13F8A"/>
    <w:rsid w:val="00B15009"/>
    <w:rsid w:val="00B15BA1"/>
    <w:rsid w:val="00B235AB"/>
    <w:rsid w:val="00B24674"/>
    <w:rsid w:val="00B25D83"/>
    <w:rsid w:val="00B3261C"/>
    <w:rsid w:val="00B36A00"/>
    <w:rsid w:val="00B408FA"/>
    <w:rsid w:val="00B426FD"/>
    <w:rsid w:val="00B453C9"/>
    <w:rsid w:val="00B522CE"/>
    <w:rsid w:val="00B547DC"/>
    <w:rsid w:val="00B5499F"/>
    <w:rsid w:val="00B634B4"/>
    <w:rsid w:val="00B67AD5"/>
    <w:rsid w:val="00B746CA"/>
    <w:rsid w:val="00B808C8"/>
    <w:rsid w:val="00B817F2"/>
    <w:rsid w:val="00B87D4D"/>
    <w:rsid w:val="00B90E06"/>
    <w:rsid w:val="00B94AAA"/>
    <w:rsid w:val="00B97619"/>
    <w:rsid w:val="00BA7DC1"/>
    <w:rsid w:val="00BB1BA6"/>
    <w:rsid w:val="00BB3C42"/>
    <w:rsid w:val="00BB4F4C"/>
    <w:rsid w:val="00BC1AE7"/>
    <w:rsid w:val="00BC2373"/>
    <w:rsid w:val="00BC32CE"/>
    <w:rsid w:val="00BC7DFA"/>
    <w:rsid w:val="00BD4C13"/>
    <w:rsid w:val="00BD5B72"/>
    <w:rsid w:val="00BD7B4C"/>
    <w:rsid w:val="00BE0FA0"/>
    <w:rsid w:val="00BE6764"/>
    <w:rsid w:val="00BF0511"/>
    <w:rsid w:val="00BF1B31"/>
    <w:rsid w:val="00BF3B25"/>
    <w:rsid w:val="00BF751D"/>
    <w:rsid w:val="00C110C2"/>
    <w:rsid w:val="00C13C33"/>
    <w:rsid w:val="00C2119A"/>
    <w:rsid w:val="00C32B42"/>
    <w:rsid w:val="00C32C74"/>
    <w:rsid w:val="00C46C48"/>
    <w:rsid w:val="00C471AB"/>
    <w:rsid w:val="00C5022B"/>
    <w:rsid w:val="00C53487"/>
    <w:rsid w:val="00C639CE"/>
    <w:rsid w:val="00C73DF1"/>
    <w:rsid w:val="00C75D6A"/>
    <w:rsid w:val="00C847D5"/>
    <w:rsid w:val="00C91B0E"/>
    <w:rsid w:val="00CA366E"/>
    <w:rsid w:val="00CA577C"/>
    <w:rsid w:val="00CA7F1E"/>
    <w:rsid w:val="00CB1B3B"/>
    <w:rsid w:val="00CC2F64"/>
    <w:rsid w:val="00CE0530"/>
    <w:rsid w:val="00CE06E3"/>
    <w:rsid w:val="00CE44D0"/>
    <w:rsid w:val="00CF612E"/>
    <w:rsid w:val="00D00085"/>
    <w:rsid w:val="00D05D2E"/>
    <w:rsid w:val="00D070D5"/>
    <w:rsid w:val="00D12693"/>
    <w:rsid w:val="00D21A93"/>
    <w:rsid w:val="00D2460A"/>
    <w:rsid w:val="00D25004"/>
    <w:rsid w:val="00D25D6D"/>
    <w:rsid w:val="00D27A25"/>
    <w:rsid w:val="00D30DF3"/>
    <w:rsid w:val="00D33EBC"/>
    <w:rsid w:val="00D4365B"/>
    <w:rsid w:val="00D45D64"/>
    <w:rsid w:val="00D52A65"/>
    <w:rsid w:val="00D539D3"/>
    <w:rsid w:val="00D54D17"/>
    <w:rsid w:val="00D55799"/>
    <w:rsid w:val="00D656E8"/>
    <w:rsid w:val="00D67852"/>
    <w:rsid w:val="00D7604D"/>
    <w:rsid w:val="00D84432"/>
    <w:rsid w:val="00D870BD"/>
    <w:rsid w:val="00D87829"/>
    <w:rsid w:val="00DA0EA4"/>
    <w:rsid w:val="00DA18C9"/>
    <w:rsid w:val="00DA2DBF"/>
    <w:rsid w:val="00DA601A"/>
    <w:rsid w:val="00DC122B"/>
    <w:rsid w:val="00DC79BF"/>
    <w:rsid w:val="00DD0A3E"/>
    <w:rsid w:val="00DD4552"/>
    <w:rsid w:val="00DE652A"/>
    <w:rsid w:val="00DE71AF"/>
    <w:rsid w:val="00DE71F8"/>
    <w:rsid w:val="00E11D8B"/>
    <w:rsid w:val="00E136C8"/>
    <w:rsid w:val="00E25599"/>
    <w:rsid w:val="00E31496"/>
    <w:rsid w:val="00E35612"/>
    <w:rsid w:val="00E40874"/>
    <w:rsid w:val="00E4784F"/>
    <w:rsid w:val="00E6326D"/>
    <w:rsid w:val="00E743A3"/>
    <w:rsid w:val="00E745EA"/>
    <w:rsid w:val="00E76EF3"/>
    <w:rsid w:val="00E779F8"/>
    <w:rsid w:val="00EA0D9D"/>
    <w:rsid w:val="00EA2114"/>
    <w:rsid w:val="00EA229B"/>
    <w:rsid w:val="00EB1DEB"/>
    <w:rsid w:val="00EB430C"/>
    <w:rsid w:val="00EC6983"/>
    <w:rsid w:val="00ED4FBF"/>
    <w:rsid w:val="00EE211E"/>
    <w:rsid w:val="00EE4FFC"/>
    <w:rsid w:val="00EE510A"/>
    <w:rsid w:val="00EF3E26"/>
    <w:rsid w:val="00F00889"/>
    <w:rsid w:val="00F13C33"/>
    <w:rsid w:val="00F21E4D"/>
    <w:rsid w:val="00F27553"/>
    <w:rsid w:val="00F35A86"/>
    <w:rsid w:val="00F3774F"/>
    <w:rsid w:val="00F42336"/>
    <w:rsid w:val="00F426D8"/>
    <w:rsid w:val="00F43586"/>
    <w:rsid w:val="00F44DCA"/>
    <w:rsid w:val="00F513C2"/>
    <w:rsid w:val="00F53CB2"/>
    <w:rsid w:val="00F54553"/>
    <w:rsid w:val="00F56738"/>
    <w:rsid w:val="00F6054D"/>
    <w:rsid w:val="00F73721"/>
    <w:rsid w:val="00F80802"/>
    <w:rsid w:val="00F80D42"/>
    <w:rsid w:val="00F9389E"/>
    <w:rsid w:val="00FA4A93"/>
    <w:rsid w:val="00FB10B4"/>
    <w:rsid w:val="00FC133E"/>
    <w:rsid w:val="00FC1DF5"/>
    <w:rsid w:val="00FC2455"/>
    <w:rsid w:val="00FC3E65"/>
    <w:rsid w:val="00FC45E8"/>
    <w:rsid w:val="00FC5579"/>
    <w:rsid w:val="00FD644C"/>
    <w:rsid w:val="00FD6D7D"/>
    <w:rsid w:val="00FE0B61"/>
    <w:rsid w:val="00FF22A5"/>
    <w:rsid w:val="00FF78CC"/>
    <w:rsid w:val="0116668F"/>
    <w:rsid w:val="013D4EEB"/>
    <w:rsid w:val="017F2402"/>
    <w:rsid w:val="024A7F1A"/>
    <w:rsid w:val="026C30A6"/>
    <w:rsid w:val="033D2888"/>
    <w:rsid w:val="035C4DFF"/>
    <w:rsid w:val="03705CD1"/>
    <w:rsid w:val="04804961"/>
    <w:rsid w:val="049B4C29"/>
    <w:rsid w:val="061F5374"/>
    <w:rsid w:val="067453DF"/>
    <w:rsid w:val="08342B54"/>
    <w:rsid w:val="08F15EC4"/>
    <w:rsid w:val="09854FF9"/>
    <w:rsid w:val="0A4C76F5"/>
    <w:rsid w:val="0B1A584C"/>
    <w:rsid w:val="0BC919AF"/>
    <w:rsid w:val="0BF62F0C"/>
    <w:rsid w:val="0C837AB7"/>
    <w:rsid w:val="0D83008A"/>
    <w:rsid w:val="0DE53A71"/>
    <w:rsid w:val="0DF74DAD"/>
    <w:rsid w:val="0F5C621D"/>
    <w:rsid w:val="0FBC136A"/>
    <w:rsid w:val="11AD53A6"/>
    <w:rsid w:val="11E42F78"/>
    <w:rsid w:val="12312292"/>
    <w:rsid w:val="12BE1841"/>
    <w:rsid w:val="13110E38"/>
    <w:rsid w:val="13A628E2"/>
    <w:rsid w:val="14E228EA"/>
    <w:rsid w:val="156D5A7F"/>
    <w:rsid w:val="163D390A"/>
    <w:rsid w:val="174E01E5"/>
    <w:rsid w:val="174E1F26"/>
    <w:rsid w:val="180C4AA5"/>
    <w:rsid w:val="1A2E3FA5"/>
    <w:rsid w:val="1CB66C40"/>
    <w:rsid w:val="1CEB2474"/>
    <w:rsid w:val="1D9A5C40"/>
    <w:rsid w:val="1D9C415D"/>
    <w:rsid w:val="1DF10402"/>
    <w:rsid w:val="1E951A08"/>
    <w:rsid w:val="1F350308"/>
    <w:rsid w:val="20CC461B"/>
    <w:rsid w:val="21EA6432"/>
    <w:rsid w:val="21F039A6"/>
    <w:rsid w:val="232C311B"/>
    <w:rsid w:val="242B2C16"/>
    <w:rsid w:val="25027C4D"/>
    <w:rsid w:val="25627A67"/>
    <w:rsid w:val="256D431B"/>
    <w:rsid w:val="25E87E3C"/>
    <w:rsid w:val="26450CF2"/>
    <w:rsid w:val="26B5613A"/>
    <w:rsid w:val="276E375B"/>
    <w:rsid w:val="27700019"/>
    <w:rsid w:val="28BC2071"/>
    <w:rsid w:val="28DA6744"/>
    <w:rsid w:val="292A5F33"/>
    <w:rsid w:val="294C5A7E"/>
    <w:rsid w:val="299D623F"/>
    <w:rsid w:val="29E6664B"/>
    <w:rsid w:val="2A736482"/>
    <w:rsid w:val="2AA61369"/>
    <w:rsid w:val="2B4F055B"/>
    <w:rsid w:val="2C6F05C5"/>
    <w:rsid w:val="2D3029FE"/>
    <w:rsid w:val="2E455EA5"/>
    <w:rsid w:val="2EAD0C9C"/>
    <w:rsid w:val="30D95FDF"/>
    <w:rsid w:val="31297562"/>
    <w:rsid w:val="31FC2DE6"/>
    <w:rsid w:val="324334ED"/>
    <w:rsid w:val="32D741DB"/>
    <w:rsid w:val="32DB4C63"/>
    <w:rsid w:val="33A24D76"/>
    <w:rsid w:val="342D1828"/>
    <w:rsid w:val="34900D02"/>
    <w:rsid w:val="34A573D2"/>
    <w:rsid w:val="351522E2"/>
    <w:rsid w:val="35536631"/>
    <w:rsid w:val="35A428BB"/>
    <w:rsid w:val="368C309F"/>
    <w:rsid w:val="36E25A8F"/>
    <w:rsid w:val="36F93B7E"/>
    <w:rsid w:val="376A3401"/>
    <w:rsid w:val="37AD7642"/>
    <w:rsid w:val="386C5DB5"/>
    <w:rsid w:val="391706A2"/>
    <w:rsid w:val="393169D5"/>
    <w:rsid w:val="395619BD"/>
    <w:rsid w:val="39D364A1"/>
    <w:rsid w:val="3A8739B7"/>
    <w:rsid w:val="3AFD0D74"/>
    <w:rsid w:val="3B7D4B83"/>
    <w:rsid w:val="3C2A6F10"/>
    <w:rsid w:val="3C496437"/>
    <w:rsid w:val="3C843C7A"/>
    <w:rsid w:val="3CB77164"/>
    <w:rsid w:val="3D632551"/>
    <w:rsid w:val="3E0824EB"/>
    <w:rsid w:val="3E795ADD"/>
    <w:rsid w:val="3EB45604"/>
    <w:rsid w:val="3EC77AB5"/>
    <w:rsid w:val="40B33F60"/>
    <w:rsid w:val="412A78BC"/>
    <w:rsid w:val="41EC287B"/>
    <w:rsid w:val="43A645BE"/>
    <w:rsid w:val="43E3039F"/>
    <w:rsid w:val="43F27EA3"/>
    <w:rsid w:val="44521CEB"/>
    <w:rsid w:val="44BB79B6"/>
    <w:rsid w:val="4550753F"/>
    <w:rsid w:val="45DB15B8"/>
    <w:rsid w:val="4733724E"/>
    <w:rsid w:val="483238E4"/>
    <w:rsid w:val="48957CB7"/>
    <w:rsid w:val="48EF3B84"/>
    <w:rsid w:val="48FE78E0"/>
    <w:rsid w:val="492C1D0D"/>
    <w:rsid w:val="4A10429C"/>
    <w:rsid w:val="4A2007ED"/>
    <w:rsid w:val="4A934476"/>
    <w:rsid w:val="4B4D484A"/>
    <w:rsid w:val="4B8C478A"/>
    <w:rsid w:val="4BA64B31"/>
    <w:rsid w:val="4BBF3715"/>
    <w:rsid w:val="4BC9092E"/>
    <w:rsid w:val="4C6167CC"/>
    <w:rsid w:val="4D647AB2"/>
    <w:rsid w:val="4D751A00"/>
    <w:rsid w:val="4DC46473"/>
    <w:rsid w:val="4DE10BD4"/>
    <w:rsid w:val="4EEE7426"/>
    <w:rsid w:val="4F234302"/>
    <w:rsid w:val="4FC754D3"/>
    <w:rsid w:val="50596C33"/>
    <w:rsid w:val="51165580"/>
    <w:rsid w:val="513E7A11"/>
    <w:rsid w:val="51775CA2"/>
    <w:rsid w:val="52292DF6"/>
    <w:rsid w:val="53E356B3"/>
    <w:rsid w:val="542E5E8B"/>
    <w:rsid w:val="54E32C84"/>
    <w:rsid w:val="565F458E"/>
    <w:rsid w:val="575A3CE8"/>
    <w:rsid w:val="57737FF7"/>
    <w:rsid w:val="581B665D"/>
    <w:rsid w:val="582B3734"/>
    <w:rsid w:val="59303456"/>
    <w:rsid w:val="5A0B71F3"/>
    <w:rsid w:val="5A1C7EF6"/>
    <w:rsid w:val="5A6A46C6"/>
    <w:rsid w:val="5AC13DE7"/>
    <w:rsid w:val="5B0D45B0"/>
    <w:rsid w:val="5B516BD5"/>
    <w:rsid w:val="5BC842A4"/>
    <w:rsid w:val="5BE55B45"/>
    <w:rsid w:val="5C42071F"/>
    <w:rsid w:val="5CB94FFB"/>
    <w:rsid w:val="5CBF6ECA"/>
    <w:rsid w:val="5D4043A4"/>
    <w:rsid w:val="5DD26853"/>
    <w:rsid w:val="5E4948A2"/>
    <w:rsid w:val="5F232B28"/>
    <w:rsid w:val="60FF5419"/>
    <w:rsid w:val="61D55AEA"/>
    <w:rsid w:val="61D9719F"/>
    <w:rsid w:val="61F92334"/>
    <w:rsid w:val="621E0B39"/>
    <w:rsid w:val="624D62DD"/>
    <w:rsid w:val="625E3E49"/>
    <w:rsid w:val="626825BC"/>
    <w:rsid w:val="628C3AF0"/>
    <w:rsid w:val="63E10442"/>
    <w:rsid w:val="646177F5"/>
    <w:rsid w:val="64EC2A68"/>
    <w:rsid w:val="655C1794"/>
    <w:rsid w:val="65BA0B8D"/>
    <w:rsid w:val="679D0936"/>
    <w:rsid w:val="67F575DB"/>
    <w:rsid w:val="67FB7310"/>
    <w:rsid w:val="6A2F3581"/>
    <w:rsid w:val="6ACE4BFE"/>
    <w:rsid w:val="6BB312A9"/>
    <w:rsid w:val="6D1706EF"/>
    <w:rsid w:val="6E106948"/>
    <w:rsid w:val="6EB14BE2"/>
    <w:rsid w:val="6F0D07B3"/>
    <w:rsid w:val="6F151066"/>
    <w:rsid w:val="702E1E1C"/>
    <w:rsid w:val="7074534A"/>
    <w:rsid w:val="707C3659"/>
    <w:rsid w:val="708B0DE0"/>
    <w:rsid w:val="70A35785"/>
    <w:rsid w:val="70CF3544"/>
    <w:rsid w:val="715C3310"/>
    <w:rsid w:val="71804959"/>
    <w:rsid w:val="71E20713"/>
    <w:rsid w:val="72730770"/>
    <w:rsid w:val="729A742A"/>
    <w:rsid w:val="740B7C38"/>
    <w:rsid w:val="747A49FB"/>
    <w:rsid w:val="74BD5372"/>
    <w:rsid w:val="755405F9"/>
    <w:rsid w:val="75C04540"/>
    <w:rsid w:val="75E03996"/>
    <w:rsid w:val="764B15C4"/>
    <w:rsid w:val="768422E4"/>
    <w:rsid w:val="76947F58"/>
    <w:rsid w:val="76BE71EB"/>
    <w:rsid w:val="77483E09"/>
    <w:rsid w:val="778870B1"/>
    <w:rsid w:val="7799385E"/>
    <w:rsid w:val="7818573F"/>
    <w:rsid w:val="78B62047"/>
    <w:rsid w:val="78E25D57"/>
    <w:rsid w:val="78F165C3"/>
    <w:rsid w:val="79737F41"/>
    <w:rsid w:val="797948D5"/>
    <w:rsid w:val="79E24D33"/>
    <w:rsid w:val="7A2146A4"/>
    <w:rsid w:val="7BAF5A79"/>
    <w:rsid w:val="7C2D2488"/>
    <w:rsid w:val="7C8230DA"/>
    <w:rsid w:val="7CCC591D"/>
    <w:rsid w:val="7CF9013B"/>
    <w:rsid w:val="7D1961AD"/>
    <w:rsid w:val="7D4937AD"/>
    <w:rsid w:val="7D6100F0"/>
    <w:rsid w:val="7E3044C1"/>
    <w:rsid w:val="7E5956EC"/>
    <w:rsid w:val="7EBD3A20"/>
    <w:rsid w:val="7F8B7C94"/>
    <w:rsid w:val="7FDA69CC"/>
    <w:rsid w:val="99D1C6BE"/>
    <w:rsid w:val="AFEF046C"/>
    <w:rsid w:val="B6DE7CFB"/>
    <w:rsid w:val="BBDDEBD1"/>
    <w:rsid w:val="F7F6D4B9"/>
    <w:rsid w:val="FDDE5FE5"/>
    <w:rsid w:val="FF6FB6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iPriority="39" w:semiHidden="0" w:name="toc 1"/>
    <w:lsdException w:qFormat="1" w:uiPriority="39" w:semiHidden="0" w:name="toc 2"/>
    <w:lsdException w:qFormat="1"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iPriority="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unhideWhenUsed="0" w:uiPriority="0" w:semiHidden="0" w:name="HTML Acronym"/>
    <w:lsdException w:qFormat="1"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qFormat="1" w:unhideWhenUsed="0" w:uiPriority="99" w:semiHidden="0" w:name="Quote"/>
    <w:lsdException w:qFormat="1" w:unhideWhenUsed="0" w:uiPriority="99"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95"/>
    <w:qFormat/>
    <w:uiPriority w:val="0"/>
    <w:pPr>
      <w:spacing w:beforeAutospacing="1" w:afterAutospacing="1"/>
      <w:jc w:val="left"/>
      <w:outlineLvl w:val="0"/>
    </w:pPr>
    <w:rPr>
      <w:rFonts w:hint="eastAsia" w:ascii="宋体" w:hAnsi="宋体"/>
      <w:b/>
      <w:kern w:val="44"/>
      <w:sz w:val="48"/>
      <w:szCs w:val="48"/>
    </w:rPr>
  </w:style>
  <w:style w:type="paragraph" w:styleId="4">
    <w:name w:val="heading 2"/>
    <w:basedOn w:val="1"/>
    <w:next w:val="1"/>
    <w:link w:val="96"/>
    <w:unhideWhenUsed/>
    <w:qFormat/>
    <w:uiPriority w:val="0"/>
    <w:pPr>
      <w:spacing w:beforeAutospacing="1" w:afterAutospacing="1"/>
      <w:jc w:val="left"/>
      <w:outlineLvl w:val="1"/>
    </w:pPr>
    <w:rPr>
      <w:rFonts w:hint="eastAsia" w:ascii="宋体" w:hAnsi="宋体"/>
      <w:b/>
      <w:kern w:val="0"/>
      <w:sz w:val="36"/>
      <w:szCs w:val="36"/>
    </w:rPr>
  </w:style>
  <w:style w:type="paragraph" w:styleId="5">
    <w:name w:val="heading 3"/>
    <w:basedOn w:val="1"/>
    <w:next w:val="1"/>
    <w:semiHidden/>
    <w:unhideWhenUsed/>
    <w:qFormat/>
    <w:uiPriority w:val="0"/>
    <w:pPr>
      <w:spacing w:beforeAutospacing="1" w:afterAutospacing="1"/>
      <w:jc w:val="left"/>
      <w:outlineLvl w:val="2"/>
    </w:pPr>
    <w:rPr>
      <w:rFonts w:hint="eastAsia" w:ascii="宋体" w:hAnsi="宋体"/>
      <w:b/>
      <w:kern w:val="0"/>
      <w:sz w:val="27"/>
      <w:szCs w:val="27"/>
    </w:rPr>
  </w:style>
  <w:style w:type="paragraph" w:styleId="6">
    <w:name w:val="heading 4"/>
    <w:basedOn w:val="1"/>
    <w:next w:val="1"/>
    <w:link w:val="124"/>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7">
    <w:name w:val="heading 5"/>
    <w:basedOn w:val="1"/>
    <w:next w:val="1"/>
    <w:link w:val="125"/>
    <w:semiHidden/>
    <w:unhideWhenUsed/>
    <w:qFormat/>
    <w:uiPriority w:val="0"/>
    <w:pPr>
      <w:keepNext/>
      <w:keepLines/>
      <w:spacing w:before="280" w:after="290" w:line="376" w:lineRule="auto"/>
      <w:outlineLvl w:val="4"/>
    </w:pPr>
    <w:rPr>
      <w:b/>
      <w:bCs/>
      <w:sz w:val="28"/>
      <w:szCs w:val="28"/>
    </w:rPr>
  </w:style>
  <w:style w:type="paragraph" w:styleId="8">
    <w:name w:val="heading 6"/>
    <w:basedOn w:val="1"/>
    <w:next w:val="1"/>
    <w:link w:val="126"/>
    <w:semiHidden/>
    <w:unhideWhenUsed/>
    <w:qFormat/>
    <w:uiPriority w:val="0"/>
    <w:pPr>
      <w:keepNext/>
      <w:keepLines/>
      <w:spacing w:before="240" w:after="64" w:line="320" w:lineRule="auto"/>
      <w:outlineLvl w:val="5"/>
    </w:pPr>
    <w:rPr>
      <w:rFonts w:asciiTheme="majorHAnsi" w:hAnsiTheme="majorHAnsi" w:eastAsiaTheme="majorEastAsia" w:cstheme="majorBidi"/>
      <w:b/>
      <w:bCs/>
      <w:sz w:val="24"/>
    </w:rPr>
  </w:style>
  <w:style w:type="paragraph" w:styleId="9">
    <w:name w:val="heading 7"/>
    <w:basedOn w:val="1"/>
    <w:next w:val="1"/>
    <w:link w:val="127"/>
    <w:semiHidden/>
    <w:unhideWhenUsed/>
    <w:qFormat/>
    <w:uiPriority w:val="0"/>
    <w:pPr>
      <w:keepNext/>
      <w:keepLines/>
      <w:spacing w:before="240" w:after="64" w:line="320" w:lineRule="auto"/>
      <w:outlineLvl w:val="6"/>
    </w:pPr>
    <w:rPr>
      <w:b/>
      <w:bCs/>
      <w:sz w:val="24"/>
    </w:rPr>
  </w:style>
  <w:style w:type="paragraph" w:styleId="10">
    <w:name w:val="heading 8"/>
    <w:basedOn w:val="1"/>
    <w:next w:val="1"/>
    <w:link w:val="128"/>
    <w:semiHidden/>
    <w:unhideWhenUsed/>
    <w:qFormat/>
    <w:uiPriority w:val="0"/>
    <w:pPr>
      <w:keepNext/>
      <w:keepLines/>
      <w:spacing w:before="240" w:after="64" w:line="320" w:lineRule="auto"/>
      <w:outlineLvl w:val="7"/>
    </w:pPr>
    <w:rPr>
      <w:rFonts w:asciiTheme="majorHAnsi" w:hAnsiTheme="majorHAnsi" w:eastAsiaTheme="majorEastAsia" w:cstheme="majorBidi"/>
      <w:sz w:val="24"/>
    </w:rPr>
  </w:style>
  <w:style w:type="paragraph" w:styleId="11">
    <w:name w:val="heading 9"/>
    <w:basedOn w:val="1"/>
    <w:next w:val="1"/>
    <w:link w:val="129"/>
    <w:semiHidden/>
    <w:unhideWhenUsed/>
    <w:qFormat/>
    <w:uiPriority w:val="0"/>
    <w:pPr>
      <w:keepNext/>
      <w:keepLines/>
      <w:spacing w:before="240" w:after="64" w:line="320" w:lineRule="auto"/>
      <w:outlineLvl w:val="8"/>
    </w:pPr>
    <w:rPr>
      <w:rFonts w:asciiTheme="majorHAnsi" w:hAnsiTheme="majorHAnsi" w:eastAsiaTheme="majorEastAsia" w:cstheme="majorBidi"/>
      <w:szCs w:val="21"/>
    </w:rPr>
  </w:style>
  <w:style w:type="character" w:default="1" w:styleId="90">
    <w:name w:val="Default Paragraph Font"/>
    <w:semiHidden/>
    <w:unhideWhenUsed/>
    <w:qFormat/>
    <w:uiPriority w:val="1"/>
  </w:style>
  <w:style w:type="table" w:default="1" w:styleId="88">
    <w:name w:val="Normal Table"/>
    <w:semiHidden/>
    <w:unhideWhenUsed/>
    <w:qFormat/>
    <w:uiPriority w:val="99"/>
    <w:tblPr>
      <w:tblCellMar>
        <w:top w:w="0" w:type="dxa"/>
        <w:left w:w="108" w:type="dxa"/>
        <w:bottom w:w="0" w:type="dxa"/>
        <w:right w:w="108" w:type="dxa"/>
      </w:tblCellMar>
    </w:tblPr>
  </w:style>
  <w:style w:type="paragraph" w:styleId="2">
    <w:name w:val="macro"/>
    <w:link w:val="134"/>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12">
    <w:name w:val="List 3"/>
    <w:basedOn w:val="1"/>
    <w:qFormat/>
    <w:uiPriority w:val="0"/>
    <w:pPr>
      <w:ind w:left="100" w:leftChars="400" w:hanging="200" w:hangingChars="200"/>
      <w:contextualSpacing/>
    </w:pPr>
  </w:style>
  <w:style w:type="paragraph" w:styleId="13">
    <w:name w:val="toc 7"/>
    <w:basedOn w:val="1"/>
    <w:next w:val="1"/>
    <w:qFormat/>
    <w:uiPriority w:val="0"/>
    <w:pPr>
      <w:ind w:left="2520" w:leftChars="1200"/>
    </w:pPr>
  </w:style>
  <w:style w:type="paragraph" w:styleId="14">
    <w:name w:val="List Number 2"/>
    <w:basedOn w:val="1"/>
    <w:qFormat/>
    <w:uiPriority w:val="0"/>
    <w:pPr>
      <w:numPr>
        <w:ilvl w:val="0"/>
        <w:numId w:val="1"/>
      </w:numPr>
      <w:contextualSpacing/>
    </w:pPr>
  </w:style>
  <w:style w:type="paragraph" w:styleId="15">
    <w:name w:val="table of authorities"/>
    <w:basedOn w:val="1"/>
    <w:next w:val="1"/>
    <w:qFormat/>
    <w:uiPriority w:val="0"/>
    <w:pPr>
      <w:ind w:left="420" w:leftChars="200"/>
    </w:pPr>
  </w:style>
  <w:style w:type="paragraph" w:styleId="16">
    <w:name w:val="Note Heading"/>
    <w:basedOn w:val="1"/>
    <w:next w:val="1"/>
    <w:link w:val="157"/>
    <w:qFormat/>
    <w:uiPriority w:val="0"/>
    <w:pPr>
      <w:jc w:val="center"/>
    </w:pPr>
  </w:style>
  <w:style w:type="paragraph" w:styleId="17">
    <w:name w:val="List Bullet 4"/>
    <w:basedOn w:val="1"/>
    <w:qFormat/>
    <w:uiPriority w:val="0"/>
    <w:pPr>
      <w:numPr>
        <w:ilvl w:val="0"/>
        <w:numId w:val="2"/>
      </w:numPr>
      <w:contextualSpacing/>
    </w:pPr>
  </w:style>
  <w:style w:type="paragraph" w:styleId="18">
    <w:name w:val="index 8"/>
    <w:basedOn w:val="1"/>
    <w:next w:val="1"/>
    <w:qFormat/>
    <w:uiPriority w:val="0"/>
    <w:pPr>
      <w:ind w:left="1400" w:leftChars="1400"/>
    </w:pPr>
  </w:style>
  <w:style w:type="paragraph" w:styleId="19">
    <w:name w:val="E-mail Signature"/>
    <w:basedOn w:val="1"/>
    <w:link w:val="132"/>
    <w:qFormat/>
    <w:uiPriority w:val="0"/>
  </w:style>
  <w:style w:type="paragraph" w:styleId="20">
    <w:name w:val="List Number"/>
    <w:basedOn w:val="1"/>
    <w:qFormat/>
    <w:uiPriority w:val="0"/>
    <w:pPr>
      <w:numPr>
        <w:ilvl w:val="0"/>
        <w:numId w:val="3"/>
      </w:numPr>
      <w:contextualSpacing/>
    </w:pPr>
  </w:style>
  <w:style w:type="paragraph" w:styleId="21">
    <w:name w:val="Normal Indent"/>
    <w:basedOn w:val="1"/>
    <w:qFormat/>
    <w:uiPriority w:val="0"/>
    <w:pPr>
      <w:ind w:firstLine="420" w:firstLineChars="200"/>
    </w:pPr>
  </w:style>
  <w:style w:type="paragraph" w:styleId="22">
    <w:name w:val="caption"/>
    <w:basedOn w:val="1"/>
    <w:next w:val="1"/>
    <w:semiHidden/>
    <w:unhideWhenUsed/>
    <w:qFormat/>
    <w:uiPriority w:val="0"/>
    <w:rPr>
      <w:rFonts w:eastAsia="黑体" w:asciiTheme="majorHAnsi" w:hAnsiTheme="majorHAnsi" w:cstheme="majorBidi"/>
      <w:sz w:val="20"/>
      <w:szCs w:val="20"/>
    </w:rPr>
  </w:style>
  <w:style w:type="paragraph" w:styleId="23">
    <w:name w:val="index 5"/>
    <w:basedOn w:val="1"/>
    <w:next w:val="1"/>
    <w:qFormat/>
    <w:uiPriority w:val="0"/>
    <w:pPr>
      <w:ind w:left="800" w:leftChars="800"/>
    </w:pPr>
  </w:style>
  <w:style w:type="paragraph" w:styleId="24">
    <w:name w:val="List Bullet"/>
    <w:basedOn w:val="1"/>
    <w:qFormat/>
    <w:uiPriority w:val="0"/>
    <w:pPr>
      <w:numPr>
        <w:ilvl w:val="0"/>
        <w:numId w:val="4"/>
      </w:numPr>
      <w:contextualSpacing/>
    </w:pPr>
  </w:style>
  <w:style w:type="paragraph" w:styleId="25">
    <w:name w:val="envelope address"/>
    <w:basedOn w:val="1"/>
    <w:qFormat/>
    <w:uiPriority w:val="0"/>
    <w:pPr>
      <w:framePr w:w="7920" w:h="1980" w:hRule="exact" w:hSpace="180" w:wrap="auto" w:vAnchor="margin" w:hAnchor="page" w:xAlign="center" w:yAlign="bottom"/>
      <w:snapToGrid w:val="0"/>
      <w:ind w:left="100" w:leftChars="1400"/>
    </w:pPr>
    <w:rPr>
      <w:rFonts w:asciiTheme="majorHAnsi" w:hAnsiTheme="majorHAnsi" w:eastAsiaTheme="majorEastAsia" w:cstheme="majorBidi"/>
      <w:sz w:val="24"/>
    </w:rPr>
  </w:style>
  <w:style w:type="paragraph" w:styleId="26">
    <w:name w:val="Document Map"/>
    <w:basedOn w:val="1"/>
    <w:link w:val="144"/>
    <w:qFormat/>
    <w:uiPriority w:val="0"/>
    <w:rPr>
      <w:rFonts w:ascii="Microsoft YaHei UI" w:eastAsia="Microsoft YaHei UI"/>
      <w:sz w:val="18"/>
      <w:szCs w:val="18"/>
    </w:rPr>
  </w:style>
  <w:style w:type="paragraph" w:styleId="27">
    <w:name w:val="toa heading"/>
    <w:basedOn w:val="1"/>
    <w:next w:val="1"/>
    <w:qFormat/>
    <w:uiPriority w:val="0"/>
    <w:pPr>
      <w:spacing w:before="120"/>
    </w:pPr>
    <w:rPr>
      <w:rFonts w:asciiTheme="majorHAnsi" w:hAnsiTheme="majorHAnsi" w:eastAsiaTheme="majorEastAsia" w:cstheme="majorBidi"/>
      <w:sz w:val="24"/>
    </w:rPr>
  </w:style>
  <w:style w:type="paragraph" w:styleId="28">
    <w:name w:val="annotation text"/>
    <w:basedOn w:val="1"/>
    <w:link w:val="106"/>
    <w:qFormat/>
    <w:uiPriority w:val="0"/>
    <w:pPr>
      <w:jc w:val="left"/>
    </w:pPr>
  </w:style>
  <w:style w:type="paragraph" w:styleId="29">
    <w:name w:val="index 6"/>
    <w:basedOn w:val="1"/>
    <w:next w:val="1"/>
    <w:qFormat/>
    <w:uiPriority w:val="0"/>
    <w:pPr>
      <w:ind w:left="1000" w:leftChars="1000"/>
    </w:pPr>
  </w:style>
  <w:style w:type="paragraph" w:styleId="30">
    <w:name w:val="Salutation"/>
    <w:basedOn w:val="1"/>
    <w:next w:val="1"/>
    <w:link w:val="130"/>
    <w:qFormat/>
    <w:uiPriority w:val="0"/>
  </w:style>
  <w:style w:type="paragraph" w:styleId="31">
    <w:name w:val="Body Text 3"/>
    <w:basedOn w:val="1"/>
    <w:link w:val="150"/>
    <w:qFormat/>
    <w:uiPriority w:val="0"/>
    <w:pPr>
      <w:spacing w:after="120"/>
    </w:pPr>
    <w:rPr>
      <w:sz w:val="16"/>
      <w:szCs w:val="16"/>
    </w:rPr>
  </w:style>
  <w:style w:type="paragraph" w:styleId="32">
    <w:name w:val="Closing"/>
    <w:basedOn w:val="1"/>
    <w:link w:val="136"/>
    <w:qFormat/>
    <w:uiPriority w:val="0"/>
    <w:pPr>
      <w:ind w:left="100" w:leftChars="2100"/>
    </w:pPr>
  </w:style>
  <w:style w:type="paragraph" w:styleId="33">
    <w:name w:val="List Bullet 3"/>
    <w:basedOn w:val="1"/>
    <w:qFormat/>
    <w:uiPriority w:val="0"/>
    <w:pPr>
      <w:numPr>
        <w:ilvl w:val="0"/>
        <w:numId w:val="5"/>
      </w:numPr>
      <w:contextualSpacing/>
    </w:pPr>
  </w:style>
  <w:style w:type="paragraph" w:styleId="34">
    <w:name w:val="Body Text"/>
    <w:basedOn w:val="1"/>
    <w:link w:val="151"/>
    <w:qFormat/>
    <w:uiPriority w:val="1"/>
    <w:rPr>
      <w:rFonts w:ascii="宋体" w:hAnsi="宋体" w:cs="宋体"/>
      <w:szCs w:val="21"/>
      <w:lang w:eastAsia="en-US" w:bidi="en-US"/>
    </w:rPr>
  </w:style>
  <w:style w:type="paragraph" w:styleId="35">
    <w:name w:val="Body Text Indent"/>
    <w:basedOn w:val="1"/>
    <w:link w:val="153"/>
    <w:qFormat/>
    <w:uiPriority w:val="0"/>
    <w:pPr>
      <w:spacing w:after="120"/>
      <w:ind w:left="420" w:leftChars="200"/>
    </w:pPr>
  </w:style>
  <w:style w:type="paragraph" w:styleId="36">
    <w:name w:val="List Number 3"/>
    <w:basedOn w:val="1"/>
    <w:qFormat/>
    <w:uiPriority w:val="0"/>
    <w:pPr>
      <w:numPr>
        <w:ilvl w:val="0"/>
        <w:numId w:val="6"/>
      </w:numPr>
      <w:contextualSpacing/>
    </w:pPr>
  </w:style>
  <w:style w:type="paragraph" w:styleId="37">
    <w:name w:val="List 2"/>
    <w:basedOn w:val="1"/>
    <w:qFormat/>
    <w:uiPriority w:val="0"/>
    <w:pPr>
      <w:ind w:left="100" w:leftChars="200" w:hanging="200" w:hangingChars="200"/>
      <w:contextualSpacing/>
    </w:pPr>
  </w:style>
  <w:style w:type="paragraph" w:styleId="38">
    <w:name w:val="List Continue"/>
    <w:basedOn w:val="1"/>
    <w:qFormat/>
    <w:uiPriority w:val="0"/>
    <w:pPr>
      <w:spacing w:after="120"/>
      <w:ind w:left="420" w:leftChars="200"/>
      <w:contextualSpacing/>
    </w:pPr>
  </w:style>
  <w:style w:type="paragraph" w:styleId="39">
    <w:name w:val="Block Text"/>
    <w:basedOn w:val="1"/>
    <w:qFormat/>
    <w:uiPriority w:val="0"/>
    <w:pPr>
      <w:spacing w:after="120"/>
      <w:ind w:left="1440" w:leftChars="700" w:right="1440" w:rightChars="700"/>
    </w:pPr>
  </w:style>
  <w:style w:type="paragraph" w:styleId="40">
    <w:name w:val="List Bullet 2"/>
    <w:basedOn w:val="1"/>
    <w:qFormat/>
    <w:uiPriority w:val="0"/>
    <w:pPr>
      <w:numPr>
        <w:ilvl w:val="0"/>
        <w:numId w:val="7"/>
      </w:numPr>
      <w:contextualSpacing/>
    </w:pPr>
  </w:style>
  <w:style w:type="paragraph" w:styleId="41">
    <w:name w:val="HTML Address"/>
    <w:basedOn w:val="1"/>
    <w:link w:val="120"/>
    <w:qFormat/>
    <w:uiPriority w:val="0"/>
    <w:rPr>
      <w:i/>
      <w:iCs/>
    </w:rPr>
  </w:style>
  <w:style w:type="paragraph" w:styleId="42">
    <w:name w:val="index 4"/>
    <w:basedOn w:val="1"/>
    <w:next w:val="1"/>
    <w:qFormat/>
    <w:uiPriority w:val="0"/>
    <w:pPr>
      <w:ind w:left="600" w:leftChars="600"/>
    </w:pPr>
  </w:style>
  <w:style w:type="paragraph" w:styleId="43">
    <w:name w:val="toc 5"/>
    <w:basedOn w:val="1"/>
    <w:next w:val="1"/>
    <w:qFormat/>
    <w:uiPriority w:val="0"/>
    <w:pPr>
      <w:ind w:left="1680" w:leftChars="800"/>
    </w:pPr>
  </w:style>
  <w:style w:type="paragraph" w:styleId="44">
    <w:name w:val="toc 3"/>
    <w:basedOn w:val="1"/>
    <w:next w:val="1"/>
    <w:unhideWhenUsed/>
    <w:qFormat/>
    <w:uiPriority w:val="39"/>
    <w:pPr>
      <w:widowControl/>
      <w:spacing w:after="100" w:line="276" w:lineRule="auto"/>
      <w:ind w:left="440"/>
      <w:jc w:val="left"/>
    </w:pPr>
    <w:rPr>
      <w:rFonts w:asciiTheme="minorHAnsi" w:hAnsiTheme="minorHAnsi" w:eastAsiaTheme="minorEastAsia" w:cstheme="minorBidi"/>
      <w:kern w:val="0"/>
      <w:sz w:val="22"/>
      <w:szCs w:val="22"/>
    </w:rPr>
  </w:style>
  <w:style w:type="paragraph" w:styleId="45">
    <w:name w:val="Plain Text"/>
    <w:basedOn w:val="1"/>
    <w:link w:val="131"/>
    <w:qFormat/>
    <w:uiPriority w:val="0"/>
    <w:rPr>
      <w:rFonts w:hAnsi="Courier New" w:cs="Courier New" w:asciiTheme="minorEastAsia" w:eastAsiaTheme="minorEastAsia"/>
    </w:rPr>
  </w:style>
  <w:style w:type="paragraph" w:styleId="46">
    <w:name w:val="List Bullet 5"/>
    <w:basedOn w:val="1"/>
    <w:qFormat/>
    <w:uiPriority w:val="0"/>
    <w:pPr>
      <w:numPr>
        <w:ilvl w:val="0"/>
        <w:numId w:val="8"/>
      </w:numPr>
      <w:contextualSpacing/>
    </w:pPr>
  </w:style>
  <w:style w:type="paragraph" w:styleId="47">
    <w:name w:val="List Number 4"/>
    <w:basedOn w:val="1"/>
    <w:qFormat/>
    <w:uiPriority w:val="0"/>
    <w:pPr>
      <w:numPr>
        <w:ilvl w:val="0"/>
        <w:numId w:val="9"/>
      </w:numPr>
      <w:contextualSpacing/>
    </w:pPr>
  </w:style>
  <w:style w:type="paragraph" w:styleId="48">
    <w:name w:val="toc 8"/>
    <w:basedOn w:val="1"/>
    <w:next w:val="1"/>
    <w:qFormat/>
    <w:uiPriority w:val="0"/>
    <w:pPr>
      <w:ind w:left="2940" w:leftChars="1400"/>
    </w:pPr>
  </w:style>
  <w:style w:type="paragraph" w:styleId="49">
    <w:name w:val="index 3"/>
    <w:basedOn w:val="1"/>
    <w:next w:val="1"/>
    <w:qFormat/>
    <w:uiPriority w:val="0"/>
    <w:pPr>
      <w:ind w:left="400" w:leftChars="400"/>
    </w:pPr>
  </w:style>
  <w:style w:type="paragraph" w:styleId="50">
    <w:name w:val="Date"/>
    <w:basedOn w:val="1"/>
    <w:next w:val="1"/>
    <w:link w:val="141"/>
    <w:qFormat/>
    <w:uiPriority w:val="0"/>
    <w:pPr>
      <w:ind w:left="100" w:leftChars="2500"/>
    </w:pPr>
  </w:style>
  <w:style w:type="paragraph" w:styleId="51">
    <w:name w:val="Body Text Indent 2"/>
    <w:basedOn w:val="1"/>
    <w:link w:val="155"/>
    <w:qFormat/>
    <w:uiPriority w:val="0"/>
    <w:pPr>
      <w:spacing w:after="120" w:line="480" w:lineRule="auto"/>
      <w:ind w:left="420" w:leftChars="200"/>
    </w:pPr>
  </w:style>
  <w:style w:type="paragraph" w:styleId="52">
    <w:name w:val="endnote text"/>
    <w:basedOn w:val="1"/>
    <w:link w:val="143"/>
    <w:qFormat/>
    <w:uiPriority w:val="0"/>
    <w:pPr>
      <w:snapToGrid w:val="0"/>
      <w:jc w:val="left"/>
    </w:pPr>
  </w:style>
  <w:style w:type="paragraph" w:styleId="53">
    <w:name w:val="List Continue 5"/>
    <w:basedOn w:val="1"/>
    <w:qFormat/>
    <w:uiPriority w:val="0"/>
    <w:pPr>
      <w:spacing w:after="120"/>
      <w:ind w:left="2100" w:leftChars="1000"/>
      <w:contextualSpacing/>
    </w:pPr>
  </w:style>
  <w:style w:type="paragraph" w:styleId="54">
    <w:name w:val="Balloon Text"/>
    <w:basedOn w:val="1"/>
    <w:link w:val="139"/>
    <w:qFormat/>
    <w:uiPriority w:val="0"/>
    <w:rPr>
      <w:sz w:val="18"/>
      <w:szCs w:val="18"/>
    </w:rPr>
  </w:style>
  <w:style w:type="paragraph" w:styleId="55">
    <w:name w:val="footer"/>
    <w:basedOn w:val="1"/>
    <w:link w:val="109"/>
    <w:qFormat/>
    <w:uiPriority w:val="99"/>
    <w:pPr>
      <w:tabs>
        <w:tab w:val="center" w:pos="4153"/>
        <w:tab w:val="right" w:pos="8306"/>
      </w:tabs>
      <w:snapToGrid w:val="0"/>
      <w:jc w:val="left"/>
    </w:pPr>
    <w:rPr>
      <w:sz w:val="18"/>
    </w:rPr>
  </w:style>
  <w:style w:type="paragraph" w:styleId="56">
    <w:name w:val="envelope return"/>
    <w:basedOn w:val="1"/>
    <w:qFormat/>
    <w:uiPriority w:val="0"/>
    <w:pPr>
      <w:snapToGrid w:val="0"/>
    </w:pPr>
    <w:rPr>
      <w:rFonts w:asciiTheme="majorHAnsi" w:hAnsiTheme="majorHAnsi" w:eastAsiaTheme="majorEastAsia" w:cstheme="majorBidi"/>
    </w:rPr>
  </w:style>
  <w:style w:type="paragraph" w:styleId="5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8">
    <w:name w:val="Signature"/>
    <w:basedOn w:val="1"/>
    <w:link w:val="140"/>
    <w:qFormat/>
    <w:uiPriority w:val="0"/>
    <w:pPr>
      <w:ind w:left="100" w:leftChars="2100"/>
    </w:pPr>
  </w:style>
  <w:style w:type="paragraph" w:styleId="59">
    <w:name w:val="toc 1"/>
    <w:basedOn w:val="1"/>
    <w:next w:val="1"/>
    <w:unhideWhenUsed/>
    <w:qFormat/>
    <w:uiPriority w:val="39"/>
    <w:pPr>
      <w:widowControl/>
      <w:spacing w:after="100" w:line="276" w:lineRule="auto"/>
      <w:jc w:val="left"/>
    </w:pPr>
    <w:rPr>
      <w:rFonts w:asciiTheme="minorHAnsi" w:hAnsiTheme="minorHAnsi" w:eastAsiaTheme="minorEastAsia" w:cstheme="minorBidi"/>
      <w:kern w:val="0"/>
      <w:sz w:val="22"/>
      <w:szCs w:val="22"/>
    </w:rPr>
  </w:style>
  <w:style w:type="paragraph" w:styleId="60">
    <w:name w:val="List Continue 4"/>
    <w:basedOn w:val="1"/>
    <w:qFormat/>
    <w:uiPriority w:val="0"/>
    <w:pPr>
      <w:spacing w:after="120"/>
      <w:ind w:left="1680" w:leftChars="800"/>
      <w:contextualSpacing/>
    </w:pPr>
  </w:style>
  <w:style w:type="paragraph" w:styleId="61">
    <w:name w:val="toc 4"/>
    <w:basedOn w:val="1"/>
    <w:next w:val="1"/>
    <w:qFormat/>
    <w:uiPriority w:val="0"/>
    <w:pPr>
      <w:ind w:left="1260" w:leftChars="600"/>
    </w:pPr>
  </w:style>
  <w:style w:type="paragraph" w:styleId="62">
    <w:name w:val="index heading"/>
    <w:basedOn w:val="1"/>
    <w:next w:val="63"/>
    <w:qFormat/>
    <w:uiPriority w:val="0"/>
    <w:rPr>
      <w:rFonts w:asciiTheme="majorHAnsi" w:hAnsiTheme="majorHAnsi" w:eastAsiaTheme="majorEastAsia" w:cstheme="majorBidi"/>
      <w:b/>
      <w:bCs/>
    </w:rPr>
  </w:style>
  <w:style w:type="paragraph" w:styleId="63">
    <w:name w:val="index 1"/>
    <w:basedOn w:val="1"/>
    <w:next w:val="1"/>
    <w:qFormat/>
    <w:uiPriority w:val="0"/>
  </w:style>
  <w:style w:type="paragraph" w:styleId="64">
    <w:name w:val="Subtitle"/>
    <w:basedOn w:val="1"/>
    <w:next w:val="1"/>
    <w:link w:val="133"/>
    <w:qFormat/>
    <w:uiPriority w:val="0"/>
    <w:pPr>
      <w:spacing w:before="240" w:after="60" w:line="312" w:lineRule="auto"/>
      <w:jc w:val="center"/>
      <w:outlineLvl w:val="1"/>
    </w:pPr>
    <w:rPr>
      <w:rFonts w:asciiTheme="minorHAnsi" w:hAnsiTheme="minorHAnsi" w:eastAsiaTheme="minorEastAsia" w:cstheme="minorBidi"/>
      <w:b/>
      <w:bCs/>
      <w:kern w:val="28"/>
      <w:sz w:val="32"/>
      <w:szCs w:val="32"/>
    </w:rPr>
  </w:style>
  <w:style w:type="paragraph" w:styleId="65">
    <w:name w:val="List Number 5"/>
    <w:basedOn w:val="1"/>
    <w:qFormat/>
    <w:uiPriority w:val="0"/>
    <w:pPr>
      <w:numPr>
        <w:ilvl w:val="0"/>
        <w:numId w:val="10"/>
      </w:numPr>
      <w:contextualSpacing/>
    </w:pPr>
  </w:style>
  <w:style w:type="paragraph" w:styleId="66">
    <w:name w:val="List"/>
    <w:basedOn w:val="1"/>
    <w:qFormat/>
    <w:uiPriority w:val="0"/>
    <w:pPr>
      <w:ind w:left="200" w:hanging="200" w:hangingChars="200"/>
      <w:contextualSpacing/>
    </w:pPr>
  </w:style>
  <w:style w:type="paragraph" w:styleId="67">
    <w:name w:val="footnote text"/>
    <w:basedOn w:val="1"/>
    <w:link w:val="135"/>
    <w:qFormat/>
    <w:uiPriority w:val="0"/>
    <w:pPr>
      <w:snapToGrid w:val="0"/>
      <w:jc w:val="left"/>
    </w:pPr>
    <w:rPr>
      <w:sz w:val="18"/>
      <w:szCs w:val="18"/>
    </w:rPr>
  </w:style>
  <w:style w:type="paragraph" w:styleId="68">
    <w:name w:val="toc 6"/>
    <w:basedOn w:val="1"/>
    <w:next w:val="1"/>
    <w:qFormat/>
    <w:uiPriority w:val="0"/>
    <w:pPr>
      <w:ind w:left="2100" w:leftChars="1000"/>
    </w:pPr>
  </w:style>
  <w:style w:type="paragraph" w:styleId="69">
    <w:name w:val="List 5"/>
    <w:basedOn w:val="1"/>
    <w:qFormat/>
    <w:uiPriority w:val="0"/>
    <w:pPr>
      <w:ind w:left="100" w:leftChars="800" w:hanging="200" w:hangingChars="200"/>
      <w:contextualSpacing/>
    </w:pPr>
  </w:style>
  <w:style w:type="paragraph" w:styleId="70">
    <w:name w:val="Body Text Indent 3"/>
    <w:basedOn w:val="1"/>
    <w:link w:val="156"/>
    <w:qFormat/>
    <w:uiPriority w:val="0"/>
    <w:pPr>
      <w:spacing w:after="120"/>
      <w:ind w:left="420" w:leftChars="200"/>
    </w:pPr>
    <w:rPr>
      <w:sz w:val="16"/>
      <w:szCs w:val="16"/>
    </w:rPr>
  </w:style>
  <w:style w:type="paragraph" w:styleId="71">
    <w:name w:val="index 7"/>
    <w:basedOn w:val="1"/>
    <w:next w:val="1"/>
    <w:qFormat/>
    <w:uiPriority w:val="0"/>
    <w:pPr>
      <w:ind w:left="1200" w:leftChars="1200"/>
    </w:pPr>
  </w:style>
  <w:style w:type="paragraph" w:styleId="72">
    <w:name w:val="index 9"/>
    <w:basedOn w:val="1"/>
    <w:next w:val="1"/>
    <w:qFormat/>
    <w:uiPriority w:val="0"/>
    <w:pPr>
      <w:ind w:left="1600" w:leftChars="1600"/>
    </w:pPr>
  </w:style>
  <w:style w:type="paragraph" w:styleId="73">
    <w:name w:val="table of figures"/>
    <w:basedOn w:val="1"/>
    <w:next w:val="1"/>
    <w:qFormat/>
    <w:uiPriority w:val="0"/>
    <w:pPr>
      <w:ind w:left="200" w:leftChars="200" w:hanging="200" w:hangingChars="200"/>
    </w:pPr>
  </w:style>
  <w:style w:type="paragraph" w:styleId="74">
    <w:name w:val="toc 2"/>
    <w:basedOn w:val="1"/>
    <w:next w:val="1"/>
    <w:unhideWhenUsed/>
    <w:qFormat/>
    <w:uiPriority w:val="39"/>
    <w:pPr>
      <w:widowControl/>
      <w:spacing w:after="100" w:line="276" w:lineRule="auto"/>
      <w:ind w:left="220"/>
      <w:jc w:val="left"/>
    </w:pPr>
    <w:rPr>
      <w:rFonts w:asciiTheme="minorHAnsi" w:hAnsiTheme="minorHAnsi" w:eastAsiaTheme="minorEastAsia" w:cstheme="minorBidi"/>
      <w:kern w:val="0"/>
      <w:sz w:val="22"/>
      <w:szCs w:val="22"/>
    </w:rPr>
  </w:style>
  <w:style w:type="paragraph" w:styleId="75">
    <w:name w:val="toc 9"/>
    <w:basedOn w:val="1"/>
    <w:next w:val="1"/>
    <w:qFormat/>
    <w:uiPriority w:val="0"/>
    <w:pPr>
      <w:ind w:left="3360" w:leftChars="1600"/>
    </w:pPr>
  </w:style>
  <w:style w:type="paragraph" w:styleId="76">
    <w:name w:val="Body Text 2"/>
    <w:basedOn w:val="1"/>
    <w:link w:val="149"/>
    <w:qFormat/>
    <w:uiPriority w:val="0"/>
    <w:pPr>
      <w:spacing w:after="120" w:line="480" w:lineRule="auto"/>
    </w:pPr>
  </w:style>
  <w:style w:type="paragraph" w:styleId="77">
    <w:name w:val="List 4"/>
    <w:basedOn w:val="1"/>
    <w:qFormat/>
    <w:uiPriority w:val="0"/>
    <w:pPr>
      <w:ind w:left="100" w:leftChars="600" w:hanging="200" w:hangingChars="200"/>
      <w:contextualSpacing/>
    </w:pPr>
  </w:style>
  <w:style w:type="paragraph" w:styleId="78">
    <w:name w:val="List Continue 2"/>
    <w:basedOn w:val="1"/>
    <w:qFormat/>
    <w:uiPriority w:val="0"/>
    <w:pPr>
      <w:spacing w:after="120"/>
      <w:ind w:left="840" w:leftChars="400"/>
      <w:contextualSpacing/>
    </w:pPr>
  </w:style>
  <w:style w:type="paragraph" w:styleId="79">
    <w:name w:val="Message Header"/>
    <w:basedOn w:val="1"/>
    <w:link w:val="146"/>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Theme="majorHAnsi" w:hAnsiTheme="majorHAnsi" w:eastAsiaTheme="majorEastAsia" w:cstheme="majorBidi"/>
      <w:sz w:val="24"/>
    </w:rPr>
  </w:style>
  <w:style w:type="paragraph" w:styleId="80">
    <w:name w:val="HTML Preformatted"/>
    <w:basedOn w:val="1"/>
    <w:link w:val="121"/>
    <w:qFormat/>
    <w:uiPriority w:val="0"/>
    <w:rPr>
      <w:rFonts w:ascii="Courier New" w:hAnsi="Courier New" w:cs="Courier New"/>
      <w:sz w:val="20"/>
      <w:szCs w:val="20"/>
    </w:rPr>
  </w:style>
  <w:style w:type="paragraph" w:styleId="81">
    <w:name w:val="Normal (Web)"/>
    <w:basedOn w:val="1"/>
    <w:qFormat/>
    <w:uiPriority w:val="0"/>
    <w:pPr>
      <w:spacing w:beforeAutospacing="1" w:afterAutospacing="1"/>
      <w:jc w:val="left"/>
    </w:pPr>
    <w:rPr>
      <w:kern w:val="0"/>
      <w:sz w:val="24"/>
    </w:rPr>
  </w:style>
  <w:style w:type="paragraph" w:styleId="82">
    <w:name w:val="List Continue 3"/>
    <w:basedOn w:val="1"/>
    <w:qFormat/>
    <w:uiPriority w:val="0"/>
    <w:pPr>
      <w:spacing w:after="120"/>
      <w:ind w:left="1260" w:leftChars="600"/>
      <w:contextualSpacing/>
    </w:pPr>
  </w:style>
  <w:style w:type="paragraph" w:styleId="83">
    <w:name w:val="index 2"/>
    <w:basedOn w:val="1"/>
    <w:next w:val="1"/>
    <w:qFormat/>
    <w:uiPriority w:val="0"/>
    <w:pPr>
      <w:ind w:left="200" w:leftChars="200"/>
    </w:pPr>
  </w:style>
  <w:style w:type="paragraph" w:styleId="84">
    <w:name w:val="Title"/>
    <w:basedOn w:val="1"/>
    <w:next w:val="1"/>
    <w:link w:val="123"/>
    <w:qFormat/>
    <w:uiPriority w:val="0"/>
    <w:pPr>
      <w:spacing w:before="240" w:after="60"/>
      <w:jc w:val="center"/>
      <w:outlineLvl w:val="0"/>
    </w:pPr>
    <w:rPr>
      <w:rFonts w:asciiTheme="majorHAnsi" w:hAnsiTheme="majorHAnsi" w:eastAsiaTheme="majorEastAsia" w:cstheme="majorBidi"/>
      <w:b/>
      <w:bCs/>
      <w:sz w:val="32"/>
      <w:szCs w:val="32"/>
    </w:rPr>
  </w:style>
  <w:style w:type="paragraph" w:styleId="85">
    <w:name w:val="annotation subject"/>
    <w:basedOn w:val="28"/>
    <w:next w:val="28"/>
    <w:link w:val="107"/>
    <w:qFormat/>
    <w:uiPriority w:val="0"/>
    <w:rPr>
      <w:b/>
      <w:bCs/>
    </w:rPr>
  </w:style>
  <w:style w:type="paragraph" w:styleId="86">
    <w:name w:val="Body Text First Indent"/>
    <w:basedOn w:val="34"/>
    <w:link w:val="152"/>
    <w:qFormat/>
    <w:uiPriority w:val="0"/>
    <w:pPr>
      <w:spacing w:after="120"/>
      <w:ind w:firstLine="420" w:firstLineChars="100"/>
    </w:pPr>
    <w:rPr>
      <w:rFonts w:ascii="Times New Roman" w:hAnsi="Times New Roman" w:cs="Times New Roman"/>
      <w:szCs w:val="24"/>
      <w:lang w:eastAsia="zh-CN" w:bidi="ar-SA"/>
    </w:rPr>
  </w:style>
  <w:style w:type="paragraph" w:styleId="87">
    <w:name w:val="Body Text First Indent 2"/>
    <w:basedOn w:val="35"/>
    <w:link w:val="154"/>
    <w:qFormat/>
    <w:uiPriority w:val="0"/>
    <w:pPr>
      <w:ind w:firstLine="420" w:firstLineChars="200"/>
    </w:pPr>
  </w:style>
  <w:style w:type="table" w:styleId="89">
    <w:name w:val="Table Grid"/>
    <w:basedOn w:val="8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1">
    <w:name w:val="Strong"/>
    <w:basedOn w:val="90"/>
    <w:qFormat/>
    <w:uiPriority w:val="0"/>
    <w:rPr>
      <w:b/>
    </w:rPr>
  </w:style>
  <w:style w:type="character" w:styleId="92">
    <w:name w:val="Emphasis"/>
    <w:basedOn w:val="90"/>
    <w:qFormat/>
    <w:uiPriority w:val="0"/>
    <w:rPr>
      <w:i/>
    </w:rPr>
  </w:style>
  <w:style w:type="character" w:styleId="93">
    <w:name w:val="Hyperlink"/>
    <w:basedOn w:val="90"/>
    <w:qFormat/>
    <w:uiPriority w:val="99"/>
    <w:rPr>
      <w:color w:val="0000FF"/>
      <w:u w:val="single"/>
    </w:rPr>
  </w:style>
  <w:style w:type="character" w:styleId="94">
    <w:name w:val="annotation reference"/>
    <w:basedOn w:val="90"/>
    <w:qFormat/>
    <w:uiPriority w:val="0"/>
    <w:rPr>
      <w:sz w:val="21"/>
      <w:szCs w:val="21"/>
    </w:rPr>
  </w:style>
  <w:style w:type="character" w:customStyle="1" w:styleId="95">
    <w:name w:val="标题 1 字符"/>
    <w:link w:val="3"/>
    <w:qFormat/>
    <w:uiPriority w:val="0"/>
    <w:rPr>
      <w:rFonts w:hint="eastAsia" w:ascii="宋体" w:hAnsi="宋体" w:eastAsia="宋体" w:cs="宋体"/>
      <w:b/>
      <w:kern w:val="44"/>
      <w:sz w:val="48"/>
      <w:szCs w:val="48"/>
      <w:lang w:val="en-US" w:eastAsia="zh-CN" w:bidi="ar"/>
    </w:rPr>
  </w:style>
  <w:style w:type="character" w:customStyle="1" w:styleId="96">
    <w:name w:val="标题 2 字符"/>
    <w:link w:val="4"/>
    <w:qFormat/>
    <w:uiPriority w:val="0"/>
    <w:rPr>
      <w:rFonts w:hint="eastAsia" w:ascii="宋体" w:hAnsi="宋体" w:eastAsia="宋体" w:cs="宋体"/>
      <w:b/>
      <w:kern w:val="0"/>
      <w:sz w:val="36"/>
      <w:szCs w:val="36"/>
      <w:lang w:val="en-US" w:eastAsia="zh-CN" w:bidi="ar"/>
    </w:rPr>
  </w:style>
  <w:style w:type="paragraph" w:customStyle="1" w:styleId="97">
    <w:name w:val="段"/>
    <w:qFormat/>
    <w:uiPriority w:val="0"/>
    <w:pPr>
      <w:tabs>
        <w:tab w:val="center" w:pos="4201"/>
        <w:tab w:val="right" w:leader="dot" w:pos="9298"/>
      </w:tabs>
      <w:autoSpaceDE w:val="0"/>
      <w:autoSpaceDN w:val="0"/>
      <w:ind w:firstLine="420" w:firstLineChars="200"/>
      <w:jc w:val="both"/>
    </w:pPr>
    <w:rPr>
      <w:rFonts w:ascii="宋体" w:hAnsi="Calibri" w:eastAsia="宋体" w:cs="宋体"/>
      <w:sz w:val="21"/>
      <w:szCs w:val="21"/>
      <w:lang w:val="en-US" w:eastAsia="zh-CN" w:bidi="ar-SA"/>
    </w:rPr>
  </w:style>
  <w:style w:type="paragraph" w:customStyle="1" w:styleId="98">
    <w:name w:val="二级条标题"/>
    <w:basedOn w:val="99"/>
    <w:next w:val="1"/>
    <w:qFormat/>
    <w:uiPriority w:val="0"/>
    <w:pPr>
      <w:numPr>
        <w:ilvl w:val="2"/>
      </w:numPr>
      <w:spacing w:before="50" w:after="50"/>
      <w:outlineLvl w:val="3"/>
    </w:pPr>
  </w:style>
  <w:style w:type="paragraph" w:customStyle="1" w:styleId="99">
    <w:name w:val="一级条标题"/>
    <w:next w:val="1"/>
    <w:qFormat/>
    <w:uiPriority w:val="0"/>
    <w:pPr>
      <w:numPr>
        <w:ilvl w:val="1"/>
        <w:numId w:val="11"/>
      </w:numPr>
      <w:spacing w:before="156" w:beforeLines="50" w:after="156" w:afterLines="50"/>
      <w:outlineLvl w:val="2"/>
    </w:pPr>
    <w:rPr>
      <w:rFonts w:ascii="黑体" w:hAnsi="Calibri" w:eastAsia="黑体" w:cs="黑体"/>
      <w:sz w:val="21"/>
      <w:szCs w:val="21"/>
      <w:lang w:val="en-US" w:eastAsia="zh-CN" w:bidi="ar-SA"/>
    </w:rPr>
  </w:style>
  <w:style w:type="paragraph" w:customStyle="1" w:styleId="100">
    <w:name w:val="列出段落"/>
    <w:basedOn w:val="1"/>
    <w:qFormat/>
    <w:uiPriority w:val="0"/>
    <w:pPr>
      <w:ind w:firstLine="420" w:firstLineChars="200"/>
    </w:pPr>
    <w:rPr>
      <w:rFonts w:ascii="Calibri" w:hAnsi="Calibri"/>
      <w:szCs w:val="22"/>
    </w:rPr>
  </w:style>
  <w:style w:type="paragraph" w:styleId="101">
    <w:name w:val="List Paragraph"/>
    <w:basedOn w:val="1"/>
    <w:qFormat/>
    <w:uiPriority w:val="1"/>
    <w:pPr>
      <w:ind w:left="833" w:hanging="735"/>
    </w:pPr>
    <w:rPr>
      <w:rFonts w:ascii="宋体" w:hAnsi="宋体" w:cs="宋体"/>
      <w:lang w:eastAsia="en-US" w:bidi="en-US"/>
    </w:rPr>
  </w:style>
  <w:style w:type="paragraph" w:customStyle="1" w:styleId="102">
    <w:name w:val="Table Paragraph"/>
    <w:basedOn w:val="1"/>
    <w:qFormat/>
    <w:uiPriority w:val="1"/>
    <w:pPr>
      <w:spacing w:before="88"/>
      <w:jc w:val="center"/>
    </w:pPr>
    <w:rPr>
      <w:rFonts w:ascii="宋体" w:hAnsi="宋体" w:cs="宋体"/>
      <w:lang w:eastAsia="en-US" w:bidi="en-US"/>
    </w:rPr>
  </w:style>
  <w:style w:type="paragraph" w:customStyle="1" w:styleId="103">
    <w:name w:val="标准文件_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04">
    <w:name w:val="标准文件_正文表标题"/>
    <w:next w:val="103"/>
    <w:qFormat/>
    <w:uiPriority w:val="0"/>
    <w:pPr>
      <w:numPr>
        <w:ilvl w:val="0"/>
        <w:numId w:val="12"/>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05">
    <w:name w:val="章标题"/>
    <w:next w:val="97"/>
    <w:qFormat/>
    <w:uiPriority w:val="0"/>
    <w:pPr>
      <w:numPr>
        <w:ilvl w:val="0"/>
        <w:numId w:val="11"/>
      </w:numPr>
      <w:spacing w:beforeLines="100" w:afterLines="100"/>
      <w:jc w:val="both"/>
      <w:outlineLvl w:val="1"/>
    </w:pPr>
    <w:rPr>
      <w:rFonts w:ascii="黑体" w:hAnsi="Times New Roman" w:eastAsia="黑体" w:cs="Times New Roman"/>
      <w:sz w:val="21"/>
      <w:lang w:val="en-US" w:eastAsia="zh-CN" w:bidi="ar-SA"/>
    </w:rPr>
  </w:style>
  <w:style w:type="character" w:customStyle="1" w:styleId="106">
    <w:name w:val="批注文字 字符"/>
    <w:basedOn w:val="90"/>
    <w:link w:val="28"/>
    <w:qFormat/>
    <w:uiPriority w:val="0"/>
    <w:rPr>
      <w:kern w:val="2"/>
      <w:sz w:val="21"/>
      <w:szCs w:val="24"/>
    </w:rPr>
  </w:style>
  <w:style w:type="character" w:customStyle="1" w:styleId="107">
    <w:name w:val="批注主题 字符"/>
    <w:basedOn w:val="106"/>
    <w:link w:val="85"/>
    <w:qFormat/>
    <w:uiPriority w:val="0"/>
    <w:rPr>
      <w:b/>
      <w:bCs/>
      <w:kern w:val="2"/>
      <w:sz w:val="21"/>
      <w:szCs w:val="24"/>
    </w:rPr>
  </w:style>
  <w:style w:type="paragraph" w:customStyle="1" w:styleId="108">
    <w:name w:val="TOC 标题1"/>
    <w:basedOn w:val="3"/>
    <w:next w:val="1"/>
    <w:semiHidden/>
    <w:unhideWhenUsed/>
    <w:qFormat/>
    <w:uiPriority w:val="39"/>
    <w:pPr>
      <w:keepNext/>
      <w:keepLines/>
      <w:widowControl/>
      <w:spacing w:before="480" w:beforeAutospacing="0" w:afterAutospacing="0" w:line="276" w:lineRule="auto"/>
      <w:outlineLvl w:val="9"/>
    </w:pPr>
    <w:rPr>
      <w:rFonts w:hint="default" w:asciiTheme="majorHAnsi" w:hAnsiTheme="majorHAnsi" w:eastAsiaTheme="majorEastAsia" w:cstheme="majorBidi"/>
      <w:bCs/>
      <w:color w:val="2E75B6" w:themeColor="accent1" w:themeShade="BF"/>
      <w:kern w:val="0"/>
      <w:sz w:val="28"/>
      <w:szCs w:val="28"/>
    </w:rPr>
  </w:style>
  <w:style w:type="character" w:customStyle="1" w:styleId="109">
    <w:name w:val="页脚 字符"/>
    <w:basedOn w:val="90"/>
    <w:link w:val="55"/>
    <w:qFormat/>
    <w:uiPriority w:val="99"/>
    <w:rPr>
      <w:kern w:val="2"/>
      <w:sz w:val="18"/>
      <w:szCs w:val="24"/>
    </w:rPr>
  </w:style>
  <w:style w:type="paragraph" w:customStyle="1" w:styleId="110">
    <w:name w:val="WPSOffice手动目录 1"/>
    <w:qFormat/>
    <w:uiPriority w:val="0"/>
    <w:rPr>
      <w:rFonts w:ascii="Times New Roman" w:hAnsi="Times New Roman" w:eastAsia="宋体" w:cs="Times New Roman"/>
      <w:lang w:val="en-US" w:eastAsia="zh-CN" w:bidi="ar-SA"/>
    </w:rPr>
  </w:style>
  <w:style w:type="paragraph" w:customStyle="1" w:styleId="111">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112">
    <w:name w:val="标准文件_二级条标题"/>
    <w:next w:val="103"/>
    <w:qFormat/>
    <w:uiPriority w:val="0"/>
    <w:pPr>
      <w:widowControl w:val="0"/>
      <w:numPr>
        <w:ilvl w:val="3"/>
        <w:numId w:val="13"/>
      </w:numPr>
      <w:spacing w:before="50" w:beforeLines="50" w:after="50" w:afterLines="50"/>
      <w:jc w:val="both"/>
      <w:outlineLvl w:val="2"/>
    </w:pPr>
    <w:rPr>
      <w:rFonts w:ascii="黑体" w:hAnsi="Times New Roman" w:eastAsia="黑体" w:cs="Times New Roman"/>
      <w:sz w:val="21"/>
      <w:lang w:val="en-US" w:eastAsia="zh-CN" w:bidi="ar-SA"/>
    </w:rPr>
  </w:style>
  <w:style w:type="paragraph" w:customStyle="1" w:styleId="113">
    <w:name w:val="标准文件_三级条标题"/>
    <w:basedOn w:val="112"/>
    <w:next w:val="103"/>
    <w:qFormat/>
    <w:uiPriority w:val="0"/>
    <w:pPr>
      <w:widowControl/>
      <w:numPr>
        <w:ilvl w:val="4"/>
      </w:numPr>
      <w:outlineLvl w:val="3"/>
    </w:pPr>
  </w:style>
  <w:style w:type="paragraph" w:customStyle="1" w:styleId="114">
    <w:name w:val="标准文件_四级条标题"/>
    <w:next w:val="103"/>
    <w:qFormat/>
    <w:uiPriority w:val="0"/>
    <w:pPr>
      <w:widowControl w:val="0"/>
      <w:numPr>
        <w:ilvl w:val="5"/>
        <w:numId w:val="13"/>
      </w:numPr>
      <w:spacing w:before="50" w:beforeLines="50" w:after="50" w:afterLines="50"/>
      <w:jc w:val="both"/>
      <w:outlineLvl w:val="4"/>
    </w:pPr>
    <w:rPr>
      <w:rFonts w:ascii="黑体" w:hAnsi="Times New Roman" w:eastAsia="黑体" w:cs="Times New Roman"/>
      <w:sz w:val="21"/>
      <w:lang w:val="en-US" w:eastAsia="zh-CN" w:bidi="ar-SA"/>
    </w:rPr>
  </w:style>
  <w:style w:type="paragraph" w:customStyle="1" w:styleId="115">
    <w:name w:val="标准文件_五级条标题"/>
    <w:next w:val="103"/>
    <w:qFormat/>
    <w:uiPriority w:val="0"/>
    <w:pPr>
      <w:widowControl w:val="0"/>
      <w:numPr>
        <w:ilvl w:val="6"/>
        <w:numId w:val="13"/>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16">
    <w:name w:val="标准文件_章标题"/>
    <w:next w:val="103"/>
    <w:qFormat/>
    <w:uiPriority w:val="0"/>
    <w:pPr>
      <w:numPr>
        <w:ilvl w:val="1"/>
        <w:numId w:val="13"/>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17">
    <w:name w:val="标准文件_一级条标题"/>
    <w:basedOn w:val="116"/>
    <w:next w:val="103"/>
    <w:qFormat/>
    <w:uiPriority w:val="0"/>
    <w:pPr>
      <w:numPr>
        <w:ilvl w:val="2"/>
      </w:numPr>
      <w:spacing w:before="50" w:beforeLines="50" w:after="50" w:afterLines="50"/>
      <w:outlineLvl w:val="1"/>
    </w:pPr>
  </w:style>
  <w:style w:type="paragraph" w:customStyle="1" w:styleId="118">
    <w:name w:val="前言标题"/>
    <w:next w:val="1"/>
    <w:qFormat/>
    <w:uiPriority w:val="0"/>
    <w:pPr>
      <w:numPr>
        <w:ilvl w:val="0"/>
        <w:numId w:val="13"/>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19">
    <w:name w:val="标准文件_三级无标题"/>
    <w:basedOn w:val="113"/>
    <w:qFormat/>
    <w:uiPriority w:val="0"/>
    <w:pPr>
      <w:spacing w:before="0" w:beforeLines="0" w:after="0" w:afterLines="0"/>
      <w:outlineLvl w:val="9"/>
    </w:pPr>
    <w:rPr>
      <w:rFonts w:ascii="宋体" w:eastAsia="宋体"/>
    </w:rPr>
  </w:style>
  <w:style w:type="character" w:customStyle="1" w:styleId="120">
    <w:name w:val="HTML 地址 字符"/>
    <w:basedOn w:val="90"/>
    <w:link w:val="41"/>
    <w:qFormat/>
    <w:uiPriority w:val="0"/>
    <w:rPr>
      <w:i/>
      <w:iCs/>
      <w:kern w:val="2"/>
      <w:sz w:val="21"/>
      <w:szCs w:val="24"/>
    </w:rPr>
  </w:style>
  <w:style w:type="character" w:customStyle="1" w:styleId="121">
    <w:name w:val="HTML 预设格式 字符"/>
    <w:basedOn w:val="90"/>
    <w:link w:val="80"/>
    <w:qFormat/>
    <w:uiPriority w:val="0"/>
    <w:rPr>
      <w:rFonts w:ascii="Courier New" w:hAnsi="Courier New" w:cs="Courier New"/>
      <w:kern w:val="2"/>
    </w:rPr>
  </w:style>
  <w:style w:type="paragraph" w:customStyle="1" w:styleId="122">
    <w:name w:val="TOC Heading"/>
    <w:basedOn w:val="3"/>
    <w:next w:val="1"/>
    <w:semiHidden/>
    <w:unhideWhenUsed/>
    <w:qFormat/>
    <w:uiPriority w:val="39"/>
    <w:pPr>
      <w:keepNext/>
      <w:keepLines/>
      <w:spacing w:before="340" w:beforeAutospacing="0" w:after="330" w:afterAutospacing="0" w:line="578" w:lineRule="auto"/>
      <w:jc w:val="both"/>
      <w:outlineLvl w:val="9"/>
    </w:pPr>
    <w:rPr>
      <w:rFonts w:hint="default" w:ascii="Times New Roman" w:hAnsi="Times New Roman"/>
      <w:bCs/>
      <w:sz w:val="44"/>
      <w:szCs w:val="44"/>
    </w:rPr>
  </w:style>
  <w:style w:type="character" w:customStyle="1" w:styleId="123">
    <w:name w:val="标题 字符"/>
    <w:basedOn w:val="90"/>
    <w:link w:val="84"/>
    <w:qFormat/>
    <w:uiPriority w:val="0"/>
    <w:rPr>
      <w:rFonts w:asciiTheme="majorHAnsi" w:hAnsiTheme="majorHAnsi" w:eastAsiaTheme="majorEastAsia" w:cstheme="majorBidi"/>
      <w:b/>
      <w:bCs/>
      <w:kern w:val="2"/>
      <w:sz w:val="32"/>
      <w:szCs w:val="32"/>
    </w:rPr>
  </w:style>
  <w:style w:type="character" w:customStyle="1" w:styleId="124">
    <w:name w:val="标题 4 字符"/>
    <w:basedOn w:val="90"/>
    <w:link w:val="6"/>
    <w:semiHidden/>
    <w:qFormat/>
    <w:uiPriority w:val="0"/>
    <w:rPr>
      <w:rFonts w:asciiTheme="majorHAnsi" w:hAnsiTheme="majorHAnsi" w:eastAsiaTheme="majorEastAsia" w:cstheme="majorBidi"/>
      <w:b/>
      <w:bCs/>
      <w:kern w:val="2"/>
      <w:sz w:val="28"/>
      <w:szCs w:val="28"/>
    </w:rPr>
  </w:style>
  <w:style w:type="character" w:customStyle="1" w:styleId="125">
    <w:name w:val="标题 5 字符"/>
    <w:basedOn w:val="90"/>
    <w:link w:val="7"/>
    <w:semiHidden/>
    <w:qFormat/>
    <w:uiPriority w:val="0"/>
    <w:rPr>
      <w:b/>
      <w:bCs/>
      <w:kern w:val="2"/>
      <w:sz w:val="28"/>
      <w:szCs w:val="28"/>
    </w:rPr>
  </w:style>
  <w:style w:type="character" w:customStyle="1" w:styleId="126">
    <w:name w:val="标题 6 字符"/>
    <w:basedOn w:val="90"/>
    <w:link w:val="8"/>
    <w:semiHidden/>
    <w:qFormat/>
    <w:uiPriority w:val="0"/>
    <w:rPr>
      <w:rFonts w:asciiTheme="majorHAnsi" w:hAnsiTheme="majorHAnsi" w:eastAsiaTheme="majorEastAsia" w:cstheme="majorBidi"/>
      <w:b/>
      <w:bCs/>
      <w:kern w:val="2"/>
      <w:sz w:val="24"/>
      <w:szCs w:val="24"/>
    </w:rPr>
  </w:style>
  <w:style w:type="character" w:customStyle="1" w:styleId="127">
    <w:name w:val="标题 7 字符"/>
    <w:basedOn w:val="90"/>
    <w:link w:val="9"/>
    <w:semiHidden/>
    <w:qFormat/>
    <w:uiPriority w:val="0"/>
    <w:rPr>
      <w:b/>
      <w:bCs/>
      <w:kern w:val="2"/>
      <w:sz w:val="24"/>
      <w:szCs w:val="24"/>
    </w:rPr>
  </w:style>
  <w:style w:type="character" w:customStyle="1" w:styleId="128">
    <w:name w:val="标题 8 字符"/>
    <w:basedOn w:val="90"/>
    <w:link w:val="10"/>
    <w:semiHidden/>
    <w:qFormat/>
    <w:uiPriority w:val="0"/>
    <w:rPr>
      <w:rFonts w:asciiTheme="majorHAnsi" w:hAnsiTheme="majorHAnsi" w:eastAsiaTheme="majorEastAsia" w:cstheme="majorBidi"/>
      <w:kern w:val="2"/>
      <w:sz w:val="24"/>
      <w:szCs w:val="24"/>
    </w:rPr>
  </w:style>
  <w:style w:type="character" w:customStyle="1" w:styleId="129">
    <w:name w:val="标题 9 字符"/>
    <w:basedOn w:val="90"/>
    <w:link w:val="11"/>
    <w:semiHidden/>
    <w:qFormat/>
    <w:uiPriority w:val="0"/>
    <w:rPr>
      <w:rFonts w:asciiTheme="majorHAnsi" w:hAnsiTheme="majorHAnsi" w:eastAsiaTheme="majorEastAsia" w:cstheme="majorBidi"/>
      <w:kern w:val="2"/>
      <w:sz w:val="21"/>
      <w:szCs w:val="21"/>
    </w:rPr>
  </w:style>
  <w:style w:type="character" w:customStyle="1" w:styleId="130">
    <w:name w:val="称呼 字符"/>
    <w:basedOn w:val="90"/>
    <w:link w:val="30"/>
    <w:qFormat/>
    <w:uiPriority w:val="0"/>
    <w:rPr>
      <w:kern w:val="2"/>
      <w:sz w:val="21"/>
      <w:szCs w:val="24"/>
    </w:rPr>
  </w:style>
  <w:style w:type="character" w:customStyle="1" w:styleId="131">
    <w:name w:val="纯文本 字符"/>
    <w:basedOn w:val="90"/>
    <w:link w:val="45"/>
    <w:qFormat/>
    <w:uiPriority w:val="0"/>
    <w:rPr>
      <w:rFonts w:hAnsi="Courier New" w:cs="Courier New" w:asciiTheme="minorEastAsia" w:eastAsiaTheme="minorEastAsia"/>
      <w:kern w:val="2"/>
      <w:sz w:val="21"/>
      <w:szCs w:val="24"/>
    </w:rPr>
  </w:style>
  <w:style w:type="character" w:customStyle="1" w:styleId="132">
    <w:name w:val="电子邮件签名 字符"/>
    <w:basedOn w:val="90"/>
    <w:link w:val="19"/>
    <w:qFormat/>
    <w:uiPriority w:val="0"/>
    <w:rPr>
      <w:kern w:val="2"/>
      <w:sz w:val="21"/>
      <w:szCs w:val="24"/>
    </w:rPr>
  </w:style>
  <w:style w:type="character" w:customStyle="1" w:styleId="133">
    <w:name w:val="副标题 字符"/>
    <w:basedOn w:val="90"/>
    <w:link w:val="64"/>
    <w:qFormat/>
    <w:uiPriority w:val="0"/>
    <w:rPr>
      <w:rFonts w:asciiTheme="minorHAnsi" w:hAnsiTheme="minorHAnsi" w:eastAsiaTheme="minorEastAsia" w:cstheme="minorBidi"/>
      <w:b/>
      <w:bCs/>
      <w:kern w:val="28"/>
      <w:sz w:val="32"/>
      <w:szCs w:val="32"/>
    </w:rPr>
  </w:style>
  <w:style w:type="character" w:customStyle="1" w:styleId="134">
    <w:name w:val="宏文本 字符"/>
    <w:basedOn w:val="90"/>
    <w:link w:val="2"/>
    <w:qFormat/>
    <w:uiPriority w:val="0"/>
    <w:rPr>
      <w:rFonts w:ascii="Courier New" w:hAnsi="Courier New" w:cs="Courier New"/>
      <w:kern w:val="2"/>
      <w:sz w:val="24"/>
      <w:szCs w:val="24"/>
    </w:rPr>
  </w:style>
  <w:style w:type="character" w:customStyle="1" w:styleId="135">
    <w:name w:val="脚注文本 字符"/>
    <w:basedOn w:val="90"/>
    <w:link w:val="67"/>
    <w:qFormat/>
    <w:uiPriority w:val="0"/>
    <w:rPr>
      <w:kern w:val="2"/>
      <w:sz w:val="18"/>
      <w:szCs w:val="18"/>
    </w:rPr>
  </w:style>
  <w:style w:type="character" w:customStyle="1" w:styleId="136">
    <w:name w:val="结束语 字符"/>
    <w:basedOn w:val="90"/>
    <w:link w:val="32"/>
    <w:qFormat/>
    <w:uiPriority w:val="0"/>
    <w:rPr>
      <w:kern w:val="2"/>
      <w:sz w:val="21"/>
      <w:szCs w:val="24"/>
    </w:rPr>
  </w:style>
  <w:style w:type="paragraph" w:styleId="137">
    <w:name w:val="Intense Quote"/>
    <w:basedOn w:val="1"/>
    <w:next w:val="1"/>
    <w:link w:val="138"/>
    <w:qFormat/>
    <w:uiPriority w:val="99"/>
    <w:pPr>
      <w:pBdr>
        <w:top w:val="single" w:color="5B9BD5" w:themeColor="accent1" w:sz="4" w:space="10"/>
        <w:bottom w:val="single" w:color="5B9BD5" w:themeColor="accent1" w:sz="4" w:space="10"/>
      </w:pBdr>
      <w:spacing w:before="360" w:after="360"/>
      <w:ind w:left="864" w:right="864"/>
      <w:jc w:val="center"/>
    </w:pPr>
    <w:rPr>
      <w:i/>
      <w:iCs/>
      <w:color w:val="5B9BD5" w:themeColor="accent1"/>
      <w14:textFill>
        <w14:solidFill>
          <w14:schemeClr w14:val="accent1"/>
        </w14:solidFill>
      </w14:textFill>
    </w:rPr>
  </w:style>
  <w:style w:type="character" w:customStyle="1" w:styleId="138">
    <w:name w:val="明显引用 字符"/>
    <w:basedOn w:val="90"/>
    <w:link w:val="137"/>
    <w:qFormat/>
    <w:uiPriority w:val="99"/>
    <w:rPr>
      <w:i/>
      <w:iCs/>
      <w:color w:val="5B9BD5" w:themeColor="accent1"/>
      <w:kern w:val="2"/>
      <w:sz w:val="21"/>
      <w:szCs w:val="24"/>
      <w14:textFill>
        <w14:solidFill>
          <w14:schemeClr w14:val="accent1"/>
        </w14:solidFill>
      </w14:textFill>
    </w:rPr>
  </w:style>
  <w:style w:type="character" w:customStyle="1" w:styleId="139">
    <w:name w:val="批注框文本 字符"/>
    <w:basedOn w:val="90"/>
    <w:link w:val="54"/>
    <w:qFormat/>
    <w:uiPriority w:val="0"/>
    <w:rPr>
      <w:kern w:val="2"/>
      <w:sz w:val="18"/>
      <w:szCs w:val="18"/>
    </w:rPr>
  </w:style>
  <w:style w:type="character" w:customStyle="1" w:styleId="140">
    <w:name w:val="签名 字符"/>
    <w:basedOn w:val="90"/>
    <w:link w:val="58"/>
    <w:qFormat/>
    <w:uiPriority w:val="0"/>
    <w:rPr>
      <w:kern w:val="2"/>
      <w:sz w:val="21"/>
      <w:szCs w:val="24"/>
    </w:rPr>
  </w:style>
  <w:style w:type="character" w:customStyle="1" w:styleId="141">
    <w:name w:val="日期 字符"/>
    <w:basedOn w:val="90"/>
    <w:link w:val="50"/>
    <w:qFormat/>
    <w:uiPriority w:val="0"/>
    <w:rPr>
      <w:kern w:val="2"/>
      <w:sz w:val="21"/>
      <w:szCs w:val="24"/>
    </w:rPr>
  </w:style>
  <w:style w:type="paragraph" w:customStyle="1" w:styleId="142">
    <w:name w:val="Bibliography"/>
    <w:basedOn w:val="1"/>
    <w:next w:val="1"/>
    <w:semiHidden/>
    <w:unhideWhenUsed/>
    <w:qFormat/>
    <w:uiPriority w:val="37"/>
  </w:style>
  <w:style w:type="character" w:customStyle="1" w:styleId="143">
    <w:name w:val="尾注文本 字符"/>
    <w:basedOn w:val="90"/>
    <w:link w:val="52"/>
    <w:qFormat/>
    <w:uiPriority w:val="0"/>
    <w:rPr>
      <w:kern w:val="2"/>
      <w:sz w:val="21"/>
      <w:szCs w:val="24"/>
    </w:rPr>
  </w:style>
  <w:style w:type="character" w:customStyle="1" w:styleId="144">
    <w:name w:val="文档结构图 字符"/>
    <w:basedOn w:val="90"/>
    <w:link w:val="26"/>
    <w:qFormat/>
    <w:uiPriority w:val="0"/>
    <w:rPr>
      <w:rFonts w:ascii="Microsoft YaHei UI" w:eastAsia="Microsoft YaHei UI"/>
      <w:kern w:val="2"/>
      <w:sz w:val="18"/>
      <w:szCs w:val="18"/>
    </w:rPr>
  </w:style>
  <w:style w:type="paragraph" w:styleId="145">
    <w:name w:val="No Spacing"/>
    <w:qFormat/>
    <w:uiPriority w:val="99"/>
    <w:pPr>
      <w:widowControl w:val="0"/>
      <w:jc w:val="both"/>
    </w:pPr>
    <w:rPr>
      <w:rFonts w:ascii="Times New Roman" w:hAnsi="Times New Roman" w:eastAsia="宋体" w:cs="Times New Roman"/>
      <w:kern w:val="2"/>
      <w:sz w:val="21"/>
      <w:szCs w:val="24"/>
      <w:lang w:val="en-US" w:eastAsia="zh-CN" w:bidi="ar-SA"/>
    </w:rPr>
  </w:style>
  <w:style w:type="character" w:customStyle="1" w:styleId="146">
    <w:name w:val="信息标题 字符"/>
    <w:basedOn w:val="90"/>
    <w:link w:val="79"/>
    <w:qFormat/>
    <w:uiPriority w:val="0"/>
    <w:rPr>
      <w:rFonts w:asciiTheme="majorHAnsi" w:hAnsiTheme="majorHAnsi" w:eastAsiaTheme="majorEastAsia" w:cstheme="majorBidi"/>
      <w:kern w:val="2"/>
      <w:sz w:val="24"/>
      <w:szCs w:val="24"/>
      <w:shd w:val="pct20" w:color="auto" w:fill="auto"/>
    </w:rPr>
  </w:style>
  <w:style w:type="paragraph" w:styleId="147">
    <w:name w:val="Quote"/>
    <w:basedOn w:val="1"/>
    <w:next w:val="1"/>
    <w:link w:val="148"/>
    <w:qFormat/>
    <w:uiPriority w:val="9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148">
    <w:name w:val="引用 字符"/>
    <w:basedOn w:val="90"/>
    <w:link w:val="147"/>
    <w:qFormat/>
    <w:uiPriority w:val="99"/>
    <w:rPr>
      <w:i/>
      <w:iCs/>
      <w:color w:val="404040" w:themeColor="text1" w:themeTint="BF"/>
      <w:kern w:val="2"/>
      <w:sz w:val="21"/>
      <w:szCs w:val="24"/>
      <w14:textFill>
        <w14:solidFill>
          <w14:schemeClr w14:val="tx1">
            <w14:lumMod w14:val="75000"/>
            <w14:lumOff w14:val="25000"/>
          </w14:schemeClr>
        </w14:solidFill>
      </w14:textFill>
    </w:rPr>
  </w:style>
  <w:style w:type="character" w:customStyle="1" w:styleId="149">
    <w:name w:val="正文文本 2 字符"/>
    <w:basedOn w:val="90"/>
    <w:link w:val="76"/>
    <w:qFormat/>
    <w:uiPriority w:val="0"/>
    <w:rPr>
      <w:kern w:val="2"/>
      <w:sz w:val="21"/>
      <w:szCs w:val="24"/>
    </w:rPr>
  </w:style>
  <w:style w:type="character" w:customStyle="1" w:styleId="150">
    <w:name w:val="正文文本 3 字符"/>
    <w:basedOn w:val="90"/>
    <w:link w:val="31"/>
    <w:qFormat/>
    <w:uiPriority w:val="0"/>
    <w:rPr>
      <w:kern w:val="2"/>
      <w:sz w:val="16"/>
      <w:szCs w:val="16"/>
    </w:rPr>
  </w:style>
  <w:style w:type="character" w:customStyle="1" w:styleId="151">
    <w:name w:val="正文文本 字符"/>
    <w:basedOn w:val="90"/>
    <w:link w:val="34"/>
    <w:qFormat/>
    <w:uiPriority w:val="1"/>
    <w:rPr>
      <w:rFonts w:ascii="宋体" w:hAnsi="宋体" w:cs="宋体"/>
      <w:kern w:val="2"/>
      <w:sz w:val="21"/>
      <w:szCs w:val="21"/>
      <w:lang w:eastAsia="en-US" w:bidi="en-US"/>
    </w:rPr>
  </w:style>
  <w:style w:type="character" w:customStyle="1" w:styleId="152">
    <w:name w:val="正文文本首行缩进 字符"/>
    <w:basedOn w:val="151"/>
    <w:link w:val="86"/>
    <w:qFormat/>
    <w:uiPriority w:val="0"/>
    <w:rPr>
      <w:rFonts w:ascii="宋体" w:hAnsi="宋体" w:cs="宋体"/>
      <w:kern w:val="2"/>
      <w:sz w:val="21"/>
      <w:szCs w:val="24"/>
      <w:lang w:eastAsia="en-US" w:bidi="en-US"/>
    </w:rPr>
  </w:style>
  <w:style w:type="character" w:customStyle="1" w:styleId="153">
    <w:name w:val="正文文本缩进 字符"/>
    <w:basedOn w:val="90"/>
    <w:link w:val="35"/>
    <w:qFormat/>
    <w:uiPriority w:val="0"/>
    <w:rPr>
      <w:kern w:val="2"/>
      <w:sz w:val="21"/>
      <w:szCs w:val="24"/>
    </w:rPr>
  </w:style>
  <w:style w:type="character" w:customStyle="1" w:styleId="154">
    <w:name w:val="正文文本首行缩进 2 字符"/>
    <w:basedOn w:val="153"/>
    <w:link w:val="87"/>
    <w:qFormat/>
    <w:uiPriority w:val="0"/>
    <w:rPr>
      <w:kern w:val="2"/>
      <w:sz w:val="21"/>
      <w:szCs w:val="24"/>
    </w:rPr>
  </w:style>
  <w:style w:type="character" w:customStyle="1" w:styleId="155">
    <w:name w:val="正文文本缩进 2 字符"/>
    <w:basedOn w:val="90"/>
    <w:link w:val="51"/>
    <w:qFormat/>
    <w:uiPriority w:val="0"/>
    <w:rPr>
      <w:kern w:val="2"/>
      <w:sz w:val="21"/>
      <w:szCs w:val="24"/>
    </w:rPr>
  </w:style>
  <w:style w:type="character" w:customStyle="1" w:styleId="156">
    <w:name w:val="正文文本缩进 3 字符"/>
    <w:basedOn w:val="90"/>
    <w:link w:val="70"/>
    <w:qFormat/>
    <w:uiPriority w:val="0"/>
    <w:rPr>
      <w:kern w:val="2"/>
      <w:sz w:val="16"/>
      <w:szCs w:val="16"/>
    </w:rPr>
  </w:style>
  <w:style w:type="character" w:customStyle="1" w:styleId="157">
    <w:name w:val="注释标题 字符"/>
    <w:basedOn w:val="90"/>
    <w:link w:val="16"/>
    <w:qFormat/>
    <w:uiPriority w:val="0"/>
    <w:rPr>
      <w:kern w:val="2"/>
      <w:sz w:val="21"/>
      <w:szCs w:val="24"/>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microsoft.com/office/2006/relationships/keyMapCustomizations" Target="customizations.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44</Pages>
  <Words>20660</Words>
  <Characters>27031</Characters>
  <Lines>229</Lines>
  <Paragraphs>64</Paragraphs>
  <TotalTime>1136</TotalTime>
  <ScaleCrop>false</ScaleCrop>
  <LinksUpToDate>false</LinksUpToDate>
  <CharactersWithSpaces>28573</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2021-12-30T12:06:00Z</dcterms:created>
  <dc:creator>lenovo</dc:creator>
  <cp:lastModifiedBy>user</cp:lastModifiedBy>
  <cp:lastPrinted>2022-03-14T14:51:27Z</cp:lastPrinted>
  <dcterms:modified xsi:type="dcterms:W3CDTF">2022-03-14T15:54:24Z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95AA5923C6084505AB06155528514885</vt:lpwstr>
  </property>
</Properties>
</file>