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B5" w:rsidRPr="002365B5" w:rsidRDefault="002365B5" w:rsidP="002365B5">
      <w:pPr>
        <w:spacing w:line="580" w:lineRule="exact"/>
        <w:rPr>
          <w:rFonts w:ascii="黑体" w:eastAsia="黑体" w:hAnsi="黑体" w:hint="eastAsia"/>
          <w:sz w:val="32"/>
          <w:szCs w:val="32"/>
        </w:rPr>
      </w:pPr>
      <w:r w:rsidRPr="002365B5">
        <w:rPr>
          <w:rFonts w:ascii="黑体" w:eastAsia="黑体" w:hAnsi="黑体"/>
          <w:sz w:val="32"/>
          <w:szCs w:val="32"/>
        </w:rPr>
        <w:t>附件</w:t>
      </w:r>
      <w:r w:rsidRPr="002365B5">
        <w:rPr>
          <w:rFonts w:ascii="黑体" w:eastAsia="黑体" w:hAnsi="黑体" w:hint="eastAsia"/>
          <w:sz w:val="32"/>
          <w:szCs w:val="32"/>
        </w:rPr>
        <w:t>2</w:t>
      </w:r>
    </w:p>
    <w:p w:rsidR="0078213A" w:rsidRDefault="00FB687A">
      <w:pPr>
        <w:spacing w:line="580" w:lineRule="exact"/>
        <w:jc w:val="center"/>
        <w:rPr>
          <w:rFonts w:ascii="黑体" w:eastAsia="黑体" w:hAnsi="黑体"/>
          <w:sz w:val="48"/>
          <w:szCs w:val="48"/>
        </w:rPr>
      </w:pPr>
      <w:r>
        <w:rPr>
          <w:rFonts w:ascii="黑体" w:eastAsia="黑体" w:hAnsi="黑体" w:hint="eastAsia"/>
          <w:sz w:val="48"/>
          <w:szCs w:val="48"/>
        </w:rPr>
        <w:t>浙江省地方标准</w:t>
      </w:r>
      <w:del w:id="0" w:author="吕希" w:date="2021-11-19T17:52:00Z">
        <w:r>
          <w:rPr>
            <w:rFonts w:ascii="黑体" w:eastAsia="黑体" w:hAnsi="黑体" w:hint="eastAsia"/>
            <w:sz w:val="48"/>
            <w:szCs w:val="48"/>
          </w:rPr>
          <w:delText>规范</w:delText>
        </w:r>
      </w:del>
    </w:p>
    <w:p w:rsidR="0078213A" w:rsidRDefault="00FB687A">
      <w:pPr>
        <w:spacing w:line="580" w:lineRule="exact"/>
        <w:jc w:val="center"/>
        <w:rPr>
          <w:rFonts w:ascii="黑体" w:eastAsia="黑体" w:hAnsi="黑体"/>
          <w:sz w:val="48"/>
          <w:szCs w:val="48"/>
        </w:rPr>
      </w:pPr>
      <w:r>
        <w:rPr>
          <w:rFonts w:ascii="黑体" w:eastAsia="黑体" w:hAnsi="黑体" w:hint="eastAsia"/>
          <w:sz w:val="48"/>
          <w:szCs w:val="48"/>
        </w:rPr>
        <w:t>《小城市培育指南》</w:t>
      </w:r>
    </w:p>
    <w:p w:rsidR="0078213A" w:rsidRDefault="00FB687A">
      <w:pPr>
        <w:spacing w:line="580" w:lineRule="exact"/>
        <w:jc w:val="center"/>
        <w:rPr>
          <w:rFonts w:ascii="黑体" w:eastAsia="黑体" w:hAnsi="黑体"/>
          <w:sz w:val="48"/>
          <w:szCs w:val="48"/>
        </w:rPr>
      </w:pPr>
      <w:r>
        <w:rPr>
          <w:rFonts w:ascii="黑体" w:eastAsia="黑体" w:hAnsi="黑体" w:hint="eastAsia"/>
          <w:sz w:val="48"/>
          <w:szCs w:val="48"/>
        </w:rPr>
        <w:t>编制说明</w:t>
      </w:r>
    </w:p>
    <w:p w:rsidR="0078213A" w:rsidRDefault="0078213A">
      <w:pPr>
        <w:spacing w:line="580" w:lineRule="exact"/>
        <w:rPr>
          <w:rFonts w:ascii="黑体" w:eastAsia="黑体" w:hAnsi="黑体"/>
          <w:sz w:val="44"/>
          <w:szCs w:val="44"/>
        </w:rPr>
      </w:pPr>
    </w:p>
    <w:p w:rsidR="0078213A" w:rsidRDefault="0078213A">
      <w:pPr>
        <w:spacing w:line="580" w:lineRule="exact"/>
        <w:rPr>
          <w:rFonts w:ascii="黑体" w:eastAsia="黑体" w:hAnsi="黑体"/>
          <w:sz w:val="44"/>
          <w:szCs w:val="44"/>
        </w:rPr>
      </w:pPr>
    </w:p>
    <w:p w:rsidR="0078213A" w:rsidRDefault="00FB687A">
      <w:pPr>
        <w:spacing w:line="580" w:lineRule="exact"/>
        <w:jc w:val="center"/>
        <w:rPr>
          <w:rFonts w:ascii="黑体" w:eastAsia="黑体" w:hAnsi="黑体"/>
          <w:sz w:val="32"/>
          <w:szCs w:val="32"/>
        </w:rPr>
      </w:pPr>
      <w:r>
        <w:rPr>
          <w:rFonts w:ascii="黑体" w:eastAsia="黑体" w:hAnsi="黑体"/>
          <w:sz w:val="32"/>
          <w:szCs w:val="32"/>
        </w:rPr>
        <w:t>标准起草</w:t>
      </w:r>
      <w:r>
        <w:rPr>
          <w:rFonts w:ascii="黑体" w:eastAsia="黑体" w:hAnsi="黑体" w:hint="eastAsia"/>
          <w:sz w:val="32"/>
          <w:szCs w:val="32"/>
        </w:rPr>
        <w:t>小组</w:t>
      </w:r>
    </w:p>
    <w:p w:rsidR="0078213A" w:rsidRDefault="00FB687A">
      <w:pPr>
        <w:spacing w:line="580" w:lineRule="exact"/>
        <w:jc w:val="center"/>
        <w:rPr>
          <w:rFonts w:ascii="黑体" w:eastAsia="黑体" w:hAnsi="黑体"/>
          <w:sz w:val="32"/>
          <w:szCs w:val="32"/>
        </w:rPr>
        <w:sectPr w:rsidR="0078213A">
          <w:footerReference w:type="default" r:id="rId8"/>
          <w:pgSz w:w="11906" w:h="16838"/>
          <w:pgMar w:top="1440" w:right="1800" w:bottom="1440" w:left="1800" w:header="851" w:footer="992" w:gutter="0"/>
          <w:cols w:space="425"/>
          <w:docGrid w:type="lines" w:linePitch="312"/>
        </w:sectPr>
      </w:pPr>
      <w:r>
        <w:rPr>
          <w:rFonts w:ascii="黑体" w:eastAsia="黑体" w:hAnsi="黑体" w:hint="eastAsia"/>
          <w:sz w:val="32"/>
          <w:szCs w:val="32"/>
        </w:rPr>
        <w:t>二〇二一年十</w:t>
      </w:r>
      <w:r w:rsidR="002365B5">
        <w:rPr>
          <w:rFonts w:ascii="黑体" w:eastAsia="黑体" w:hAnsi="黑体" w:hint="eastAsia"/>
          <w:sz w:val="32"/>
          <w:szCs w:val="32"/>
        </w:rPr>
        <w:t>一</w:t>
      </w:r>
      <w:r>
        <w:rPr>
          <w:rFonts w:ascii="黑体" w:eastAsia="黑体" w:hAnsi="黑体" w:hint="eastAsia"/>
          <w:sz w:val="32"/>
          <w:szCs w:val="32"/>
        </w:rPr>
        <w:t>月</w:t>
      </w:r>
      <w:bookmarkStart w:id="1" w:name="_GoBack"/>
      <w:bookmarkEnd w:id="1"/>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lastRenderedPageBreak/>
        <w:t>项目背景</w:t>
      </w:r>
      <w:ins w:id="2" w:author="xjl" w:date="2021-11-02T16:11:00Z">
        <w:r>
          <w:rPr>
            <w:rFonts w:ascii="黑体" w:eastAsia="黑体" w:hAnsi="黑体" w:hint="eastAsia"/>
            <w:sz w:val="32"/>
            <w:szCs w:val="32"/>
          </w:rPr>
          <w:t>（包括行政区域内的产业现状和存在问题、国内现行相关法律法规和政策导向、国内外相关标准情况、拟解决的主要问题等；）</w:t>
        </w:r>
      </w:ins>
    </w:p>
    <w:p w:rsidR="0078213A" w:rsidRDefault="00FB687A">
      <w:pPr>
        <w:pStyle w:val="2"/>
        <w:keepNext w:val="0"/>
        <w:keepLines w:val="0"/>
        <w:numPr>
          <w:ilvl w:val="0"/>
          <w:numId w:val="3"/>
        </w:numPr>
        <w:spacing w:before="0" w:after="0" w:line="580" w:lineRule="exact"/>
        <w:rPr>
          <w:rFonts w:ascii="楷体_GB2312" w:eastAsia="楷体_GB2312"/>
        </w:rPr>
      </w:pPr>
      <w:r>
        <w:rPr>
          <w:rFonts w:ascii="楷体_GB2312" w:eastAsia="楷体_GB2312" w:hint="eastAsia"/>
        </w:rPr>
        <w:t>背景</w:t>
      </w:r>
    </w:p>
    <w:p w:rsidR="0078213A" w:rsidRPr="0078213A" w:rsidRDefault="00FB687A" w:rsidP="0078213A">
      <w:pPr>
        <w:autoSpaceDE w:val="0"/>
        <w:autoSpaceDN w:val="0"/>
        <w:adjustRightInd w:val="0"/>
        <w:snapToGrid w:val="0"/>
        <w:spacing w:line="579" w:lineRule="exact"/>
        <w:ind w:firstLineChars="200" w:firstLine="640"/>
        <w:rPr>
          <w:ins w:id="3" w:author="dell" w:date="2021-11-03T10:03:00Z"/>
          <w:rFonts w:cs="Times New Roman"/>
          <w:rPrChange w:id="4" w:author="dell" w:date="2021-11-03T10:04:00Z">
            <w:rPr>
              <w:ins w:id="5" w:author="dell" w:date="2021-11-03T10:03:00Z"/>
            </w:rPr>
          </w:rPrChange>
        </w:rPr>
        <w:pPrChange w:id="6" w:author="dell" w:date="2021-11-03T10:04:00Z">
          <w:pPr>
            <w:pStyle w:val="-"/>
            <w:snapToGrid w:val="0"/>
            <w:ind w:firstLine="640"/>
          </w:pPr>
        </w:pPrChange>
      </w:pPr>
      <w:ins w:id="7" w:author="dell" w:date="2021-11-03T10:03:00Z">
        <w:r>
          <w:rPr>
            <w:rFonts w:ascii="Times New Roman" w:eastAsia="仿宋_GB2312" w:hAnsi="Times New Roman" w:cs="Times New Roman"/>
            <w:sz w:val="32"/>
          </w:rPr>
          <w:t>我省自</w:t>
        </w:r>
        <w:r>
          <w:rPr>
            <w:rFonts w:ascii="Times New Roman" w:eastAsia="仿宋_GB2312" w:hAnsi="Times New Roman" w:cs="Times New Roman"/>
            <w:sz w:val="32"/>
          </w:rPr>
          <w:t>2006</w:t>
        </w:r>
        <w:r>
          <w:rPr>
            <w:rFonts w:ascii="Times New Roman" w:eastAsia="仿宋_GB2312" w:hAnsi="Times New Roman" w:cs="Times New Roman"/>
            <w:sz w:val="32"/>
          </w:rPr>
          <w:t>年实施</w:t>
        </w:r>
        <w:r>
          <w:rPr>
            <w:rFonts w:ascii="Times New Roman" w:eastAsia="仿宋_GB2312" w:hAnsi="Times New Roman" w:cs="Times New Roman"/>
            <w:sz w:val="32"/>
          </w:rPr>
          <w:t>“</w:t>
        </w:r>
        <w:r>
          <w:rPr>
            <w:rFonts w:ascii="Times New Roman" w:eastAsia="仿宋_GB2312" w:hAnsi="Times New Roman" w:cs="Times New Roman"/>
            <w:sz w:val="32"/>
          </w:rPr>
          <w:t>中心镇培育工程</w:t>
        </w:r>
        <w:r>
          <w:rPr>
            <w:rFonts w:ascii="Times New Roman" w:eastAsia="仿宋_GB2312" w:hAnsi="Times New Roman" w:cs="Times New Roman"/>
            <w:sz w:val="32"/>
          </w:rPr>
          <w:t>”</w:t>
        </w:r>
        <w:r>
          <w:rPr>
            <w:rFonts w:ascii="Times New Roman" w:eastAsia="仿宋_GB2312" w:hAnsi="Times New Roman" w:cs="Times New Roman"/>
            <w:sz w:val="32"/>
          </w:rPr>
          <w:t>以来，涌现出一批人口多、规模大、经济实力强、设施功能全、具有小城市形态的特大镇。由于体制机制因素的制约，这些特大镇的机构设置与城市管理要求不对等，行政审批权限与经济发展要求不对应，财权和事权不对称，严重制约其健康发展。为破</w:t>
        </w:r>
        <w:r>
          <w:rPr>
            <w:rFonts w:ascii="Times New Roman" w:eastAsia="仿宋_GB2312" w:hAnsi="Times New Roman" w:cs="Times New Roman" w:hint="eastAsia"/>
            <w:sz w:val="32"/>
          </w:rPr>
          <w:t>解</w:t>
        </w:r>
        <w:r>
          <w:rPr>
            <w:rFonts w:ascii="Times New Roman" w:eastAsia="仿宋_GB2312" w:hAnsi="Times New Roman" w:cs="Times New Roman"/>
            <w:sz w:val="32"/>
          </w:rPr>
          <w:t>特大镇</w:t>
        </w:r>
        <w:r>
          <w:rPr>
            <w:rFonts w:ascii="Times New Roman" w:eastAsia="仿宋_GB2312" w:hAnsi="Times New Roman" w:cs="Times New Roman"/>
            <w:sz w:val="32"/>
          </w:rPr>
          <w:t>“</w:t>
        </w:r>
        <w:r>
          <w:rPr>
            <w:rFonts w:ascii="Times New Roman" w:eastAsia="仿宋_GB2312" w:hAnsi="Times New Roman" w:cs="Times New Roman"/>
            <w:sz w:val="32"/>
          </w:rPr>
          <w:t>成长的烦恼</w:t>
        </w:r>
        <w:r>
          <w:rPr>
            <w:rFonts w:ascii="Times New Roman" w:eastAsia="仿宋_GB2312" w:hAnsi="Times New Roman" w:cs="Times New Roman"/>
            <w:sz w:val="32"/>
          </w:rPr>
          <w:t>”</w:t>
        </w:r>
        <w:r>
          <w:rPr>
            <w:rFonts w:ascii="Times New Roman" w:eastAsia="仿宋_GB2312" w:hAnsi="Times New Roman" w:cs="Times New Roman"/>
            <w:sz w:val="32"/>
          </w:rPr>
          <w:t>，更好地发挥其在统筹城乡中的战略节点作用，</w:t>
        </w:r>
        <w:r>
          <w:rPr>
            <w:rFonts w:ascii="Times New Roman" w:eastAsia="仿宋_GB2312" w:hAnsi="Times New Roman" w:cs="Times New Roman"/>
            <w:sz w:val="32"/>
          </w:rPr>
          <w:t>2010</w:t>
        </w:r>
        <w:r>
          <w:rPr>
            <w:rFonts w:ascii="Times New Roman" w:eastAsia="仿宋_GB2312" w:hAnsi="Times New Roman" w:cs="Times New Roman"/>
            <w:sz w:val="32"/>
          </w:rPr>
          <w:t>年底省委省政府审时度势，</w:t>
        </w:r>
        <w:proofErr w:type="gramStart"/>
        <w:r>
          <w:rPr>
            <w:rFonts w:ascii="Times New Roman" w:eastAsia="仿宋_GB2312" w:hAnsi="Times New Roman" w:cs="Times New Roman"/>
            <w:sz w:val="32"/>
          </w:rPr>
          <w:t>作出</w:t>
        </w:r>
        <w:proofErr w:type="gramEnd"/>
        <w:r>
          <w:rPr>
            <w:rFonts w:ascii="Times New Roman" w:eastAsia="仿宋_GB2312" w:hAnsi="Times New Roman" w:cs="Times New Roman"/>
            <w:sz w:val="32"/>
          </w:rPr>
          <w:t>了开展小城市培育试点的战略决策，目的是赋予特大</w:t>
        </w:r>
        <w:proofErr w:type="gramStart"/>
        <w:r>
          <w:rPr>
            <w:rFonts w:ascii="Times New Roman" w:eastAsia="仿宋_GB2312" w:hAnsi="Times New Roman" w:cs="Times New Roman"/>
            <w:sz w:val="32"/>
          </w:rPr>
          <w:t>镇相应</w:t>
        </w:r>
        <w:proofErr w:type="gramEnd"/>
        <w:r>
          <w:rPr>
            <w:rFonts w:ascii="Times New Roman" w:eastAsia="仿宋_GB2312" w:hAnsi="Times New Roman" w:cs="Times New Roman"/>
            <w:sz w:val="32"/>
          </w:rPr>
          <w:t>的县级管理权限，按城市标准规划建设，打造成为既能有效承接大中城市辐射、又能有力带动周边乡村发展的区域</w:t>
        </w:r>
        <w:r>
          <w:rPr>
            <w:rFonts w:ascii="Times New Roman" w:eastAsia="仿宋_GB2312" w:hAnsi="Times New Roman" w:cs="Times New Roman"/>
            <w:sz w:val="32"/>
          </w:rPr>
          <w:t>中心，实现特大镇向小城市转型跨越。</w:t>
        </w:r>
      </w:ins>
    </w:p>
    <w:p w:rsidR="0078213A" w:rsidRDefault="00FB687A">
      <w:pPr>
        <w:pStyle w:val="-"/>
        <w:snapToGrid w:val="0"/>
        <w:ind w:firstLine="640"/>
      </w:pPr>
      <w:r>
        <w:t>小城市建设是落实国家和省新型城镇化战略、推动大中小城市和小城镇协调发展的重要一环。浙江自</w:t>
      </w:r>
      <w:r>
        <w:t>2010</w:t>
      </w:r>
      <w:r>
        <w:t>年</w:t>
      </w:r>
      <w:r>
        <w:t>12</w:t>
      </w:r>
      <w:r>
        <w:t>月在全国首创启动小城市培育试点以来，全省上下高度重视、大胆创新、扎实推进，走出了一条具有浙江特色的新型城镇化路子，被誉为</w:t>
      </w:r>
      <w:r>
        <w:t>“</w:t>
      </w:r>
      <w:r>
        <w:t>含金量最高、基层最实惠、成效最明显</w:t>
      </w:r>
      <w:r>
        <w:t>”</w:t>
      </w:r>
      <w:r>
        <w:t>的改革举措之一。为做好浙江小城市培育试点十年工作经验总结、理论延伸和范式构建，明确新时期小城市培育导向及建设内容，特</w:t>
      </w:r>
      <w:r>
        <w:rPr>
          <w:rFonts w:hint="eastAsia"/>
        </w:rPr>
        <w:t>开展</w:t>
      </w:r>
      <w:r>
        <w:t>小城市</w:t>
      </w:r>
      <w:r>
        <w:rPr>
          <w:rFonts w:hint="eastAsia"/>
        </w:rPr>
        <w:t>培育指南的研究和编制工作</w:t>
      </w:r>
      <w:r>
        <w:t>。</w:t>
      </w:r>
    </w:p>
    <w:tbl>
      <w:tblPr>
        <w:tblStyle w:val="ac"/>
        <w:tblW w:w="8647" w:type="dxa"/>
        <w:tblInd w:w="108" w:type="dxa"/>
        <w:tblLayout w:type="fixed"/>
        <w:tblLook w:val="04A0" w:firstRow="1" w:lastRow="0" w:firstColumn="1" w:lastColumn="0" w:noHBand="0" w:noVBand="1"/>
      </w:tblPr>
      <w:tblGrid>
        <w:gridCol w:w="8647"/>
      </w:tblGrid>
      <w:tr w:rsidR="0078213A">
        <w:trPr>
          <w:trHeight w:val="6324"/>
        </w:trPr>
        <w:tc>
          <w:tcPr>
            <w:tcW w:w="8647" w:type="dxa"/>
          </w:tcPr>
          <w:p w:rsidR="0078213A" w:rsidRDefault="00FB687A">
            <w:pPr>
              <w:snapToGrid w:val="0"/>
              <w:spacing w:line="580" w:lineRule="exact"/>
              <w:ind w:firstLineChars="200" w:firstLine="422"/>
              <w:jc w:val="center"/>
              <w:rPr>
                <w:rFonts w:ascii="黑体" w:eastAsia="黑体" w:hAnsi="黑体"/>
                <w:b/>
                <w:bCs/>
              </w:rPr>
            </w:pPr>
            <w:r>
              <w:rPr>
                <w:rFonts w:ascii="黑体" w:eastAsia="黑体" w:hAnsi="黑体"/>
                <w:b/>
                <w:bCs/>
              </w:rPr>
              <w:lastRenderedPageBreak/>
              <w:t>专栏</w:t>
            </w:r>
            <w:r>
              <w:rPr>
                <w:rFonts w:ascii="黑体" w:eastAsia="黑体" w:hAnsi="黑体"/>
                <w:b/>
                <w:bCs/>
              </w:rPr>
              <w:t xml:space="preserve">1  </w:t>
            </w:r>
            <w:r>
              <w:rPr>
                <w:rFonts w:ascii="黑体" w:eastAsia="黑体" w:hAnsi="黑体" w:hint="eastAsia"/>
                <w:b/>
                <w:bCs/>
              </w:rPr>
              <w:t>各级领导对小城市培育试点历年批示指示情况一览</w:t>
            </w:r>
          </w:p>
          <w:p w:rsidR="0078213A" w:rsidRDefault="00FB687A">
            <w:pPr>
              <w:pStyle w:val="af0"/>
              <w:snapToGrid w:val="0"/>
              <w:spacing w:line="580" w:lineRule="exact"/>
            </w:pPr>
            <w:r>
              <w:t>1</w:t>
            </w:r>
            <w:r>
              <w:rPr>
                <w:rFonts w:hint="eastAsia"/>
              </w:rPr>
              <w:t>、</w:t>
            </w:r>
            <w:r>
              <w:t>2012</w:t>
            </w:r>
            <w:r>
              <w:rPr>
                <w:rFonts w:hint="eastAsia"/>
              </w:rPr>
              <w:t>年</w:t>
            </w:r>
            <w:r>
              <w:t>10</w:t>
            </w:r>
            <w:r>
              <w:rPr>
                <w:rFonts w:hint="eastAsia"/>
              </w:rPr>
              <w:t>月</w:t>
            </w:r>
            <w:r>
              <w:t>27</w:t>
            </w:r>
            <w:r>
              <w:rPr>
                <w:rFonts w:hint="eastAsia"/>
              </w:rPr>
              <w:t>日，时任常务副总理李克强在国务院研究中心报送的《浙江小城市培育试点的调查和政策建议》上</w:t>
            </w:r>
            <w:proofErr w:type="gramStart"/>
            <w:r>
              <w:rPr>
                <w:rFonts w:hint="eastAsia"/>
              </w:rPr>
              <w:t>作出</w:t>
            </w:r>
            <w:proofErr w:type="gramEnd"/>
            <w:r>
              <w:rPr>
                <w:rFonts w:hint="eastAsia"/>
              </w:rPr>
              <w:t>重要批示；</w:t>
            </w:r>
          </w:p>
          <w:p w:rsidR="0078213A" w:rsidRDefault="00FB687A">
            <w:pPr>
              <w:pStyle w:val="af0"/>
              <w:snapToGrid w:val="0"/>
              <w:spacing w:line="580" w:lineRule="exact"/>
            </w:pPr>
            <w:r>
              <w:t>2</w:t>
            </w:r>
            <w:r>
              <w:rPr>
                <w:rFonts w:hint="eastAsia"/>
              </w:rPr>
              <w:t>、</w:t>
            </w:r>
            <w:r>
              <w:t>2013</w:t>
            </w:r>
            <w:r>
              <w:rPr>
                <w:rFonts w:hint="eastAsia"/>
              </w:rPr>
              <w:t>年</w:t>
            </w:r>
            <w:r>
              <w:t>11</w:t>
            </w:r>
            <w:r>
              <w:rPr>
                <w:rFonts w:hint="eastAsia"/>
              </w:rPr>
              <w:t>月</w:t>
            </w:r>
            <w:r>
              <w:t>1</w:t>
            </w:r>
            <w:r>
              <w:rPr>
                <w:rFonts w:hint="eastAsia"/>
              </w:rPr>
              <w:t>日，时任常务副总理张高丽专程赴第一批省级小城市培育试点</w:t>
            </w:r>
            <w:proofErr w:type="gramStart"/>
            <w:r>
              <w:rPr>
                <w:rFonts w:hint="eastAsia"/>
              </w:rPr>
              <w:t>萧山区瓜沥</w:t>
            </w:r>
            <w:proofErr w:type="gramEnd"/>
            <w:r>
              <w:rPr>
                <w:rFonts w:hint="eastAsia"/>
              </w:rPr>
              <w:t>镇考察；</w:t>
            </w:r>
          </w:p>
          <w:p w:rsidR="0078213A" w:rsidRDefault="00FB687A">
            <w:pPr>
              <w:pStyle w:val="af0"/>
              <w:snapToGrid w:val="0"/>
              <w:spacing w:line="580" w:lineRule="exact"/>
            </w:pPr>
            <w:r>
              <w:t>3</w:t>
            </w:r>
            <w:r>
              <w:rPr>
                <w:rFonts w:hint="eastAsia"/>
              </w:rPr>
              <w:t>、</w:t>
            </w:r>
            <w:r>
              <w:t>2015</w:t>
            </w:r>
            <w:r>
              <w:rPr>
                <w:rFonts w:hint="eastAsia"/>
              </w:rPr>
              <w:t>年</w:t>
            </w:r>
            <w:r>
              <w:t>6</w:t>
            </w:r>
            <w:r>
              <w:rPr>
                <w:rFonts w:hint="eastAsia"/>
              </w:rPr>
              <w:t>月</w:t>
            </w:r>
            <w:r>
              <w:t>2</w:t>
            </w:r>
            <w:r>
              <w:rPr>
                <w:rFonts w:hint="eastAsia"/>
              </w:rPr>
              <w:t>日，时任浙江省常务副省长袁家军主持召开浙江省小城市培育试点工作现场推进会，认为“小城市培育试点走出来一条反映时代特色、符合科学发展要求、具有浙江特色的新型城镇化路子”；</w:t>
            </w:r>
          </w:p>
          <w:p w:rsidR="0078213A" w:rsidRDefault="00FB687A">
            <w:pPr>
              <w:pStyle w:val="af0"/>
              <w:snapToGrid w:val="0"/>
              <w:spacing w:line="580" w:lineRule="exact"/>
            </w:pPr>
            <w:r>
              <w:t>4</w:t>
            </w:r>
            <w:r>
              <w:rPr>
                <w:rFonts w:hint="eastAsia"/>
              </w:rPr>
              <w:t>、</w:t>
            </w:r>
            <w:r>
              <w:t>2016</w:t>
            </w:r>
            <w:r>
              <w:rPr>
                <w:rFonts w:hint="eastAsia"/>
              </w:rPr>
              <w:t>年</w:t>
            </w:r>
            <w:r>
              <w:t>7</w:t>
            </w:r>
            <w:r>
              <w:rPr>
                <w:rFonts w:hint="eastAsia"/>
              </w:rPr>
              <w:t>月</w:t>
            </w:r>
            <w:r>
              <w:t>7</w:t>
            </w:r>
            <w:r>
              <w:rPr>
                <w:rFonts w:hint="eastAsia"/>
              </w:rPr>
              <w:t>日，时任浙江省省委副书记、代省长车俊到嘉善县姚庄镇调研小城市培育试点工作情况；</w:t>
            </w:r>
          </w:p>
          <w:p w:rsidR="0078213A" w:rsidRDefault="00FB687A">
            <w:pPr>
              <w:pStyle w:val="af0"/>
              <w:snapToGrid w:val="0"/>
              <w:spacing w:line="580" w:lineRule="exact"/>
            </w:pPr>
            <w:r>
              <w:t>5</w:t>
            </w:r>
            <w:r>
              <w:rPr>
                <w:rFonts w:hint="eastAsia"/>
              </w:rPr>
              <w:t>、</w:t>
            </w:r>
            <w:r>
              <w:t>2018</w:t>
            </w:r>
            <w:r>
              <w:rPr>
                <w:rFonts w:hint="eastAsia"/>
              </w:rPr>
              <w:t>年</w:t>
            </w:r>
            <w:r>
              <w:t>4</w:t>
            </w:r>
            <w:r>
              <w:rPr>
                <w:rFonts w:hint="eastAsia"/>
              </w:rPr>
              <w:t>月</w:t>
            </w:r>
            <w:r>
              <w:t>2</w:t>
            </w:r>
            <w:r>
              <w:rPr>
                <w:rFonts w:hint="eastAsia"/>
              </w:rPr>
              <w:t>日，时任浙江省常务副省长冯飞对源自第三批省级小城市培育试点嘉兴市</w:t>
            </w:r>
            <w:proofErr w:type="gramStart"/>
            <w:r>
              <w:rPr>
                <w:rFonts w:hint="eastAsia"/>
              </w:rPr>
              <w:t>南湖区凤桥镇</w:t>
            </w:r>
            <w:proofErr w:type="gramEnd"/>
            <w:r>
              <w:rPr>
                <w:rFonts w:hint="eastAsia"/>
              </w:rPr>
              <w:t>的“无差别全科受理”行政审批服务改革专门作了批示；</w:t>
            </w:r>
          </w:p>
          <w:p w:rsidR="0078213A" w:rsidRDefault="00FB687A">
            <w:pPr>
              <w:pStyle w:val="af0"/>
              <w:snapToGrid w:val="0"/>
              <w:spacing w:line="580" w:lineRule="exact"/>
            </w:pPr>
            <w:r>
              <w:rPr>
                <w:rFonts w:hint="eastAsia"/>
              </w:rPr>
              <w:t>6</w:t>
            </w:r>
            <w:r>
              <w:rPr>
                <w:rFonts w:hint="eastAsia"/>
              </w:rPr>
              <w:t>、</w:t>
            </w:r>
            <w:r>
              <w:t>2020</w:t>
            </w:r>
            <w:r>
              <w:rPr>
                <w:rFonts w:hint="eastAsia"/>
              </w:rPr>
              <w:t>年</w:t>
            </w:r>
            <w:r>
              <w:t>4</w:t>
            </w:r>
            <w:r>
              <w:rPr>
                <w:rFonts w:hint="eastAsia"/>
              </w:rPr>
              <w:t>月</w:t>
            </w:r>
            <w:r>
              <w:t>3</w:t>
            </w:r>
            <w:r>
              <w:rPr>
                <w:rFonts w:hint="eastAsia"/>
              </w:rPr>
              <w:t>日，时任浙江省省委书记车俊对省发展改革委报送的《从“镇”到“城”的新跨越—我省小城市培育试点成效和下一步工作建议》作了批示肯定；</w:t>
            </w:r>
          </w:p>
          <w:p w:rsidR="0078213A" w:rsidRDefault="00FB687A">
            <w:pPr>
              <w:pStyle w:val="af0"/>
              <w:snapToGrid w:val="0"/>
              <w:spacing w:line="580" w:lineRule="exact"/>
            </w:pPr>
            <w:r>
              <w:t>7</w:t>
            </w:r>
            <w:r>
              <w:rPr>
                <w:rFonts w:hint="eastAsia"/>
              </w:rPr>
              <w:t>、</w:t>
            </w:r>
            <w:r>
              <w:t>2020</w:t>
            </w:r>
            <w:r>
              <w:rPr>
                <w:rFonts w:hint="eastAsia"/>
              </w:rPr>
              <w:t>年</w:t>
            </w:r>
            <w:r>
              <w:t>4</w:t>
            </w:r>
            <w:r>
              <w:rPr>
                <w:rFonts w:hint="eastAsia"/>
              </w:rPr>
              <w:t>月</w:t>
            </w:r>
            <w:r>
              <w:t>3</w:t>
            </w:r>
            <w:r>
              <w:rPr>
                <w:rFonts w:hint="eastAsia"/>
              </w:rPr>
              <w:t>日，时任浙江省常务副省长冯飞对省发展改革委报送的《从“镇”到“城”的新跨越—我省小城市培育试点成效和下一步工作建议》作了批示，认为“高质量城市化是我省重要战略方向之一，且潜力巨大，小城市发展是题中应</w:t>
            </w:r>
            <w:r>
              <w:rPr>
                <w:rFonts w:hint="eastAsia"/>
              </w:rPr>
              <w:t>有之意”；</w:t>
            </w:r>
          </w:p>
          <w:p w:rsidR="0078213A" w:rsidRDefault="00FB687A">
            <w:pPr>
              <w:pStyle w:val="af0"/>
              <w:snapToGrid w:val="0"/>
              <w:spacing w:line="580" w:lineRule="exact"/>
              <w:rPr>
                <w:rFonts w:cs="Times New Roman"/>
                <w:b/>
                <w:bCs/>
              </w:rPr>
            </w:pPr>
            <w:r>
              <w:t>8</w:t>
            </w:r>
            <w:r>
              <w:rPr>
                <w:rFonts w:hint="eastAsia"/>
              </w:rPr>
              <w:t>、</w:t>
            </w:r>
            <w:r>
              <w:t>2020</w:t>
            </w:r>
            <w:r>
              <w:rPr>
                <w:rFonts w:hint="eastAsia"/>
              </w:rPr>
              <w:t>年</w:t>
            </w:r>
            <w:r>
              <w:t>4</w:t>
            </w:r>
            <w:r>
              <w:rPr>
                <w:rFonts w:hint="eastAsia"/>
              </w:rPr>
              <w:t>月</w:t>
            </w:r>
            <w:r>
              <w:t>7</w:t>
            </w:r>
            <w:r>
              <w:rPr>
                <w:rFonts w:hint="eastAsia"/>
              </w:rPr>
              <w:t>日，时任浙江省省长袁家军对省发展改革委报送的《从“镇”到“城”的新跨越—我省小城市培育试点成效和下一步工作建议》作了批示肯定。</w:t>
            </w:r>
          </w:p>
        </w:tc>
      </w:tr>
    </w:tbl>
    <w:p w:rsidR="0078213A" w:rsidRDefault="0078213A"/>
    <w:p w:rsidR="0078213A" w:rsidRDefault="0078213A"/>
    <w:p w:rsidR="0078213A" w:rsidRDefault="00FB687A">
      <w:pPr>
        <w:pStyle w:val="2"/>
        <w:keepNext w:val="0"/>
        <w:keepLines w:val="0"/>
        <w:numPr>
          <w:ilvl w:val="0"/>
          <w:numId w:val="3"/>
        </w:numPr>
        <w:spacing w:before="0" w:after="0" w:line="580" w:lineRule="exact"/>
        <w:rPr>
          <w:rFonts w:ascii="楷体_GB2312" w:eastAsia="楷体_GB2312"/>
        </w:rPr>
      </w:pPr>
      <w:r>
        <w:rPr>
          <w:rFonts w:ascii="楷体_GB2312" w:eastAsia="楷体_GB2312" w:hint="eastAsia"/>
        </w:rPr>
        <w:t>意义</w:t>
      </w:r>
    </w:p>
    <w:p w:rsidR="0078213A" w:rsidRDefault="00FB687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、有利于分类施策再塑小城市建设“浙江名片”。</w:t>
      </w:r>
      <w:del w:id="8" w:author="dell" w:date="2021-11-03T10:06:00Z">
        <w:r>
          <w:rPr>
            <w:rFonts w:ascii="仿宋_GB2312" w:eastAsia="仿宋_GB2312" w:hint="eastAsia"/>
            <w:sz w:val="32"/>
            <w:szCs w:val="32"/>
          </w:rPr>
          <w:delText>浙江小城市培育试点工作目前已进入第四轮，经过十年培育建设，前三批小城市培育试点的发展情况已出现明显差异分化，既有乐清市柳市镇、东阳市横店镇、吴兴区织里镇等常住人口超</w:delText>
        </w:r>
        <w:r>
          <w:rPr>
            <w:rFonts w:ascii="仿宋_GB2312" w:eastAsia="仿宋_GB2312" w:hint="eastAsia"/>
            <w:sz w:val="32"/>
            <w:szCs w:val="32"/>
          </w:rPr>
          <w:delText>15</w:delText>
        </w:r>
        <w:r>
          <w:rPr>
            <w:rFonts w:ascii="仿宋_GB2312" w:eastAsia="仿宋_GB2312" w:hint="eastAsia"/>
            <w:sz w:val="32"/>
            <w:szCs w:val="32"/>
          </w:rPr>
          <w:delText>万的特大镇，也有路桥区金清镇、南浔区练市镇等财政收入超</w:delText>
        </w:r>
        <w:r>
          <w:rPr>
            <w:rFonts w:ascii="仿宋_GB2312" w:eastAsia="仿宋_GB2312" w:hint="eastAsia"/>
            <w:sz w:val="32"/>
            <w:szCs w:val="32"/>
          </w:rPr>
          <w:delText>5</w:delText>
        </w:r>
        <w:r>
          <w:rPr>
            <w:rFonts w:ascii="仿宋_GB2312" w:eastAsia="仿宋_GB2312" w:hint="eastAsia"/>
            <w:sz w:val="32"/>
            <w:szCs w:val="32"/>
          </w:rPr>
          <w:delText>亿的实力镇，还有桐乡市崇福镇、南湖区凤桥镇、莲都区碧湖镇等特色鲜明的精品镇，原本的培育模式和建设要求已不再全盘适用。同时，大部分过去的小城市培育试点相关政策文件已不具时效性，特别是实质性的专项支持政策所剩无几。</w:delText>
        </w:r>
      </w:del>
      <w:r>
        <w:rPr>
          <w:rFonts w:ascii="仿宋_GB2312" w:eastAsia="仿宋_GB2312" w:hint="eastAsia"/>
          <w:sz w:val="32"/>
          <w:szCs w:val="32"/>
        </w:rPr>
        <w:t>本研究将帮助开展小城市培育的全生命周期闭环指导、提出更具</w:t>
      </w:r>
      <w:r>
        <w:rPr>
          <w:rFonts w:ascii="仿宋_GB2312" w:eastAsia="仿宋_GB2312" w:hint="eastAsia"/>
          <w:sz w:val="32"/>
          <w:szCs w:val="32"/>
        </w:rPr>
        <w:lastRenderedPageBreak/>
        <w:t>针对性的政策建议，分类</w:t>
      </w:r>
      <w:r>
        <w:rPr>
          <w:rFonts w:ascii="仿宋_GB2312" w:eastAsia="仿宋_GB2312" w:hint="eastAsia"/>
          <w:sz w:val="32"/>
          <w:szCs w:val="32"/>
        </w:rPr>
        <w:t>推动小城市培育试点开展达标行动，引领和支撑小城市培育试点在新时代新形势下实现高质量跨越式发展，重塑浙江小城市建设“金名片”，促进具有浙江特色的大中小城市和小城镇协调发展的新型城镇化道路行稳致远。</w:t>
      </w:r>
    </w:p>
    <w:p w:rsidR="0078213A" w:rsidRDefault="00FB687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、有利于与时俱进构建新型“浙江标准”体系。</w:t>
      </w:r>
      <w:del w:id="9" w:author="dell" w:date="2021-11-03T10:07:00Z">
        <w:r>
          <w:rPr>
            <w:rFonts w:ascii="仿宋_GB2312" w:eastAsia="仿宋_GB2312" w:hint="eastAsia"/>
            <w:sz w:val="32"/>
            <w:szCs w:val="32"/>
          </w:rPr>
          <w:delText>浙江是标准化战略的先行地和实践地，是全国首个国家标准化综合改革试点省份，需要以“领跑者”姿态引领标准化改革方向、为全国提供示范样板。《浙江省国家标准化综合改革试点工作方案》（浙政发〔</w:delText>
        </w:r>
        <w:r>
          <w:rPr>
            <w:rFonts w:ascii="仿宋_GB2312" w:eastAsia="仿宋_GB2312" w:hint="eastAsia"/>
            <w:sz w:val="32"/>
            <w:szCs w:val="32"/>
          </w:rPr>
          <w:delText>2017</w:delText>
        </w:r>
        <w:r>
          <w:rPr>
            <w:rFonts w:ascii="仿宋_GB2312" w:eastAsia="仿宋_GB2312" w:hint="eastAsia"/>
            <w:sz w:val="32"/>
            <w:szCs w:val="32"/>
          </w:rPr>
          <w:delText>〕</w:delText>
        </w:r>
        <w:r>
          <w:rPr>
            <w:rFonts w:ascii="仿宋_GB2312" w:eastAsia="仿宋_GB2312" w:hint="eastAsia"/>
            <w:sz w:val="32"/>
            <w:szCs w:val="32"/>
          </w:rPr>
          <w:delText>5</w:delText>
        </w:r>
        <w:r>
          <w:rPr>
            <w:rFonts w:ascii="仿宋_GB2312" w:eastAsia="仿宋_GB2312" w:hint="eastAsia"/>
            <w:sz w:val="32"/>
            <w:szCs w:val="32"/>
          </w:rPr>
          <w:delText>号）中提出，浙江标准化综合改革的重点任务之一是要构建新型“浙江标准”体系，而优</w:delText>
        </w:r>
        <w:r>
          <w:rPr>
            <w:rFonts w:ascii="仿宋_GB2312" w:eastAsia="仿宋_GB2312" w:hint="eastAsia"/>
            <w:sz w:val="32"/>
            <w:szCs w:val="32"/>
          </w:rPr>
          <w:delText>化浙江建设标准、构建具有浙江特色的新型城镇化标准体系是其中的重要领域。</w:delText>
        </w:r>
      </w:del>
      <w:r>
        <w:rPr>
          <w:rFonts w:ascii="仿宋_GB2312" w:eastAsia="仿宋_GB2312" w:hint="eastAsia"/>
          <w:sz w:val="32"/>
          <w:szCs w:val="32"/>
        </w:rPr>
        <w:t>本研究将回顾总结浙江小城市培育试点的探索实践，进一步明确浙江小城市培育试点建设的总体要求，提出小城市的建设标准，阐明小城市培育各环节流程规范，推动具有浙江特色的新型城镇化标准体系加快形成，进一步丰富和完善新型“浙江标准”体系。</w:t>
      </w:r>
    </w:p>
    <w:p w:rsidR="0078213A" w:rsidRDefault="00FB687A">
      <w:pPr>
        <w:spacing w:line="58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、有利于复制推广新型城镇化发展“浙江经验”。</w:t>
      </w:r>
      <w:del w:id="10" w:author="dell" w:date="2021-11-03T10:07:00Z">
        <w:r>
          <w:rPr>
            <w:rFonts w:ascii="仿宋_GB2312" w:eastAsia="仿宋_GB2312" w:hint="eastAsia"/>
            <w:sz w:val="32"/>
            <w:szCs w:val="32"/>
          </w:rPr>
          <w:delText>浙江在全国率先实施新型城镇化战略，城镇化水平不断提升，至</w:delText>
        </w:r>
        <w:r>
          <w:rPr>
            <w:rFonts w:ascii="仿宋_GB2312" w:eastAsia="仿宋_GB2312" w:hint="eastAsia"/>
            <w:sz w:val="32"/>
            <w:szCs w:val="32"/>
          </w:rPr>
          <w:delText>2020</w:delText>
        </w:r>
        <w:r>
          <w:rPr>
            <w:rFonts w:ascii="仿宋_GB2312" w:eastAsia="仿宋_GB2312" w:hint="eastAsia"/>
            <w:sz w:val="32"/>
            <w:szCs w:val="32"/>
          </w:rPr>
          <w:delText>年底，浙江常住人口城镇化率达到</w:delText>
        </w:r>
        <w:r>
          <w:rPr>
            <w:rFonts w:ascii="仿宋_GB2312" w:eastAsia="仿宋_GB2312" w:hint="eastAsia"/>
            <w:sz w:val="32"/>
            <w:szCs w:val="32"/>
          </w:rPr>
          <w:delText>72.2%</w:delText>
        </w:r>
        <w:r>
          <w:rPr>
            <w:rFonts w:ascii="仿宋_GB2312" w:eastAsia="仿宋_GB2312" w:hint="eastAsia"/>
            <w:sz w:val="32"/>
            <w:szCs w:val="32"/>
          </w:rPr>
          <w:delText>，小城市培育试点在推进新型城镇化、实现就近就地城镇化、促进城乡一</w:delText>
        </w:r>
        <w:r>
          <w:rPr>
            <w:rFonts w:ascii="仿宋_GB2312" w:eastAsia="仿宋_GB2312" w:hint="eastAsia"/>
            <w:sz w:val="32"/>
            <w:szCs w:val="32"/>
          </w:rPr>
          <w:delText>体化发展中发挥了重要作用。经过十年小城市培育试点迭代建设，浙江已探索形成各类典型的小城市建设模式，如“民资建城·横店模式”“建管并重·柳市模式”“古镇新城·塘栖模式”“均衡发展·姚庄模式”等，这些做法是浙江在走向新型城镇化发展过程中的率先探索和特色经验，值得在全国范围内推广应用。</w:delText>
        </w:r>
      </w:del>
      <w:r>
        <w:rPr>
          <w:rFonts w:ascii="仿宋_GB2312" w:eastAsia="仿宋_GB2312" w:hint="eastAsia"/>
          <w:sz w:val="32"/>
          <w:szCs w:val="32"/>
        </w:rPr>
        <w:t>本研究将帮助浙江未来以标准为手段系统性、全面化地总结小城市培育试点建设的先进经验，提炼能够复制推广至全国小城市建设工作的“浙江经验”，并以小城市建设浙江标准的制定为契机进一步扩大浙江小城市建设的影响力和辐射带动力，引领全国小城市建设</w:t>
      </w:r>
      <w:r>
        <w:rPr>
          <w:rFonts w:ascii="仿宋_GB2312" w:eastAsia="仿宋_GB2312" w:hint="eastAsia"/>
          <w:sz w:val="32"/>
          <w:szCs w:val="32"/>
        </w:rPr>
        <w:t>和新型城镇化发展</w:t>
      </w:r>
      <w:r>
        <w:rPr>
          <w:rFonts w:ascii="仿宋_GB2312" w:eastAsia="仿宋_GB2312" w:hAnsi="仿宋" w:hint="eastAsia"/>
          <w:sz w:val="32"/>
          <w:szCs w:val="32"/>
        </w:rPr>
        <w:t>。</w:t>
      </w:r>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工作简况</w:t>
      </w:r>
      <w:ins w:id="11" w:author="xjl" w:date="2021-11-02T16:11:00Z">
        <w:r>
          <w:rPr>
            <w:rFonts w:ascii="黑体" w:eastAsia="黑体" w:hAnsi="黑体" w:hint="eastAsia"/>
            <w:sz w:val="32"/>
            <w:szCs w:val="32"/>
          </w:rPr>
          <w:t>（立项计划、起草单位、主要工作过程、主要起草人及其所做的工作）</w:t>
        </w:r>
      </w:ins>
    </w:p>
    <w:p w:rsidR="0078213A" w:rsidRDefault="00FB687A">
      <w:pPr>
        <w:pStyle w:val="ae"/>
        <w:numPr>
          <w:ilvl w:val="0"/>
          <w:numId w:val="4"/>
        </w:numPr>
        <w:spacing w:line="580" w:lineRule="exact"/>
        <w:ind w:firstLineChars="0"/>
        <w:outlineLvl w:val="1"/>
        <w:rPr>
          <w:rFonts w:ascii="楷体_GB2312" w:eastAsia="楷体_GB2312"/>
          <w:sz w:val="32"/>
          <w:szCs w:val="32"/>
        </w:rPr>
      </w:pPr>
      <w:del w:id="12" w:author="xjl" w:date="2021-11-02T16:11:00Z">
        <w:r>
          <w:rPr>
            <w:rFonts w:ascii="楷体_GB2312" w:eastAsia="楷体_GB2312" w:hint="eastAsia"/>
            <w:sz w:val="32"/>
            <w:szCs w:val="32"/>
          </w:rPr>
          <w:delText>任务来源</w:delText>
        </w:r>
      </w:del>
      <w:ins w:id="13" w:author="xjl" w:date="2021-11-02T16:11:00Z">
        <w:r>
          <w:rPr>
            <w:rFonts w:ascii="楷体_GB2312" w:eastAsia="楷体_GB2312" w:hint="eastAsia"/>
            <w:sz w:val="32"/>
            <w:szCs w:val="32"/>
          </w:rPr>
          <w:t>立项计划</w:t>
        </w:r>
      </w:ins>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任务来源为《浙江省市场监督管理局关于下达</w:t>
      </w:r>
      <w:r>
        <w:rPr>
          <w:rFonts w:ascii="仿宋_GB2312" w:eastAsia="仿宋_GB2312" w:hAnsi="宋体" w:hint="eastAsia"/>
          <w:sz w:val="32"/>
          <w:szCs w:val="32"/>
        </w:rPr>
        <w:t>2020</w:t>
      </w:r>
      <w:r>
        <w:rPr>
          <w:rFonts w:ascii="仿宋_GB2312" w:eastAsia="仿宋_GB2312" w:hAnsi="宋体" w:hint="eastAsia"/>
          <w:sz w:val="32"/>
          <w:szCs w:val="32"/>
        </w:rPr>
        <w:t>年第二批浙江省地方标准制修订计划的通知》（</w:t>
      </w:r>
      <w:proofErr w:type="gramStart"/>
      <w:r>
        <w:rPr>
          <w:rFonts w:ascii="仿宋_GB2312" w:eastAsia="仿宋_GB2312" w:hAnsi="宋体" w:hint="eastAsia"/>
          <w:sz w:val="32"/>
          <w:szCs w:val="32"/>
        </w:rPr>
        <w:t>浙市监</w:t>
      </w:r>
      <w:proofErr w:type="gramEnd"/>
      <w:r>
        <w:rPr>
          <w:rFonts w:ascii="仿宋_GB2312" w:eastAsia="仿宋_GB2312" w:hAnsi="宋体" w:hint="eastAsia"/>
          <w:sz w:val="32"/>
          <w:szCs w:val="32"/>
        </w:rPr>
        <w:t>函〔</w:t>
      </w:r>
      <w:r>
        <w:rPr>
          <w:rFonts w:ascii="仿宋_GB2312" w:eastAsia="仿宋_GB2312" w:hAnsi="宋体"/>
          <w:sz w:val="32"/>
          <w:szCs w:val="32"/>
        </w:rPr>
        <w:t>2021</w:t>
      </w:r>
      <w:r>
        <w:rPr>
          <w:rFonts w:ascii="仿宋_GB2312" w:eastAsia="仿宋_GB2312" w:hAnsi="宋体"/>
          <w:sz w:val="32"/>
          <w:szCs w:val="32"/>
        </w:rPr>
        <w:t>〕</w:t>
      </w:r>
      <w:r>
        <w:rPr>
          <w:rFonts w:ascii="仿宋_GB2312" w:eastAsia="仿宋_GB2312" w:hAnsi="宋体" w:hint="eastAsia"/>
          <w:sz w:val="32"/>
          <w:szCs w:val="32"/>
        </w:rPr>
        <w:t>152</w:t>
      </w:r>
      <w:r>
        <w:rPr>
          <w:rFonts w:ascii="仿宋_GB2312" w:eastAsia="仿宋_GB2312" w:hAnsi="宋体" w:hint="eastAsia"/>
          <w:sz w:val="32"/>
          <w:szCs w:val="32"/>
        </w:rPr>
        <w:t>号）中的第一个项目《小城市培育指南》。</w:t>
      </w:r>
    </w:p>
    <w:p w:rsidR="0078213A" w:rsidRDefault="00FB687A" w:rsidP="0078213A">
      <w:pPr>
        <w:spacing w:line="580" w:lineRule="exact"/>
        <w:outlineLvl w:val="1"/>
        <w:rPr>
          <w:ins w:id="14" w:author="dell" w:date="2021-11-02T16:46:00Z"/>
          <w:rFonts w:ascii="楷体_GB2312" w:eastAsia="楷体_GB2312"/>
        </w:rPr>
        <w:pPrChange w:id="15" w:author="dell" w:date="2021-11-02T16:46:00Z">
          <w:pPr>
            <w:pStyle w:val="2"/>
            <w:keepNext w:val="0"/>
            <w:keepLines w:val="0"/>
            <w:spacing w:before="0" w:after="0" w:line="580" w:lineRule="exact"/>
          </w:pPr>
        </w:pPrChange>
      </w:pPr>
      <w:r>
        <w:rPr>
          <w:rFonts w:ascii="楷体_GB2312" w:eastAsia="楷体_GB2312" w:hint="eastAsia"/>
          <w:sz w:val="32"/>
          <w:szCs w:val="32"/>
          <w:rPrChange w:id="16" w:author="dell" w:date="2021-11-02T16:46:00Z">
            <w:rPr>
              <w:rFonts w:ascii="楷体_GB2312" w:eastAsia="楷体_GB2312" w:hint="eastAsia"/>
            </w:rPr>
          </w:rPrChange>
        </w:rPr>
        <w:lastRenderedPageBreak/>
        <w:t>（二）</w:t>
      </w:r>
      <w:ins w:id="17" w:author="xjl" w:date="2021-11-02T16:11:00Z">
        <w:r>
          <w:rPr>
            <w:rFonts w:ascii="楷体_GB2312" w:eastAsia="楷体_GB2312" w:hAnsi="黑体" w:hint="eastAsia"/>
            <w:sz w:val="32"/>
            <w:szCs w:val="32"/>
            <w:rPrChange w:id="18" w:author="dell" w:date="2021-11-02T16:46:00Z">
              <w:rPr>
                <w:rFonts w:ascii="黑体" w:eastAsia="黑体" w:hAnsi="黑体" w:hint="eastAsia"/>
              </w:rPr>
            </w:rPrChange>
          </w:rPr>
          <w:t>起草单位</w:t>
        </w:r>
      </w:ins>
    </w:p>
    <w:p w:rsidR="0078213A" w:rsidRPr="0078213A" w:rsidRDefault="00FB687A" w:rsidP="0078213A">
      <w:pPr>
        <w:spacing w:line="580" w:lineRule="exact"/>
        <w:ind w:firstLineChars="200" w:firstLine="640"/>
        <w:rPr>
          <w:ins w:id="19" w:author="xjl" w:date="2021-11-02T16:11:00Z"/>
          <w:rFonts w:ascii="楷体_GB2312" w:eastAsia="楷体_GB2312"/>
          <w:rPrChange w:id="20" w:author="dell" w:date="2021-11-02T16:46:00Z">
            <w:rPr>
              <w:ins w:id="21" w:author="xjl" w:date="2021-11-02T16:11:00Z"/>
              <w:rFonts w:ascii="楷体_GB2312" w:eastAsia="楷体_GB2312"/>
            </w:rPr>
          </w:rPrChange>
        </w:rPr>
        <w:pPrChange w:id="22" w:author="dell" w:date="2021-11-03T10:05:00Z">
          <w:pPr>
            <w:pStyle w:val="2"/>
            <w:keepNext w:val="0"/>
            <w:keepLines w:val="0"/>
            <w:spacing w:before="0" w:after="0" w:line="580" w:lineRule="exact"/>
          </w:pPr>
        </w:pPrChange>
      </w:pPr>
      <w:ins w:id="23" w:author="dell" w:date="2021-11-02T16:46:00Z">
        <w:r>
          <w:rPr>
            <w:rFonts w:ascii="仿宋_GB2312" w:eastAsia="仿宋_GB2312" w:hAnsi="宋体" w:hint="eastAsia"/>
            <w:sz w:val="32"/>
            <w:szCs w:val="32"/>
          </w:rPr>
          <w:t>浙江省发展规划研究院、浙江省标准化研究院、店口镇人民政府和佛堂镇人民政府。</w:t>
        </w:r>
      </w:ins>
    </w:p>
    <w:p w:rsidR="0078213A" w:rsidRDefault="00FB687A">
      <w:pPr>
        <w:pStyle w:val="2"/>
        <w:keepNext w:val="0"/>
        <w:keepLines w:val="0"/>
        <w:spacing w:before="0" w:after="0" w:line="580" w:lineRule="exact"/>
        <w:rPr>
          <w:rFonts w:ascii="楷体_GB2312" w:eastAsia="楷体_GB2312"/>
        </w:rPr>
      </w:pPr>
      <w:ins w:id="24" w:author="xjl" w:date="2021-11-02T16:11:00Z">
        <w:r>
          <w:rPr>
            <w:rFonts w:ascii="楷体_GB2312" w:eastAsia="楷体_GB2312" w:hint="eastAsia"/>
          </w:rPr>
          <w:t>（三）</w:t>
        </w:r>
      </w:ins>
      <w:r>
        <w:rPr>
          <w:rFonts w:ascii="楷体_GB2312" w:eastAsia="楷体_GB2312" w:hint="eastAsia"/>
        </w:rPr>
        <w:t>主要</w:t>
      </w:r>
      <w:del w:id="25" w:author="xjl" w:date="2021-11-02T16:11:00Z">
        <w:r>
          <w:rPr>
            <w:rFonts w:ascii="楷体_GB2312" w:eastAsia="楷体_GB2312" w:hint="eastAsia"/>
          </w:rPr>
          <w:delText>编制</w:delText>
        </w:r>
      </w:del>
      <w:ins w:id="26" w:author="xjl" w:date="2021-11-02T16:11:00Z">
        <w:r>
          <w:rPr>
            <w:rFonts w:ascii="楷体_GB2312" w:eastAsia="楷体_GB2312" w:hint="eastAsia"/>
          </w:rPr>
          <w:t>工作</w:t>
        </w:r>
      </w:ins>
      <w:r>
        <w:rPr>
          <w:rFonts w:ascii="楷体_GB2312" w:eastAsia="楷体_GB2312" w:hint="eastAsia"/>
        </w:rPr>
        <w:t>过程</w:t>
      </w:r>
    </w:p>
    <w:p w:rsidR="0078213A" w:rsidRDefault="00FB687A">
      <w:pPr>
        <w:pStyle w:val="3"/>
        <w:keepNext w:val="0"/>
        <w:keepLines w:val="0"/>
        <w:spacing w:before="0" w:after="0" w:line="580" w:lineRule="exact"/>
        <w:rPr>
          <w:rFonts w:ascii="仿宋_GB2312" w:eastAsia="仿宋_GB2312" w:hAnsi="宋体"/>
          <w:b w:val="0"/>
        </w:rPr>
      </w:pPr>
      <w:r>
        <w:rPr>
          <w:rFonts w:ascii="仿宋_GB2312" w:eastAsia="仿宋_GB2312" w:hAnsi="宋体" w:hint="eastAsia"/>
        </w:rPr>
        <w:t>1</w:t>
      </w:r>
      <w:r>
        <w:rPr>
          <w:rFonts w:ascii="仿宋_GB2312" w:eastAsia="仿宋_GB2312" w:hAnsi="宋体" w:hint="eastAsia"/>
        </w:rPr>
        <w:t>、成立标准起草小组</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根据标准任务，成立了由浙江省发展规划研究院、浙江省标准化研究院、店口镇人民政府和佛堂镇人民政府组成的标准起草小组</w:t>
      </w:r>
      <w:r>
        <w:rPr>
          <w:rFonts w:ascii="仿宋_GB2312" w:eastAsia="仿宋_GB2312" w:hAnsi="宋体" w:hint="eastAsia"/>
          <w:sz w:val="32"/>
          <w:szCs w:val="32"/>
        </w:rPr>
        <w:t>,</w:t>
      </w:r>
      <w:r>
        <w:rPr>
          <w:rFonts w:ascii="仿宋_GB2312" w:eastAsia="仿宋_GB2312" w:hAnsi="宋体" w:hint="eastAsia"/>
          <w:sz w:val="32"/>
          <w:szCs w:val="32"/>
        </w:rPr>
        <w:t>共同负责标准的起草工作和相关协调、调度工作。</w:t>
      </w:r>
    </w:p>
    <w:p w:rsidR="0078213A" w:rsidRDefault="00FB687A">
      <w:pPr>
        <w:pStyle w:val="3"/>
        <w:keepNext w:val="0"/>
        <w:keepLines w:val="0"/>
        <w:spacing w:before="0" w:after="0" w:line="580" w:lineRule="exact"/>
        <w:rPr>
          <w:rFonts w:ascii="仿宋_GB2312" w:eastAsia="仿宋_GB2312" w:hAnsi="宋体"/>
          <w:b w:val="0"/>
        </w:rPr>
      </w:pPr>
      <w:r>
        <w:rPr>
          <w:rFonts w:ascii="仿宋_GB2312" w:eastAsia="仿宋_GB2312" w:hAnsi="宋体" w:hint="eastAsia"/>
        </w:rPr>
        <w:t>2</w:t>
      </w:r>
      <w:r>
        <w:rPr>
          <w:rFonts w:ascii="仿宋_GB2312" w:eastAsia="仿宋_GB2312" w:hAnsi="宋体" w:hint="eastAsia"/>
        </w:rPr>
        <w:t>、材料收集与实地调研，形成《小城市建设浙江标准》课题成果</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省发展规划研究院重点收集了与小城市试点建设有关的国家、省、市相关政策、标准、报道及相关学术论文、著作等文字材料，并赴全省小城市试点开展多次实地调研，与各地方发改、经信、农办、住建、旅委、交通等</w:t>
      </w:r>
      <w:r>
        <w:rPr>
          <w:rFonts w:ascii="仿宋_GB2312" w:eastAsia="仿宋_GB2312" w:hAnsi="宋体" w:hint="eastAsia"/>
          <w:sz w:val="32"/>
          <w:szCs w:val="32"/>
        </w:rPr>
        <w:t>30</w:t>
      </w:r>
      <w:r>
        <w:rPr>
          <w:rFonts w:ascii="仿宋_GB2312" w:eastAsia="仿宋_GB2312" w:hAnsi="宋体" w:hint="eastAsia"/>
          <w:sz w:val="32"/>
          <w:szCs w:val="32"/>
        </w:rPr>
        <w:t>余个部门进行对接，搜集了百余份相关资料，完成了《小城市建设浙江标准》课题研究。</w:t>
      </w:r>
    </w:p>
    <w:p w:rsidR="0078213A" w:rsidRDefault="00FB687A">
      <w:pPr>
        <w:pStyle w:val="3"/>
        <w:keepNext w:val="0"/>
        <w:keepLines w:val="0"/>
        <w:spacing w:before="0" w:after="0" w:line="580" w:lineRule="exact"/>
        <w:rPr>
          <w:rFonts w:ascii="仿宋_GB2312" w:eastAsia="仿宋_GB2312" w:hAnsi="宋体"/>
          <w:b w:val="0"/>
        </w:rPr>
      </w:pPr>
      <w:r>
        <w:rPr>
          <w:rFonts w:ascii="仿宋_GB2312" w:eastAsia="仿宋_GB2312" w:hAnsi="宋体" w:hint="eastAsia"/>
        </w:rPr>
        <w:t>3</w:t>
      </w:r>
      <w:r>
        <w:rPr>
          <w:rFonts w:ascii="仿宋_GB2312" w:eastAsia="仿宋_GB2312" w:hAnsi="宋体" w:hint="eastAsia"/>
        </w:rPr>
        <w:t>、进一步调研</w:t>
      </w:r>
      <w:r>
        <w:rPr>
          <w:rFonts w:ascii="仿宋_GB2312" w:eastAsia="仿宋_GB2312" w:hAnsi="宋体" w:hint="eastAsia"/>
          <w:b w:val="0"/>
        </w:rPr>
        <w:t>与</w:t>
      </w:r>
      <w:r>
        <w:rPr>
          <w:rFonts w:ascii="仿宋_GB2312" w:eastAsia="仿宋_GB2312" w:hAnsi="宋体" w:hint="eastAsia"/>
          <w:b w:val="0"/>
        </w:rPr>
        <w:t>讨论</w:t>
      </w:r>
      <w:r>
        <w:rPr>
          <w:rFonts w:ascii="仿宋_GB2312" w:eastAsia="仿宋_GB2312" w:hAnsi="宋体" w:hint="eastAsia"/>
        </w:rPr>
        <w:t>，形成</w:t>
      </w:r>
      <w:r>
        <w:rPr>
          <w:rFonts w:ascii="仿宋_GB2312" w:eastAsia="仿宋_GB2312" w:hAnsi="宋体" w:hint="eastAsia"/>
          <w:b w:val="0"/>
        </w:rPr>
        <w:t>《指南》</w:t>
      </w:r>
      <w:r>
        <w:rPr>
          <w:rFonts w:ascii="仿宋_GB2312" w:eastAsia="仿宋_GB2312" w:hAnsi="宋体" w:hint="eastAsia"/>
        </w:rPr>
        <w:t>征求意见稿</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在课题研究的基础上，与省标准化</w:t>
      </w:r>
      <w:proofErr w:type="gramStart"/>
      <w:r>
        <w:rPr>
          <w:rFonts w:ascii="仿宋_GB2312" w:eastAsia="仿宋_GB2312" w:hAnsi="宋体" w:hint="eastAsia"/>
          <w:sz w:val="32"/>
          <w:szCs w:val="32"/>
        </w:rPr>
        <w:t>院一起</w:t>
      </w:r>
      <w:proofErr w:type="gramEnd"/>
      <w:r>
        <w:rPr>
          <w:rFonts w:ascii="仿宋_GB2312" w:eastAsia="仿宋_GB2312" w:hAnsi="宋体" w:hint="eastAsia"/>
          <w:sz w:val="32"/>
          <w:szCs w:val="32"/>
        </w:rPr>
        <w:t>确定了标准框架，从经济发展、基础设施、公共服务、文体建设、生态环境、基层治理</w:t>
      </w:r>
      <w:r>
        <w:rPr>
          <w:rFonts w:ascii="仿宋_GB2312" w:eastAsia="仿宋_GB2312" w:hAnsi="宋体"/>
          <w:sz w:val="32"/>
          <w:szCs w:val="32"/>
        </w:rPr>
        <w:t>6</w:t>
      </w:r>
      <w:r>
        <w:rPr>
          <w:rFonts w:ascii="仿宋_GB2312" w:eastAsia="仿宋_GB2312" w:hAnsi="宋体"/>
          <w:sz w:val="32"/>
          <w:szCs w:val="32"/>
        </w:rPr>
        <w:t>个方面入手编制，于</w:t>
      </w:r>
      <w:r>
        <w:rPr>
          <w:rFonts w:ascii="仿宋_GB2312" w:eastAsia="仿宋_GB2312" w:hAnsi="宋体"/>
          <w:sz w:val="32"/>
          <w:szCs w:val="32"/>
        </w:rPr>
        <w:t>2021</w:t>
      </w:r>
      <w:r>
        <w:rPr>
          <w:rFonts w:ascii="仿宋_GB2312" w:eastAsia="仿宋_GB2312" w:hAnsi="宋体"/>
          <w:sz w:val="32"/>
          <w:szCs w:val="32"/>
        </w:rPr>
        <w:t>年</w:t>
      </w:r>
      <w:r>
        <w:rPr>
          <w:rFonts w:ascii="仿宋_GB2312" w:eastAsia="仿宋_GB2312" w:hAnsi="宋体"/>
          <w:sz w:val="32"/>
          <w:szCs w:val="32"/>
        </w:rPr>
        <w:t>7</w:t>
      </w:r>
      <w:r>
        <w:rPr>
          <w:rFonts w:ascii="仿宋_GB2312" w:eastAsia="仿宋_GB2312" w:hAnsi="宋体"/>
          <w:sz w:val="32"/>
          <w:szCs w:val="32"/>
        </w:rPr>
        <w:t>月形成讨论稿。</w:t>
      </w:r>
      <w:r>
        <w:rPr>
          <w:rFonts w:ascii="仿宋_GB2312" w:eastAsia="仿宋_GB2312" w:hAnsi="宋体" w:hint="eastAsia"/>
          <w:sz w:val="32"/>
          <w:szCs w:val="32"/>
        </w:rPr>
        <w:t>在进一步调研和讨论的基础上，对讨论稿进行调整和修改，于</w:t>
      </w:r>
      <w:r>
        <w:rPr>
          <w:rFonts w:ascii="仿宋_GB2312" w:eastAsia="仿宋_GB2312" w:hAnsi="宋体" w:hint="eastAsia"/>
          <w:sz w:val="32"/>
          <w:szCs w:val="32"/>
        </w:rPr>
        <w:t>20</w:t>
      </w:r>
      <w:r>
        <w:rPr>
          <w:rFonts w:ascii="仿宋_GB2312" w:eastAsia="仿宋_GB2312" w:hAnsi="宋体"/>
          <w:sz w:val="32"/>
          <w:szCs w:val="32"/>
        </w:rPr>
        <w:t>21</w:t>
      </w:r>
      <w:r>
        <w:rPr>
          <w:rFonts w:ascii="仿宋_GB2312" w:eastAsia="仿宋_GB2312" w:hAnsi="宋体" w:hint="eastAsia"/>
          <w:sz w:val="32"/>
          <w:szCs w:val="32"/>
        </w:rPr>
        <w:t>年</w:t>
      </w:r>
      <w:r>
        <w:rPr>
          <w:rFonts w:ascii="仿宋_GB2312" w:eastAsia="仿宋_GB2312" w:hAnsi="宋体"/>
          <w:sz w:val="32"/>
          <w:szCs w:val="32"/>
        </w:rPr>
        <w:t>8</w:t>
      </w:r>
      <w:r>
        <w:rPr>
          <w:rFonts w:ascii="仿宋_GB2312" w:eastAsia="仿宋_GB2312" w:hAnsi="宋体" w:hint="eastAsia"/>
          <w:sz w:val="32"/>
          <w:szCs w:val="32"/>
        </w:rPr>
        <w:t>月形成征求意见稿。</w:t>
      </w:r>
    </w:p>
    <w:p w:rsidR="0078213A" w:rsidRPr="0078213A" w:rsidRDefault="00FB687A">
      <w:pPr>
        <w:pStyle w:val="3"/>
        <w:keepNext w:val="0"/>
        <w:keepLines w:val="0"/>
        <w:spacing w:before="0" w:after="0" w:line="580" w:lineRule="exact"/>
        <w:rPr>
          <w:ins w:id="27" w:author="dell" w:date="2021-11-02T16:43:00Z"/>
          <w:rFonts w:ascii="仿宋_GB2312" w:eastAsia="仿宋_GB2312" w:hAnsi="宋体"/>
          <w:rPrChange w:id="28" w:author="dell" w:date="2021-11-02T17:06:00Z">
            <w:rPr>
              <w:ins w:id="29" w:author="dell" w:date="2021-11-02T16:43:00Z"/>
              <w:rFonts w:ascii="仿宋_GB2312" w:eastAsia="仿宋_GB2312" w:hAnsi="宋体"/>
              <w:b w:val="0"/>
            </w:rPr>
          </w:rPrChange>
        </w:rPr>
      </w:pPr>
      <w:ins w:id="30" w:author="dell" w:date="2021-11-02T16:43:00Z">
        <w:del w:id="31" w:author="dell" w:date="2021-11-02T17:06:00Z">
          <w:r>
            <w:rPr>
              <w:rFonts w:ascii="仿宋_GB2312" w:eastAsia="仿宋_GB2312" w:hAnsi="宋体"/>
              <w:rPrChange w:id="32" w:author="dell" w:date="2021-11-02T17:06:00Z">
                <w:rPr>
                  <w:rFonts w:ascii="仿宋_GB2312" w:eastAsia="仿宋_GB2312" w:hAnsi="宋体"/>
                  <w:b w:val="0"/>
                </w:rPr>
              </w:rPrChange>
            </w:rPr>
            <w:lastRenderedPageBreak/>
            <w:delText>5</w:delText>
          </w:r>
        </w:del>
      </w:ins>
      <w:ins w:id="33" w:author="dell" w:date="2021-11-02T17:06:00Z">
        <w:r>
          <w:rPr>
            <w:rFonts w:ascii="仿宋_GB2312" w:eastAsia="仿宋_GB2312" w:hAnsi="宋体"/>
            <w:rPrChange w:id="34" w:author="dell" w:date="2021-11-02T17:06:00Z">
              <w:rPr>
                <w:rFonts w:ascii="仿宋_GB2312" w:eastAsia="仿宋_GB2312" w:hAnsi="宋体"/>
                <w:b w:val="0"/>
              </w:rPr>
            </w:rPrChange>
          </w:rPr>
          <w:t>4</w:t>
        </w:r>
      </w:ins>
      <w:ins w:id="35" w:author="dell" w:date="2021-11-02T16:43:00Z">
        <w:r>
          <w:rPr>
            <w:rFonts w:ascii="仿宋_GB2312" w:eastAsia="仿宋_GB2312" w:hAnsi="宋体" w:hint="eastAsia"/>
            <w:rPrChange w:id="36" w:author="dell" w:date="2021-11-02T17:06:00Z">
              <w:rPr>
                <w:rFonts w:ascii="仿宋_GB2312" w:eastAsia="仿宋_GB2312" w:hAnsi="宋体" w:hint="eastAsia"/>
                <w:b w:val="0"/>
              </w:rPr>
            </w:rPrChange>
          </w:rPr>
          <w:t>、进一步征求社会公众意见</w:t>
        </w:r>
      </w:ins>
    </w:p>
    <w:p w:rsidR="0078213A" w:rsidRDefault="00FB687A">
      <w:pPr>
        <w:spacing w:line="580" w:lineRule="exact"/>
        <w:ind w:firstLineChars="200" w:firstLine="640"/>
        <w:rPr>
          <w:ins w:id="37" w:author="dell" w:date="2021-11-02T16:43:00Z"/>
          <w:rFonts w:ascii="仿宋_GB2312" w:eastAsia="仿宋_GB2312" w:hAnsi="宋体"/>
          <w:sz w:val="32"/>
          <w:szCs w:val="32"/>
        </w:rPr>
      </w:pPr>
      <w:ins w:id="38" w:author="dell" w:date="2021-11-02T16:43:00Z">
        <w:r>
          <w:rPr>
            <w:rFonts w:ascii="仿宋_GB2312" w:eastAsia="仿宋_GB2312" w:hAnsi="宋体" w:hint="eastAsia"/>
            <w:sz w:val="32"/>
            <w:szCs w:val="32"/>
          </w:rPr>
          <w:t>为确保标准的科学性和实用性，广泛征求意见，进一步向全社会公众征求意见建议，拟于</w:t>
        </w:r>
        <w:r>
          <w:rPr>
            <w:rFonts w:ascii="仿宋_GB2312" w:eastAsia="仿宋_GB2312" w:hAnsi="宋体" w:hint="eastAsia"/>
            <w:sz w:val="32"/>
            <w:szCs w:val="32"/>
          </w:rPr>
          <w:t>1</w:t>
        </w:r>
        <w:r>
          <w:rPr>
            <w:rFonts w:ascii="仿宋_GB2312" w:eastAsia="仿宋_GB2312" w:hAnsi="宋体"/>
            <w:sz w:val="32"/>
            <w:szCs w:val="32"/>
          </w:rPr>
          <w:t>0</w:t>
        </w:r>
        <w:r>
          <w:rPr>
            <w:rFonts w:ascii="仿宋_GB2312" w:eastAsia="仿宋_GB2312" w:hAnsi="宋体" w:hint="eastAsia"/>
            <w:sz w:val="32"/>
            <w:szCs w:val="32"/>
          </w:rPr>
          <w:t>月讲《指南》送审稿向社会公众公示一个月，充分吸收社会公众意见。</w:t>
        </w:r>
      </w:ins>
    </w:p>
    <w:p w:rsidR="0078213A" w:rsidRPr="0078213A" w:rsidRDefault="00FB687A" w:rsidP="0078213A">
      <w:pPr>
        <w:pStyle w:val="2"/>
        <w:keepNext w:val="0"/>
        <w:keepLines w:val="0"/>
        <w:spacing w:before="0" w:after="0" w:line="580" w:lineRule="exact"/>
        <w:rPr>
          <w:ins w:id="39" w:author="dell" w:date="2021-11-02T16:43:00Z"/>
          <w:del w:id="40" w:author="dell" w:date="2021-11-03T10:06:00Z"/>
          <w:rFonts w:ascii="楷体_GB2312" w:eastAsia="楷体_GB2312" w:hAnsi="宋体"/>
          <w:b w:val="0"/>
          <w:rPrChange w:id="41" w:author="dell" w:date="2021-11-02T16:43:00Z">
            <w:rPr>
              <w:ins w:id="42" w:author="dell" w:date="2021-11-02T16:43:00Z"/>
              <w:del w:id="43" w:author="dell" w:date="2021-11-03T10:06:00Z"/>
              <w:rFonts w:ascii="仿宋_GB2312" w:eastAsia="仿宋_GB2312" w:hAnsi="宋体"/>
              <w:b/>
              <w:sz w:val="32"/>
              <w:szCs w:val="32"/>
            </w:rPr>
          </w:rPrChange>
        </w:rPr>
        <w:pPrChange w:id="44" w:author="dell" w:date="2021-11-02T16:43:00Z">
          <w:pPr>
            <w:spacing w:line="580" w:lineRule="exact"/>
          </w:pPr>
        </w:pPrChange>
      </w:pPr>
      <w:ins w:id="45" w:author="dell" w:date="2021-11-02T16:43:00Z">
        <w:del w:id="46" w:author="dell" w:date="2021-11-03T10:06:00Z">
          <w:r>
            <w:rPr>
              <w:rFonts w:ascii="楷体_GB2312" w:eastAsia="楷体_GB2312" w:hAnsi="宋体" w:hint="eastAsia"/>
              <w:b w:val="0"/>
              <w:bCs w:val="0"/>
              <w:rPrChange w:id="47" w:author="dell" w:date="2021-11-02T16:43:00Z">
                <w:rPr>
                  <w:rFonts w:ascii="仿宋_GB2312" w:eastAsia="仿宋_GB2312" w:hAnsi="宋体" w:hint="eastAsia"/>
                  <w:b/>
                  <w:bCs/>
                </w:rPr>
              </w:rPrChange>
            </w:rPr>
            <w:delText>（四）</w:delText>
          </w:r>
          <w:r>
            <w:rPr>
              <w:rFonts w:ascii="楷体_GB2312" w:eastAsia="楷体_GB2312" w:hAnsi="黑体" w:hint="eastAsia"/>
              <w:b w:val="0"/>
              <w:bCs w:val="0"/>
              <w:rPrChange w:id="48" w:author="dell" w:date="2021-11-02T16:43:00Z">
                <w:rPr>
                  <w:rFonts w:ascii="黑体" w:eastAsia="黑体" w:hAnsi="黑体" w:hint="eastAsia"/>
                  <w:b/>
                  <w:bCs/>
                </w:rPr>
              </w:rPrChange>
            </w:rPr>
            <w:delText>主要起草人及其所做的工作</w:delText>
          </w:r>
        </w:del>
      </w:ins>
    </w:p>
    <w:p w:rsidR="0078213A" w:rsidRDefault="00FB687A">
      <w:pPr>
        <w:pStyle w:val="3"/>
        <w:keepNext w:val="0"/>
        <w:keepLines w:val="0"/>
        <w:spacing w:before="0" w:after="0" w:line="580" w:lineRule="exact"/>
        <w:rPr>
          <w:rFonts w:ascii="仿宋_GB2312" w:eastAsia="仿宋_GB2312" w:hAnsi="宋体"/>
          <w:b w:val="0"/>
        </w:rPr>
      </w:pPr>
      <w:del w:id="49" w:author="dell" w:date="2021-11-02T16:44:00Z">
        <w:r>
          <w:rPr>
            <w:rFonts w:ascii="楷体_GB2312" w:eastAsia="楷体_GB2312" w:hAnsiTheme="majorHAnsi" w:cstheme="majorBidi"/>
            <w:rPrChange w:id="50" w:author="dell" w:date="2021-11-02T16:44:00Z">
              <w:rPr>
                <w:rFonts w:ascii="仿宋_GB2312" w:eastAsia="仿宋_GB2312" w:hAnsi="宋体"/>
              </w:rPr>
            </w:rPrChange>
          </w:rPr>
          <w:delText>4</w:delText>
        </w:r>
      </w:del>
      <w:ins w:id="51" w:author="dell" w:date="2021-11-03T10:06:00Z">
        <w:r>
          <w:rPr>
            <w:rFonts w:ascii="楷体_GB2312" w:eastAsia="楷体_GB2312" w:hAnsiTheme="majorHAnsi" w:cstheme="majorBidi"/>
          </w:rPr>
          <w:t>5</w:t>
        </w:r>
      </w:ins>
      <w:r>
        <w:rPr>
          <w:rFonts w:ascii="仿宋_GB2312" w:eastAsia="仿宋_GB2312" w:hAnsi="宋体" w:hint="eastAsia"/>
        </w:rPr>
        <w:t>、广泛征求意见，形成送审稿</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为确保标准的科学性和实用性，广泛征求意见，由省发展改革委组织，于</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日召开专家咨询会，会上广泛听取与会专家意见建议。于</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sz w:val="32"/>
          <w:szCs w:val="32"/>
        </w:rPr>
        <w:t>8</w:t>
      </w:r>
      <w:r>
        <w:rPr>
          <w:rFonts w:ascii="仿宋_GB2312" w:eastAsia="仿宋_GB2312" w:hAnsi="宋体" w:hint="eastAsia"/>
          <w:sz w:val="32"/>
          <w:szCs w:val="32"/>
        </w:rPr>
        <w:t>日邀请省委编办、公安厅、经信厅、财政厅等十</w:t>
      </w:r>
      <w:proofErr w:type="gramStart"/>
      <w:r>
        <w:rPr>
          <w:rFonts w:ascii="仿宋_GB2312" w:eastAsia="仿宋_GB2312" w:hAnsi="宋体" w:hint="eastAsia"/>
          <w:sz w:val="32"/>
          <w:szCs w:val="32"/>
        </w:rPr>
        <w:t>余部门</w:t>
      </w:r>
      <w:proofErr w:type="gramEnd"/>
      <w:r>
        <w:rPr>
          <w:rFonts w:ascii="仿宋_GB2312" w:eastAsia="仿宋_GB2312" w:hAnsi="宋体" w:hint="eastAsia"/>
          <w:sz w:val="32"/>
          <w:szCs w:val="32"/>
        </w:rPr>
        <w:t>召开征求意见会，广泛听取各部门意见建议，并相应调整《指南》内容形成送审稿。</w:t>
      </w:r>
    </w:p>
    <w:p w:rsidR="0078213A" w:rsidRDefault="00FB687A">
      <w:pPr>
        <w:pStyle w:val="3"/>
        <w:keepNext w:val="0"/>
        <w:keepLines w:val="0"/>
        <w:spacing w:before="0" w:after="0" w:line="580" w:lineRule="exact"/>
        <w:rPr>
          <w:del w:id="52" w:author="dell" w:date="2021-11-02T16:43:00Z"/>
          <w:rFonts w:ascii="仿宋_GB2312" w:eastAsia="仿宋_GB2312" w:hAnsi="宋体"/>
          <w:b w:val="0"/>
        </w:rPr>
      </w:pPr>
      <w:del w:id="53" w:author="dell" w:date="2021-11-02T16:43:00Z">
        <w:r>
          <w:rPr>
            <w:rFonts w:ascii="仿宋_GB2312" w:eastAsia="仿宋_GB2312" w:hAnsi="宋体" w:hint="eastAsia"/>
            <w:b w:val="0"/>
          </w:rPr>
          <w:delText>5</w:delText>
        </w:r>
        <w:r>
          <w:rPr>
            <w:rFonts w:ascii="仿宋_GB2312" w:eastAsia="仿宋_GB2312" w:hAnsi="宋体" w:hint="eastAsia"/>
            <w:b w:val="0"/>
          </w:rPr>
          <w:delText>、进一步征求社会公众意见</w:delText>
        </w:r>
      </w:del>
    </w:p>
    <w:p w:rsidR="0078213A" w:rsidRDefault="00FB687A">
      <w:pPr>
        <w:spacing w:line="580" w:lineRule="exact"/>
        <w:ind w:firstLineChars="200" w:firstLine="640"/>
        <w:rPr>
          <w:ins w:id="54" w:author="xjl" w:date="2021-11-02T16:11:00Z"/>
          <w:del w:id="55" w:author="dell" w:date="2021-11-02T16:43:00Z"/>
          <w:rFonts w:ascii="仿宋_GB2312" w:eastAsia="仿宋_GB2312" w:hAnsi="宋体"/>
          <w:sz w:val="32"/>
          <w:szCs w:val="32"/>
        </w:rPr>
      </w:pPr>
      <w:del w:id="56" w:author="dell" w:date="2021-11-02T16:43:00Z">
        <w:r>
          <w:rPr>
            <w:rFonts w:ascii="仿宋_GB2312" w:eastAsia="仿宋_GB2312" w:hAnsi="宋体" w:hint="eastAsia"/>
            <w:sz w:val="32"/>
            <w:szCs w:val="32"/>
          </w:rPr>
          <w:delText>为确保标准的科学性和实用性，广泛征求意见，进一步向全社会公众征求意见建议，拟于</w:delText>
        </w:r>
        <w:r>
          <w:rPr>
            <w:rFonts w:ascii="仿宋_GB2312" w:eastAsia="仿宋_GB2312" w:hAnsi="宋体" w:hint="eastAsia"/>
            <w:sz w:val="32"/>
            <w:szCs w:val="32"/>
          </w:rPr>
          <w:delText>1</w:delText>
        </w:r>
        <w:r>
          <w:rPr>
            <w:rFonts w:ascii="仿宋_GB2312" w:eastAsia="仿宋_GB2312" w:hAnsi="宋体"/>
            <w:sz w:val="32"/>
            <w:szCs w:val="32"/>
          </w:rPr>
          <w:delText>0</w:delText>
        </w:r>
        <w:r>
          <w:rPr>
            <w:rFonts w:ascii="仿宋_GB2312" w:eastAsia="仿宋_GB2312" w:hAnsi="宋体" w:hint="eastAsia"/>
            <w:sz w:val="32"/>
            <w:szCs w:val="32"/>
          </w:rPr>
          <w:delText>月讲《指南》送审稿向社会公众公示一个月，充分吸收社会公众意见。</w:delText>
        </w:r>
      </w:del>
    </w:p>
    <w:p w:rsidR="0078213A" w:rsidRDefault="00FB687A" w:rsidP="0078213A">
      <w:pPr>
        <w:spacing w:line="580" w:lineRule="exact"/>
        <w:rPr>
          <w:del w:id="57" w:author="dell" w:date="2021-11-02T16:43:00Z"/>
          <w:rFonts w:ascii="仿宋_GB2312" w:eastAsia="仿宋_GB2312" w:hAnsi="宋体"/>
          <w:b/>
          <w:sz w:val="32"/>
          <w:szCs w:val="32"/>
        </w:rPr>
        <w:pPrChange w:id="58" w:author="xjl" w:date="2021-11-02T16:12:00Z">
          <w:pPr>
            <w:spacing w:line="580" w:lineRule="exact"/>
            <w:ind w:firstLineChars="200" w:firstLine="640"/>
          </w:pPr>
        </w:pPrChange>
      </w:pPr>
      <w:ins w:id="59" w:author="xjl" w:date="2021-11-02T16:12:00Z">
        <w:del w:id="60" w:author="dell" w:date="2021-11-02T16:43:00Z">
          <w:r>
            <w:rPr>
              <w:rFonts w:ascii="仿宋_GB2312" w:eastAsia="仿宋_GB2312" w:hAnsi="宋体" w:hint="eastAsia"/>
              <w:sz w:val="32"/>
              <w:szCs w:val="32"/>
            </w:rPr>
            <w:delText>（四）</w:delText>
          </w:r>
          <w:r>
            <w:rPr>
              <w:rFonts w:ascii="黑体" w:eastAsia="黑体" w:hAnsi="黑体" w:hint="eastAsia"/>
              <w:sz w:val="32"/>
              <w:szCs w:val="32"/>
            </w:rPr>
            <w:delText>主要起草人及其所做的工作</w:delText>
          </w:r>
        </w:del>
      </w:ins>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编制原则和确定标准主要内容依据</w:t>
      </w:r>
    </w:p>
    <w:p w:rsidR="0078213A" w:rsidRDefault="00FB687A">
      <w:pPr>
        <w:pStyle w:val="ae"/>
        <w:numPr>
          <w:ilvl w:val="0"/>
          <w:numId w:val="5"/>
        </w:numPr>
        <w:spacing w:line="580" w:lineRule="exact"/>
        <w:ind w:firstLineChars="0"/>
        <w:outlineLvl w:val="1"/>
        <w:rPr>
          <w:rFonts w:ascii="楷体_GB2312" w:eastAsia="楷体_GB2312"/>
          <w:sz w:val="32"/>
          <w:szCs w:val="32"/>
        </w:rPr>
      </w:pPr>
      <w:r>
        <w:rPr>
          <w:rFonts w:ascii="楷体_GB2312" w:eastAsia="楷体_GB2312" w:hint="eastAsia"/>
          <w:sz w:val="32"/>
          <w:szCs w:val="32"/>
        </w:rPr>
        <w:t>编制原则</w:t>
      </w:r>
    </w:p>
    <w:p w:rsidR="0078213A" w:rsidRDefault="00FB687A">
      <w:pPr>
        <w:pStyle w:val="3"/>
        <w:keepNext w:val="0"/>
        <w:keepLines w:val="0"/>
        <w:spacing w:before="0" w:after="0" w:line="580" w:lineRule="exact"/>
        <w:rPr>
          <w:rFonts w:ascii="仿宋_GB2312" w:eastAsia="仿宋_GB2312" w:hAnsi="宋体"/>
          <w:b w:val="0"/>
          <w:szCs w:val="24"/>
        </w:rPr>
      </w:pPr>
      <w:r>
        <w:rPr>
          <w:rFonts w:ascii="仿宋_GB2312" w:eastAsia="仿宋_GB2312" w:hAnsi="宋体" w:hint="eastAsia"/>
          <w:szCs w:val="24"/>
        </w:rPr>
        <w:t>1</w:t>
      </w:r>
      <w:r>
        <w:rPr>
          <w:rFonts w:ascii="仿宋_GB2312" w:eastAsia="仿宋_GB2312" w:hAnsi="宋体" w:hint="eastAsia"/>
          <w:szCs w:val="24"/>
        </w:rPr>
        <w:t>、体现内涵，重点突出</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系统综合阐述小城市建设的内容和要求，体现以人为本、六位一体、因地制宜等内涵，推进小城市人口集中、产业集聚、功能集成、要素集约，走特色化发展道路。</w:t>
      </w:r>
    </w:p>
    <w:p w:rsidR="0078213A" w:rsidRDefault="00FB687A">
      <w:pPr>
        <w:pStyle w:val="3"/>
        <w:keepNext w:val="0"/>
        <w:keepLines w:val="0"/>
        <w:spacing w:before="0" w:after="0" w:line="580" w:lineRule="exact"/>
        <w:rPr>
          <w:rFonts w:ascii="仿宋_GB2312" w:eastAsia="仿宋_GB2312" w:hAnsi="宋体"/>
          <w:b w:val="0"/>
          <w:szCs w:val="24"/>
        </w:rPr>
      </w:pPr>
      <w:r>
        <w:rPr>
          <w:rFonts w:ascii="仿宋_GB2312" w:eastAsia="仿宋_GB2312" w:hAnsi="宋体" w:hint="eastAsia"/>
          <w:szCs w:val="24"/>
        </w:rPr>
        <w:t>2</w:t>
      </w:r>
      <w:r>
        <w:rPr>
          <w:rFonts w:ascii="仿宋_GB2312" w:eastAsia="仿宋_GB2312" w:hAnsi="宋体" w:hint="eastAsia"/>
          <w:szCs w:val="24"/>
        </w:rPr>
        <w:t>、</w:t>
      </w:r>
      <w:r>
        <w:rPr>
          <w:rFonts w:ascii="仿宋_GB2312" w:eastAsia="仿宋_GB2312" w:hAnsi="宋体"/>
          <w:szCs w:val="24"/>
        </w:rPr>
        <w:t>提炼共性，</w:t>
      </w:r>
      <w:r>
        <w:rPr>
          <w:rFonts w:ascii="仿宋_GB2312" w:eastAsia="仿宋_GB2312" w:hAnsi="宋体" w:hint="eastAsia"/>
          <w:szCs w:val="24"/>
        </w:rPr>
        <w:t>凸显</w:t>
      </w:r>
      <w:r>
        <w:rPr>
          <w:rFonts w:ascii="仿宋_GB2312" w:eastAsia="仿宋_GB2312" w:hAnsi="宋体"/>
          <w:szCs w:val="24"/>
        </w:rPr>
        <w:t>特色</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基于标准可复制、可推广的特性，以及今后向全省乃至全国输送浙江样板的目标，标准要有一定的普适性。因此，结合全省情况，将小城市建设的共性内容进行提炼。同时将依据小城市规模大小及所处平原、山区、海岛因地制宜调整建设指标。</w:t>
      </w:r>
    </w:p>
    <w:p w:rsidR="0078213A" w:rsidRDefault="00FB687A">
      <w:pPr>
        <w:pStyle w:val="3"/>
        <w:keepNext w:val="0"/>
        <w:keepLines w:val="0"/>
        <w:spacing w:before="0" w:after="0" w:line="580" w:lineRule="exact"/>
        <w:rPr>
          <w:rFonts w:ascii="仿宋_GB2312" w:eastAsia="仿宋_GB2312" w:hAnsi="宋体"/>
          <w:szCs w:val="24"/>
        </w:rPr>
      </w:pPr>
      <w:r>
        <w:rPr>
          <w:rFonts w:ascii="仿宋_GB2312" w:eastAsia="仿宋_GB2312" w:hAnsi="宋体"/>
          <w:szCs w:val="24"/>
        </w:rPr>
        <w:t>3</w:t>
      </w:r>
      <w:r>
        <w:rPr>
          <w:rFonts w:ascii="仿宋_GB2312" w:eastAsia="仿宋_GB2312" w:hAnsi="宋体" w:hint="eastAsia"/>
          <w:szCs w:val="24"/>
        </w:rPr>
        <w:t>、综合方法，注重操作</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采用定性要求与定量指标相结合的方法，规范小城市建设的要求和目标指标，就小城市的建设给予方向性指导和目标性引领。</w:t>
      </w:r>
    </w:p>
    <w:p w:rsidR="0078213A" w:rsidRDefault="00FB687A">
      <w:pPr>
        <w:pStyle w:val="2"/>
        <w:keepNext w:val="0"/>
        <w:keepLines w:val="0"/>
        <w:spacing w:before="0" w:after="0" w:line="580" w:lineRule="exact"/>
        <w:rPr>
          <w:rFonts w:ascii="楷体_GB2312" w:eastAsia="楷体_GB2312"/>
        </w:rPr>
      </w:pPr>
      <w:r>
        <w:rPr>
          <w:rFonts w:ascii="楷体_GB2312" w:eastAsia="楷体_GB2312" w:hint="eastAsia"/>
        </w:rPr>
        <w:t>（二）主要内容与依据</w:t>
      </w:r>
    </w:p>
    <w:p w:rsidR="0078213A" w:rsidRDefault="00FB687A">
      <w:pPr>
        <w:pStyle w:val="3"/>
        <w:keepNext w:val="0"/>
        <w:keepLines w:val="0"/>
        <w:spacing w:before="0" w:after="0" w:line="580" w:lineRule="exact"/>
        <w:rPr>
          <w:rFonts w:ascii="仿宋_GB2312" w:eastAsia="仿宋_GB2312" w:hAnsi="宋体"/>
          <w:b w:val="0"/>
          <w:szCs w:val="24"/>
        </w:rPr>
      </w:pPr>
      <w:r>
        <w:rPr>
          <w:rFonts w:ascii="仿宋_GB2312" w:eastAsia="仿宋_GB2312" w:hAnsi="宋体" w:hint="eastAsia"/>
          <w:szCs w:val="24"/>
        </w:rPr>
        <w:t>1</w:t>
      </w:r>
      <w:r>
        <w:rPr>
          <w:rFonts w:ascii="仿宋_GB2312" w:eastAsia="仿宋_GB2312" w:hAnsi="宋体" w:hint="eastAsia"/>
          <w:szCs w:val="24"/>
        </w:rPr>
        <w:t>、主要参考文件</w:t>
      </w:r>
    </w:p>
    <w:p w:rsidR="0078213A" w:rsidRDefault="00FB687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指南在编制过程中，重点参考上级的政策文件、指南和发展规划等，以及浙江省核心</w:t>
      </w:r>
      <w:r>
        <w:rPr>
          <w:rFonts w:ascii="仿宋_GB2312" w:eastAsia="仿宋_GB2312" w:hAnsi="宋体"/>
          <w:sz w:val="32"/>
          <w:szCs w:val="32"/>
        </w:rPr>
        <w:t>规划</w:t>
      </w:r>
      <w:r>
        <w:rPr>
          <w:rFonts w:ascii="仿宋_GB2312" w:eastAsia="仿宋_GB2312" w:hAnsi="宋体" w:hint="eastAsia"/>
          <w:sz w:val="32"/>
          <w:szCs w:val="32"/>
        </w:rPr>
        <w:t>、</w:t>
      </w:r>
      <w:r>
        <w:rPr>
          <w:rFonts w:ascii="仿宋_GB2312" w:eastAsia="仿宋_GB2312" w:hAnsi="宋体"/>
          <w:sz w:val="32"/>
          <w:szCs w:val="32"/>
        </w:rPr>
        <w:t>政策文件、实施方案</w:t>
      </w:r>
      <w:r>
        <w:rPr>
          <w:rFonts w:ascii="仿宋_GB2312" w:eastAsia="仿宋_GB2312" w:hAnsi="宋体" w:hint="eastAsia"/>
          <w:sz w:val="32"/>
          <w:szCs w:val="32"/>
        </w:rPr>
        <w:t>等，包括</w:t>
      </w:r>
      <w:r>
        <w:rPr>
          <w:rFonts w:ascii="仿宋_GB2312" w:eastAsia="仿宋_GB2312" w:hAnsi="宋体"/>
          <w:sz w:val="32"/>
          <w:szCs w:val="32"/>
        </w:rPr>
        <w:t>省级层面文件</w:t>
      </w:r>
      <w:r>
        <w:rPr>
          <w:rFonts w:ascii="仿宋_GB2312" w:eastAsia="仿宋_GB2312" w:hAnsi="宋体" w:hint="eastAsia"/>
          <w:sz w:val="32"/>
          <w:szCs w:val="32"/>
        </w:rPr>
        <w:t>6</w:t>
      </w:r>
      <w:r>
        <w:rPr>
          <w:rFonts w:ascii="仿宋_GB2312" w:eastAsia="仿宋_GB2312" w:hAnsi="宋体"/>
          <w:sz w:val="32"/>
          <w:szCs w:val="32"/>
        </w:rPr>
        <w:t>个，引用标准</w:t>
      </w:r>
      <w:r>
        <w:rPr>
          <w:rFonts w:ascii="仿宋_GB2312" w:eastAsia="仿宋_GB2312" w:hAnsi="宋体" w:hint="eastAsia"/>
          <w:sz w:val="32"/>
          <w:szCs w:val="32"/>
        </w:rPr>
        <w:t>16</w:t>
      </w:r>
      <w:r>
        <w:rPr>
          <w:rFonts w:ascii="仿宋_GB2312" w:eastAsia="仿宋_GB2312" w:hAnsi="宋体"/>
          <w:sz w:val="32"/>
          <w:szCs w:val="32"/>
        </w:rPr>
        <w:t>个（见标准）</w:t>
      </w:r>
      <w:r>
        <w:rPr>
          <w:rFonts w:ascii="仿宋_GB2312" w:eastAsia="仿宋_GB2312" w:hAnsi="宋体" w:hint="eastAsia"/>
          <w:sz w:val="32"/>
          <w:szCs w:val="32"/>
        </w:rPr>
        <w:t>。</w:t>
      </w:r>
      <w:r>
        <w:rPr>
          <w:rFonts w:ascii="仿宋_GB2312" w:eastAsia="仿宋_GB2312" w:hAnsi="宋体"/>
          <w:sz w:val="32"/>
          <w:szCs w:val="32"/>
        </w:rPr>
        <w:t>具体文件如下：</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3095 </w:t>
      </w:r>
      <w:r>
        <w:rPr>
          <w:rFonts w:ascii="仿宋_GB2312" w:eastAsia="仿宋_GB2312" w:hAnsi="宋体" w:cstheme="minorBidi"/>
          <w:kern w:val="2"/>
          <w:sz w:val="32"/>
          <w:szCs w:val="32"/>
        </w:rPr>
        <w:t>环境空气质量标准</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3096 </w:t>
      </w:r>
      <w:r>
        <w:rPr>
          <w:rFonts w:ascii="仿宋_GB2312" w:eastAsia="仿宋_GB2312" w:hAnsi="宋体" w:cstheme="minorBidi"/>
          <w:kern w:val="2"/>
          <w:sz w:val="32"/>
          <w:szCs w:val="32"/>
        </w:rPr>
        <w:t>声环境质量标准</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3838 </w:t>
      </w:r>
      <w:r>
        <w:rPr>
          <w:rFonts w:ascii="仿宋_GB2312" w:eastAsia="仿宋_GB2312" w:hAnsi="宋体" w:cstheme="minorBidi"/>
          <w:kern w:val="2"/>
          <w:sz w:val="32"/>
          <w:szCs w:val="32"/>
        </w:rPr>
        <w:t>地表水环境质量标准</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GB/T 8321.10 </w:t>
      </w:r>
      <w:r>
        <w:rPr>
          <w:rFonts w:ascii="仿宋_GB2312" w:eastAsia="仿宋_GB2312" w:hAnsi="宋体" w:cstheme="minorBidi"/>
          <w:kern w:val="2"/>
          <w:sz w:val="32"/>
          <w:szCs w:val="32"/>
        </w:rPr>
        <w:t>农药合理使用准则</w:t>
      </w:r>
      <w:r>
        <w:rPr>
          <w:rFonts w:ascii="仿宋_GB2312" w:eastAsia="仿宋_GB2312" w:hAnsi="宋体" w:cstheme="minorBidi"/>
          <w:kern w:val="2"/>
          <w:sz w:val="32"/>
          <w:szCs w:val="32"/>
        </w:rPr>
        <w:t>(</w:t>
      </w:r>
      <w:r>
        <w:rPr>
          <w:rFonts w:ascii="仿宋_GB2312" w:eastAsia="仿宋_GB2312" w:hAnsi="宋体" w:cstheme="minorBidi"/>
          <w:kern w:val="2"/>
          <w:sz w:val="32"/>
          <w:szCs w:val="32"/>
        </w:rPr>
        <w:t>十</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15618 </w:t>
      </w:r>
      <w:r>
        <w:rPr>
          <w:rFonts w:ascii="仿宋_GB2312" w:eastAsia="仿宋_GB2312" w:hAnsi="宋体" w:cstheme="minorBidi"/>
          <w:kern w:val="2"/>
          <w:sz w:val="32"/>
          <w:szCs w:val="32"/>
        </w:rPr>
        <w:t>土壤环境质量</w:t>
      </w:r>
      <w:r>
        <w:rPr>
          <w:rFonts w:ascii="仿宋_GB2312" w:eastAsia="仿宋_GB2312" w:hAnsi="宋体" w:cstheme="minorBidi"/>
          <w:kern w:val="2"/>
          <w:sz w:val="32"/>
          <w:szCs w:val="32"/>
        </w:rPr>
        <w:t xml:space="preserve"> </w:t>
      </w:r>
      <w:r>
        <w:rPr>
          <w:rFonts w:ascii="仿宋_GB2312" w:eastAsia="仿宋_GB2312" w:hAnsi="宋体" w:cstheme="minorBidi"/>
          <w:kern w:val="2"/>
          <w:sz w:val="32"/>
          <w:szCs w:val="32"/>
        </w:rPr>
        <w:t>农</w:t>
      </w:r>
      <w:r>
        <w:rPr>
          <w:rFonts w:ascii="仿宋_GB2312" w:eastAsia="仿宋_GB2312" w:hAnsi="宋体" w:cstheme="minorBidi"/>
          <w:kern w:val="2"/>
          <w:sz w:val="32"/>
          <w:szCs w:val="32"/>
        </w:rPr>
        <w:t>用地土壤污染风险管控标准</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36600 </w:t>
      </w:r>
      <w:r>
        <w:rPr>
          <w:rFonts w:ascii="仿宋_GB2312" w:eastAsia="仿宋_GB2312" w:hAnsi="宋体" w:cstheme="minorBidi"/>
          <w:kern w:val="2"/>
          <w:sz w:val="32"/>
          <w:szCs w:val="32"/>
        </w:rPr>
        <w:t>土壤环境质量</w:t>
      </w:r>
      <w:r>
        <w:rPr>
          <w:rFonts w:ascii="仿宋_GB2312" w:eastAsia="仿宋_GB2312" w:hAnsi="宋体" w:cstheme="minorBidi"/>
          <w:kern w:val="2"/>
          <w:sz w:val="32"/>
          <w:szCs w:val="32"/>
        </w:rPr>
        <w:t xml:space="preserve"> </w:t>
      </w:r>
      <w:r>
        <w:rPr>
          <w:rFonts w:ascii="仿宋_GB2312" w:eastAsia="仿宋_GB2312" w:hAnsi="宋体" w:cstheme="minorBidi"/>
          <w:kern w:val="2"/>
          <w:sz w:val="32"/>
          <w:szCs w:val="32"/>
        </w:rPr>
        <w:t>建设用地土壤污染风险管控标准</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GB 50445 </w:t>
      </w:r>
      <w:r>
        <w:rPr>
          <w:rFonts w:ascii="仿宋_GB2312" w:eastAsia="仿宋_GB2312" w:hAnsi="宋体" w:cstheme="minorBidi"/>
          <w:kern w:val="2"/>
          <w:sz w:val="32"/>
          <w:szCs w:val="32"/>
        </w:rPr>
        <w:t>存在整治技术规范</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HJ 588 </w:t>
      </w:r>
      <w:r>
        <w:rPr>
          <w:rFonts w:ascii="仿宋_GB2312" w:eastAsia="仿宋_GB2312" w:hAnsi="宋体" w:cstheme="minorBidi"/>
          <w:kern w:val="2"/>
          <w:sz w:val="32"/>
          <w:szCs w:val="32"/>
        </w:rPr>
        <w:t>农业固体废物污染控制技术导则</w:t>
      </w:r>
      <w:r>
        <w:rPr>
          <w:rFonts w:ascii="仿宋_GB2312" w:eastAsia="仿宋_GB2312" w:hAnsi="宋体" w:cstheme="minorBidi"/>
          <w:kern w:val="2"/>
          <w:sz w:val="32"/>
          <w:szCs w:val="32"/>
        </w:rPr>
        <w:t xml:space="preserve"> </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 xml:space="preserve">DB33/T 700 </w:t>
      </w:r>
      <w:r>
        <w:rPr>
          <w:rFonts w:ascii="仿宋_GB2312" w:eastAsia="仿宋_GB2312" w:hAnsi="宋体" w:cstheme="minorBidi"/>
          <w:kern w:val="2"/>
          <w:sz w:val="32"/>
          <w:szCs w:val="32"/>
        </w:rPr>
        <w:t>户外广告设施技术规范</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 xml:space="preserve">GB 50445 </w:t>
      </w:r>
      <w:r>
        <w:rPr>
          <w:rFonts w:ascii="仿宋_GB2312" w:eastAsia="仿宋_GB2312" w:hAnsi="宋体" w:cstheme="minorBidi" w:hint="eastAsia"/>
          <w:kern w:val="2"/>
          <w:sz w:val="32"/>
          <w:szCs w:val="32"/>
        </w:rPr>
        <w:t>村庄整治技术规范</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HJ 588</w:t>
      </w:r>
      <w:r>
        <w:rPr>
          <w:rFonts w:ascii="仿宋_GB2312" w:eastAsia="仿宋_GB2312" w:hAnsi="宋体" w:cstheme="minorBidi" w:hint="eastAsia"/>
          <w:kern w:val="2"/>
          <w:sz w:val="32"/>
          <w:szCs w:val="32"/>
        </w:rPr>
        <w:t xml:space="preserve"> </w:t>
      </w:r>
      <w:hyperlink r:id="rId9" w:tgtFrame="_blank" w:history="1">
        <w:r>
          <w:rPr>
            <w:rFonts w:ascii="仿宋_GB2312" w:eastAsia="仿宋_GB2312" w:hAnsi="宋体" w:cstheme="minorBidi"/>
            <w:kern w:val="2"/>
            <w:sz w:val="32"/>
            <w:szCs w:val="32"/>
          </w:rPr>
          <w:t>农业固体废物污染控制技术导则</w:t>
        </w:r>
      </w:hyperlink>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DB33/T 700</w:t>
      </w:r>
      <w:r>
        <w:rPr>
          <w:rFonts w:ascii="仿宋_GB2312" w:eastAsia="仿宋_GB2312" w:hAnsi="宋体" w:cstheme="minorBidi" w:hint="eastAsia"/>
          <w:kern w:val="2"/>
          <w:sz w:val="32"/>
          <w:szCs w:val="32"/>
        </w:rPr>
        <w:t xml:space="preserve"> </w:t>
      </w:r>
      <w:r>
        <w:rPr>
          <w:rFonts w:ascii="仿宋_GB2312" w:eastAsia="仿宋_GB2312" w:hAnsi="宋体" w:cstheme="minorBidi" w:hint="eastAsia"/>
          <w:kern w:val="2"/>
          <w:sz w:val="32"/>
          <w:szCs w:val="32"/>
        </w:rPr>
        <w:t>户外广告设施技术规范</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lastRenderedPageBreak/>
        <w:t>GBT 32000-2015</w:t>
      </w:r>
      <w:r>
        <w:rPr>
          <w:rFonts w:ascii="仿宋_GB2312" w:eastAsia="仿宋_GB2312" w:hAnsi="宋体" w:cstheme="minorBidi"/>
          <w:kern w:val="2"/>
          <w:sz w:val="32"/>
          <w:szCs w:val="32"/>
        </w:rPr>
        <w:t>美丽乡村建设指南</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DB33/T 2159-2018</w:t>
      </w:r>
      <w:r>
        <w:rPr>
          <w:rFonts w:ascii="仿宋_GB2312" w:eastAsia="仿宋_GB2312" w:hAnsi="宋体" w:cstheme="minorBidi"/>
          <w:kern w:val="2"/>
          <w:sz w:val="32"/>
          <w:szCs w:val="32"/>
        </w:rPr>
        <w:t>避灾安置场所建设与管理规范</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kern w:val="2"/>
          <w:sz w:val="32"/>
          <w:szCs w:val="32"/>
        </w:rPr>
        <w:t>DB33/2169-2018</w:t>
      </w:r>
      <w:r>
        <w:rPr>
          <w:rFonts w:ascii="仿宋_GB2312" w:eastAsia="仿宋_GB2312" w:hAnsi="宋体" w:cstheme="minorBidi"/>
          <w:kern w:val="2"/>
          <w:sz w:val="32"/>
          <w:szCs w:val="32"/>
        </w:rPr>
        <w:t>城镇污水处理厂主要水污染物排放标准</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 xml:space="preserve">GB/T20001.7-2017 </w:t>
      </w:r>
      <w:r>
        <w:rPr>
          <w:rFonts w:ascii="仿宋_GB2312" w:eastAsia="仿宋_GB2312" w:hAnsi="宋体" w:cstheme="minorBidi" w:hint="eastAsia"/>
          <w:kern w:val="2"/>
          <w:sz w:val="32"/>
          <w:szCs w:val="32"/>
        </w:rPr>
        <w:t>标准编写规则</w:t>
      </w:r>
      <w:r>
        <w:rPr>
          <w:rFonts w:ascii="仿宋_GB2312" w:eastAsia="仿宋_GB2312" w:hAnsi="宋体" w:cstheme="minorBidi" w:hint="eastAsia"/>
          <w:kern w:val="2"/>
          <w:sz w:val="32"/>
          <w:szCs w:val="32"/>
        </w:rPr>
        <w:t xml:space="preserve"> </w:t>
      </w:r>
      <w:r>
        <w:rPr>
          <w:rFonts w:ascii="仿宋_GB2312" w:eastAsia="仿宋_GB2312" w:hAnsi="宋体" w:cstheme="minorBidi" w:hint="eastAsia"/>
          <w:kern w:val="2"/>
          <w:sz w:val="32"/>
          <w:szCs w:val="32"/>
        </w:rPr>
        <w:t>第七部分：指南标准</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《浙江省高质量发展指标体系实施办法》（浙委办发〔</w:t>
      </w:r>
      <w:r>
        <w:rPr>
          <w:rFonts w:ascii="仿宋_GB2312" w:eastAsia="仿宋_GB2312" w:hAnsi="宋体" w:cstheme="minorBidi"/>
          <w:kern w:val="2"/>
          <w:sz w:val="32"/>
          <w:szCs w:val="32"/>
        </w:rPr>
        <w:t>2019</w:t>
      </w:r>
      <w:r>
        <w:rPr>
          <w:rFonts w:ascii="仿宋_GB2312" w:eastAsia="仿宋_GB2312" w:hAnsi="宋体" w:cstheme="minorBidi"/>
          <w:kern w:val="2"/>
          <w:sz w:val="32"/>
          <w:szCs w:val="32"/>
        </w:rPr>
        <w:t>〕</w:t>
      </w:r>
      <w:r>
        <w:rPr>
          <w:rFonts w:ascii="仿宋_GB2312" w:eastAsia="仿宋_GB2312" w:hAnsi="宋体" w:cstheme="minorBidi"/>
          <w:kern w:val="2"/>
          <w:sz w:val="32"/>
          <w:szCs w:val="32"/>
        </w:rPr>
        <w:t>6</w:t>
      </w:r>
      <w:r>
        <w:rPr>
          <w:rFonts w:ascii="仿宋_GB2312" w:eastAsia="仿宋_GB2312" w:hAnsi="宋体" w:cstheme="minorBidi" w:hint="eastAsia"/>
          <w:kern w:val="2"/>
          <w:sz w:val="32"/>
          <w:szCs w:val="32"/>
        </w:rPr>
        <w:t>号</w:t>
      </w:r>
      <w:r>
        <w:rPr>
          <w:rFonts w:ascii="仿宋_GB2312" w:eastAsia="仿宋_GB2312" w:hAnsi="宋体" w:cstheme="minorBidi"/>
          <w:kern w:val="2"/>
          <w:sz w:val="32"/>
          <w:szCs w:val="32"/>
        </w:rPr>
        <w:t>）</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《浙江省新型城镇化发展十四五规划》（</w:t>
      </w:r>
      <w:proofErr w:type="gramStart"/>
      <w:r>
        <w:rPr>
          <w:rFonts w:ascii="仿宋_GB2312" w:eastAsia="仿宋_GB2312" w:hAnsi="宋体" w:cstheme="minorBidi" w:hint="eastAsia"/>
          <w:kern w:val="2"/>
          <w:sz w:val="32"/>
          <w:szCs w:val="32"/>
        </w:rPr>
        <w:t>浙发改</w:t>
      </w:r>
      <w:proofErr w:type="gramEnd"/>
      <w:r>
        <w:rPr>
          <w:rFonts w:ascii="仿宋_GB2312" w:eastAsia="仿宋_GB2312" w:hAnsi="宋体" w:cstheme="minorBidi" w:hint="eastAsia"/>
          <w:kern w:val="2"/>
          <w:sz w:val="32"/>
          <w:szCs w:val="32"/>
        </w:rPr>
        <w:t>规划〔</w:t>
      </w:r>
      <w:r>
        <w:rPr>
          <w:rFonts w:ascii="仿宋_GB2312" w:eastAsia="仿宋_GB2312" w:hAnsi="宋体" w:cstheme="minorBidi"/>
          <w:kern w:val="2"/>
          <w:sz w:val="32"/>
          <w:szCs w:val="32"/>
        </w:rPr>
        <w:t>2021</w:t>
      </w:r>
      <w:r>
        <w:rPr>
          <w:rFonts w:ascii="仿宋_GB2312" w:eastAsia="仿宋_GB2312" w:hAnsi="宋体" w:cstheme="minorBidi"/>
          <w:kern w:val="2"/>
          <w:sz w:val="32"/>
          <w:szCs w:val="32"/>
        </w:rPr>
        <w:t>〕</w:t>
      </w:r>
      <w:r>
        <w:rPr>
          <w:rFonts w:ascii="仿宋_GB2312" w:eastAsia="仿宋_GB2312" w:hAnsi="宋体" w:cstheme="minorBidi"/>
          <w:kern w:val="2"/>
          <w:sz w:val="32"/>
          <w:szCs w:val="32"/>
        </w:rPr>
        <w:t>176</w:t>
      </w:r>
      <w:r>
        <w:rPr>
          <w:rFonts w:ascii="仿宋_GB2312" w:eastAsia="仿宋_GB2312" w:hAnsi="宋体" w:cstheme="minorBidi"/>
          <w:kern w:val="2"/>
          <w:sz w:val="32"/>
          <w:szCs w:val="32"/>
        </w:rPr>
        <w:t>号）</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《浙江省国民经济和社会发展第十四个五年规划和二</w:t>
      </w:r>
      <w:r>
        <w:rPr>
          <w:rFonts w:ascii="仿宋_GB2312" w:eastAsia="仿宋_GB2312" w:hAnsi="宋体" w:cstheme="minorBidi"/>
          <w:kern w:val="2"/>
          <w:sz w:val="32"/>
          <w:szCs w:val="32"/>
        </w:rPr>
        <w:t>O</w:t>
      </w:r>
      <w:r>
        <w:rPr>
          <w:rFonts w:ascii="仿宋_GB2312" w:eastAsia="仿宋_GB2312" w:hAnsi="宋体" w:cstheme="minorBidi"/>
          <w:kern w:val="2"/>
          <w:sz w:val="32"/>
          <w:szCs w:val="32"/>
        </w:rPr>
        <w:t>三五年远景目标纲要》</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《浙江省综合交通运输发展“十四五”规划》</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《浙江省生态环境保护“十四五”规划》</w:t>
      </w:r>
    </w:p>
    <w:p w:rsidR="0078213A" w:rsidRDefault="00FB687A">
      <w:pPr>
        <w:pStyle w:val="af"/>
        <w:ind w:firstLine="640"/>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《浙江省美丽城镇建设评价办法》</w:t>
      </w:r>
    </w:p>
    <w:p w:rsidR="0078213A" w:rsidRDefault="00FB687A">
      <w:pPr>
        <w:pStyle w:val="3"/>
        <w:keepNext w:val="0"/>
        <w:keepLines w:val="0"/>
        <w:spacing w:before="0" w:after="0" w:line="580" w:lineRule="exact"/>
        <w:rPr>
          <w:rFonts w:ascii="仿宋_GB2312" w:eastAsia="仿宋_GB2312" w:hAnsi="宋体"/>
          <w:szCs w:val="24"/>
        </w:rPr>
      </w:pPr>
      <w:r>
        <w:rPr>
          <w:rFonts w:ascii="仿宋_GB2312" w:eastAsia="仿宋_GB2312" w:hAnsi="宋体" w:hint="eastAsia"/>
          <w:szCs w:val="24"/>
        </w:rPr>
        <w:t>2</w:t>
      </w:r>
      <w:r>
        <w:rPr>
          <w:rFonts w:ascii="仿宋_GB2312" w:eastAsia="仿宋_GB2312" w:hAnsi="宋体" w:hint="eastAsia"/>
          <w:szCs w:val="24"/>
        </w:rPr>
        <w:t>、术语和定义</w:t>
      </w:r>
    </w:p>
    <w:p w:rsidR="0078213A" w:rsidRDefault="00FB687A">
      <w:pPr>
        <w:pStyle w:val="a0"/>
        <w:numPr>
          <w:ilvl w:val="0"/>
          <w:numId w:val="0"/>
        </w:numPr>
        <w:spacing w:before="156" w:after="156"/>
        <w:ind w:firstLineChars="200" w:firstLine="640"/>
        <w:outlineLvl w:val="9"/>
        <w:rPr>
          <w:rFonts w:ascii="仿宋_GB2312" w:eastAsia="仿宋_GB2312" w:hAnsi="宋体" w:cstheme="minorBidi"/>
          <w:kern w:val="2"/>
          <w:sz w:val="32"/>
          <w:szCs w:val="32"/>
        </w:rPr>
      </w:pPr>
      <w:r>
        <w:rPr>
          <w:rFonts w:ascii="仿宋_GB2312" w:eastAsia="仿宋_GB2312" w:hAnsi="宋体" w:cstheme="minorBidi" w:hint="eastAsia"/>
          <w:kern w:val="2"/>
          <w:sz w:val="32"/>
          <w:szCs w:val="32"/>
        </w:rPr>
        <w:t>根据《中共浙江省委办公厅</w:t>
      </w:r>
      <w:r>
        <w:rPr>
          <w:rFonts w:ascii="仿宋_GB2312" w:eastAsia="仿宋_GB2312" w:hAnsi="宋体" w:cstheme="minorBidi" w:hint="eastAsia"/>
          <w:kern w:val="2"/>
          <w:sz w:val="32"/>
          <w:szCs w:val="32"/>
        </w:rPr>
        <w:t xml:space="preserve"> </w:t>
      </w:r>
      <w:r>
        <w:rPr>
          <w:rFonts w:ascii="仿宋_GB2312" w:eastAsia="仿宋_GB2312" w:hAnsi="宋体" w:cstheme="minorBidi" w:hint="eastAsia"/>
          <w:kern w:val="2"/>
          <w:sz w:val="32"/>
          <w:szCs w:val="32"/>
        </w:rPr>
        <w:t>浙江省人民政府办公厅</w:t>
      </w:r>
      <w:r>
        <w:rPr>
          <w:rFonts w:ascii="仿宋_GB2312" w:eastAsia="仿宋_GB2312" w:hAnsi="宋体" w:cstheme="minorBidi" w:hint="eastAsia"/>
          <w:kern w:val="2"/>
          <w:sz w:val="32"/>
          <w:szCs w:val="32"/>
        </w:rPr>
        <w:t>关于进一步加快中心镇发展和改革的若干意见》（浙委办〔</w:t>
      </w:r>
      <w:r>
        <w:rPr>
          <w:rFonts w:ascii="仿宋_GB2312" w:eastAsia="仿宋_GB2312" w:hAnsi="宋体" w:cstheme="minorBidi"/>
          <w:kern w:val="2"/>
          <w:sz w:val="32"/>
          <w:szCs w:val="32"/>
        </w:rPr>
        <w:t>20</w:t>
      </w:r>
      <w:r>
        <w:rPr>
          <w:rFonts w:ascii="仿宋_GB2312" w:eastAsia="仿宋_GB2312" w:hAnsi="宋体" w:cstheme="minorBidi" w:hint="eastAsia"/>
          <w:kern w:val="2"/>
          <w:sz w:val="32"/>
          <w:szCs w:val="32"/>
        </w:rPr>
        <w:t>10</w:t>
      </w:r>
      <w:r>
        <w:rPr>
          <w:rFonts w:ascii="仿宋_GB2312" w:eastAsia="仿宋_GB2312" w:hAnsi="宋体" w:cstheme="minorBidi"/>
          <w:kern w:val="2"/>
          <w:sz w:val="32"/>
          <w:szCs w:val="32"/>
        </w:rPr>
        <w:t>〕</w:t>
      </w:r>
      <w:r>
        <w:rPr>
          <w:rFonts w:ascii="仿宋_GB2312" w:eastAsia="仿宋_GB2312" w:hAnsi="宋体" w:cstheme="minorBidi" w:hint="eastAsia"/>
          <w:kern w:val="2"/>
          <w:sz w:val="32"/>
          <w:szCs w:val="32"/>
        </w:rPr>
        <w:t>115</w:t>
      </w:r>
      <w:r>
        <w:rPr>
          <w:rFonts w:ascii="仿宋_GB2312" w:eastAsia="仿宋_GB2312" w:hAnsi="宋体" w:cstheme="minorBidi" w:hint="eastAsia"/>
          <w:kern w:val="2"/>
          <w:sz w:val="32"/>
          <w:szCs w:val="32"/>
        </w:rPr>
        <w:t>号），</w:t>
      </w:r>
      <w:r>
        <w:rPr>
          <w:rFonts w:ascii="仿宋_GB2312" w:eastAsia="仿宋_GB2312" w:hAnsi="宋体" w:cstheme="minorBidi"/>
          <w:kern w:val="2"/>
          <w:sz w:val="32"/>
          <w:szCs w:val="32"/>
        </w:rPr>
        <w:t>小城市</w:t>
      </w:r>
      <w:r>
        <w:rPr>
          <w:rFonts w:ascii="仿宋_GB2312" w:eastAsia="仿宋_GB2312" w:hAnsi="宋体" w:cstheme="minorBidi" w:hint="eastAsia"/>
          <w:kern w:val="2"/>
          <w:sz w:val="32"/>
          <w:szCs w:val="32"/>
        </w:rPr>
        <w:t>指具有较大人口规模和建成区面积，较强经济实力，相对完善的城市基础设施、公共服务、空间形态、治理体系的建制镇或特大行政村，此处小城市是政策性概念，实质为浙江省小城市培育试点，有别于</w:t>
      </w:r>
      <w:r>
        <w:rPr>
          <w:rFonts w:ascii="仿宋_GB2312" w:eastAsia="仿宋_GB2312" w:hAnsi="宋体" w:cstheme="minorBidi"/>
          <w:kern w:val="2"/>
          <w:sz w:val="32"/>
          <w:szCs w:val="32"/>
        </w:rPr>
        <w:t>《关于调整城市规模划分标准的通知》</w:t>
      </w:r>
      <w:r>
        <w:rPr>
          <w:rFonts w:ascii="仿宋_GB2312" w:eastAsia="仿宋_GB2312" w:hAnsi="宋体" w:cstheme="minorBidi" w:hint="eastAsia"/>
          <w:kern w:val="2"/>
          <w:sz w:val="32"/>
          <w:szCs w:val="32"/>
        </w:rPr>
        <w:t>（国发〔</w:t>
      </w:r>
      <w:r>
        <w:rPr>
          <w:rFonts w:ascii="仿宋_GB2312" w:eastAsia="仿宋_GB2312" w:hAnsi="宋体" w:cstheme="minorBidi"/>
          <w:kern w:val="2"/>
          <w:sz w:val="32"/>
          <w:szCs w:val="32"/>
        </w:rPr>
        <w:t>20</w:t>
      </w:r>
      <w:r>
        <w:rPr>
          <w:rFonts w:ascii="仿宋_GB2312" w:eastAsia="仿宋_GB2312" w:hAnsi="宋体" w:cstheme="minorBidi" w:hint="eastAsia"/>
          <w:kern w:val="2"/>
          <w:sz w:val="32"/>
          <w:szCs w:val="32"/>
        </w:rPr>
        <w:t>14</w:t>
      </w:r>
      <w:r>
        <w:rPr>
          <w:rFonts w:ascii="仿宋_GB2312" w:eastAsia="仿宋_GB2312" w:hAnsi="宋体" w:cstheme="minorBidi"/>
          <w:kern w:val="2"/>
          <w:sz w:val="32"/>
          <w:szCs w:val="32"/>
        </w:rPr>
        <w:t>〕</w:t>
      </w:r>
      <w:r>
        <w:rPr>
          <w:rFonts w:ascii="仿宋_GB2312" w:eastAsia="仿宋_GB2312" w:hAnsi="宋体" w:cstheme="minorBidi" w:hint="eastAsia"/>
          <w:kern w:val="2"/>
          <w:sz w:val="32"/>
          <w:szCs w:val="32"/>
        </w:rPr>
        <w:t>51</w:t>
      </w:r>
      <w:r>
        <w:rPr>
          <w:rFonts w:ascii="仿宋_GB2312" w:eastAsia="仿宋_GB2312" w:hAnsi="宋体" w:cstheme="minorBidi" w:hint="eastAsia"/>
          <w:kern w:val="2"/>
          <w:sz w:val="32"/>
          <w:szCs w:val="32"/>
        </w:rPr>
        <w:lastRenderedPageBreak/>
        <w:t>号）</w:t>
      </w:r>
      <w:r>
        <w:rPr>
          <w:rFonts w:ascii="仿宋_GB2312" w:eastAsia="仿宋_GB2312" w:hAnsi="宋体" w:cstheme="minorBidi"/>
          <w:kern w:val="2"/>
          <w:sz w:val="32"/>
          <w:szCs w:val="32"/>
        </w:rPr>
        <w:t>明确</w:t>
      </w:r>
      <w:r>
        <w:rPr>
          <w:rFonts w:ascii="仿宋_GB2312" w:eastAsia="仿宋_GB2312" w:hAnsi="宋体" w:cstheme="minorBidi" w:hint="eastAsia"/>
          <w:kern w:val="2"/>
          <w:sz w:val="32"/>
          <w:szCs w:val="32"/>
        </w:rPr>
        <w:t>的</w:t>
      </w:r>
      <w:r>
        <w:rPr>
          <w:rFonts w:ascii="仿宋_GB2312" w:eastAsia="仿宋_GB2312" w:hAnsi="宋体" w:cstheme="minorBidi"/>
          <w:kern w:val="2"/>
          <w:sz w:val="32"/>
          <w:szCs w:val="32"/>
        </w:rPr>
        <w:t>城区常住人口</w:t>
      </w:r>
      <w:r>
        <w:rPr>
          <w:rFonts w:ascii="仿宋_GB2312" w:eastAsia="仿宋_GB2312" w:hAnsi="宋体" w:cstheme="minorBidi"/>
          <w:kern w:val="2"/>
          <w:sz w:val="32"/>
          <w:szCs w:val="32"/>
        </w:rPr>
        <w:t>50</w:t>
      </w:r>
      <w:r>
        <w:rPr>
          <w:rFonts w:ascii="仿宋_GB2312" w:eastAsia="仿宋_GB2312" w:hAnsi="宋体" w:cstheme="minorBidi"/>
          <w:kern w:val="2"/>
          <w:sz w:val="32"/>
          <w:szCs w:val="32"/>
        </w:rPr>
        <w:t>万以下的城市为小城市</w:t>
      </w:r>
      <w:r>
        <w:rPr>
          <w:rFonts w:ascii="仿宋_GB2312" w:eastAsia="仿宋_GB2312" w:hAnsi="宋体" w:cstheme="minorBidi" w:hint="eastAsia"/>
          <w:kern w:val="2"/>
          <w:sz w:val="32"/>
          <w:szCs w:val="32"/>
        </w:rPr>
        <w:t>这一概念。</w:t>
      </w:r>
    </w:p>
    <w:p w:rsidR="0078213A" w:rsidRDefault="00FB687A">
      <w:pPr>
        <w:pStyle w:val="3"/>
        <w:keepNext w:val="0"/>
        <w:keepLines w:val="0"/>
        <w:spacing w:before="0" w:after="0" w:line="580" w:lineRule="exact"/>
        <w:rPr>
          <w:rFonts w:ascii="仿宋_GB2312" w:eastAsia="仿宋_GB2312" w:hAnsi="宋体"/>
          <w:szCs w:val="24"/>
        </w:rPr>
      </w:pPr>
      <w:r>
        <w:rPr>
          <w:rFonts w:ascii="仿宋_GB2312" w:eastAsia="仿宋_GB2312" w:hAnsi="宋体" w:hint="eastAsia"/>
          <w:szCs w:val="24"/>
        </w:rPr>
        <w:t>3</w:t>
      </w:r>
      <w:r>
        <w:rPr>
          <w:rFonts w:ascii="仿宋_GB2312" w:eastAsia="仿宋_GB2312" w:hAnsi="宋体" w:hint="eastAsia"/>
          <w:szCs w:val="24"/>
        </w:rPr>
        <w:t>、总则</w:t>
      </w:r>
    </w:p>
    <w:p w:rsidR="0078213A" w:rsidRDefault="00FB687A">
      <w:pPr>
        <w:ind w:firstLineChars="200" w:firstLine="640"/>
        <w:rPr>
          <w:rFonts w:ascii="仿宋_GB2312" w:eastAsia="仿宋_GB2312" w:hAnsi="宋体"/>
          <w:sz w:val="32"/>
          <w:szCs w:val="32"/>
        </w:rPr>
      </w:pPr>
      <w:r>
        <w:rPr>
          <w:rFonts w:ascii="仿宋_GB2312" w:eastAsia="仿宋_GB2312" w:hAnsi="宋体" w:hint="eastAsia"/>
          <w:sz w:val="32"/>
          <w:szCs w:val="32"/>
        </w:rPr>
        <w:t>贯彻落实党的十九大和十九届二中、三中、四中、五中全会精神以及省委十四届八次全会精神，坚持新发展理念，忠实</w:t>
      </w:r>
      <w:proofErr w:type="gramStart"/>
      <w:r>
        <w:rPr>
          <w:rFonts w:ascii="仿宋_GB2312" w:eastAsia="仿宋_GB2312" w:hAnsi="宋体" w:hint="eastAsia"/>
          <w:sz w:val="32"/>
          <w:szCs w:val="32"/>
        </w:rPr>
        <w:t>践行</w:t>
      </w:r>
      <w:proofErr w:type="gramEnd"/>
      <w:r>
        <w:rPr>
          <w:rFonts w:ascii="仿宋_GB2312" w:eastAsia="仿宋_GB2312" w:hAnsi="宋体" w:hint="eastAsia"/>
          <w:sz w:val="32"/>
          <w:szCs w:val="32"/>
        </w:rPr>
        <w:t>“八八战略”、奋力打造</w:t>
      </w:r>
      <w:r>
        <w:rPr>
          <w:rFonts w:ascii="仿宋_GB2312" w:eastAsia="仿宋_GB2312" w:hAnsi="宋体" w:hint="eastAsia"/>
          <w:sz w:val="32"/>
          <w:szCs w:val="32"/>
        </w:rPr>
        <w:t>“重要窗口”，立足浙江、服务全国，全面总结回顾浙江小城市培育试点的探索实践，高水平研究制定小城市建设“浙江标准”，以标准化手段指导和推动小城市培育，进一步突出小城市在新型城镇化中的重要节点作用和城乡融合发展中的重要纽带作用，</w:t>
      </w:r>
      <w:r>
        <w:rPr>
          <w:rFonts w:ascii="仿宋_GB2312" w:eastAsia="仿宋_GB2312" w:hAnsi="宋体"/>
          <w:sz w:val="32"/>
          <w:szCs w:val="32"/>
        </w:rPr>
        <w:t>进一步推进小城市人口集中、产业集聚、功能集成、要素集约，走特色化发展道路</w:t>
      </w:r>
      <w:r>
        <w:rPr>
          <w:rFonts w:ascii="仿宋_GB2312" w:eastAsia="仿宋_GB2312" w:hAnsi="宋体"/>
          <w:sz w:val="32"/>
          <w:szCs w:val="32"/>
        </w:rPr>
        <w:t>,</w:t>
      </w:r>
      <w:r>
        <w:rPr>
          <w:rFonts w:ascii="仿宋_GB2312" w:eastAsia="仿宋_GB2312" w:hAnsi="宋体"/>
          <w:sz w:val="32"/>
          <w:szCs w:val="32"/>
        </w:rPr>
        <w:t>把小城市打造成为高质量发展</w:t>
      </w:r>
      <w:r>
        <w:rPr>
          <w:rFonts w:ascii="仿宋_GB2312" w:eastAsia="仿宋_GB2312" w:hAnsi="宋体" w:hint="eastAsia"/>
          <w:sz w:val="32"/>
          <w:szCs w:val="32"/>
        </w:rPr>
        <w:t>建设</w:t>
      </w:r>
      <w:r>
        <w:rPr>
          <w:rFonts w:ascii="仿宋_GB2312" w:eastAsia="仿宋_GB2312" w:hAnsi="宋体"/>
          <w:sz w:val="32"/>
          <w:szCs w:val="32"/>
        </w:rPr>
        <w:t>共同富裕示范区的城镇样板</w:t>
      </w:r>
      <w:r>
        <w:rPr>
          <w:rFonts w:ascii="仿宋_GB2312" w:eastAsia="仿宋_GB2312" w:hAnsi="宋体" w:hint="eastAsia"/>
          <w:sz w:val="32"/>
          <w:szCs w:val="32"/>
        </w:rPr>
        <w:t>，为全国小城市培育建设贡献浙江经验、浙江范本。</w:t>
      </w:r>
    </w:p>
    <w:p w:rsidR="0078213A" w:rsidRDefault="0078213A"/>
    <w:p w:rsidR="0078213A" w:rsidRDefault="00FB687A">
      <w:pPr>
        <w:pStyle w:val="3"/>
        <w:keepNext w:val="0"/>
        <w:keepLines w:val="0"/>
        <w:spacing w:before="0" w:after="0" w:line="580" w:lineRule="exact"/>
        <w:rPr>
          <w:rFonts w:ascii="仿宋_GB2312" w:eastAsia="仿宋_GB2312" w:hAnsi="宋体"/>
          <w:szCs w:val="24"/>
        </w:rPr>
      </w:pPr>
      <w:r>
        <w:rPr>
          <w:rFonts w:ascii="仿宋_GB2312" w:eastAsia="仿宋_GB2312" w:hAnsi="宋体"/>
          <w:szCs w:val="24"/>
        </w:rPr>
        <w:t>4</w:t>
      </w:r>
      <w:r>
        <w:rPr>
          <w:rFonts w:ascii="仿宋_GB2312" w:eastAsia="仿宋_GB2312" w:hAnsi="宋体" w:hint="eastAsia"/>
          <w:szCs w:val="24"/>
        </w:rPr>
        <w:t>、培育内容</w:t>
      </w:r>
    </w:p>
    <w:p w:rsidR="0078213A" w:rsidRDefault="00FB687A">
      <w:pPr>
        <w:ind w:firstLineChars="200" w:firstLine="640"/>
        <w:rPr>
          <w:rFonts w:ascii="仿宋_GB2312" w:eastAsia="仿宋_GB2312" w:hAnsi="宋体"/>
          <w:sz w:val="32"/>
          <w:szCs w:val="32"/>
        </w:rPr>
      </w:pPr>
      <w:r>
        <w:rPr>
          <w:rFonts w:ascii="仿宋_GB2312" w:eastAsia="仿宋_GB2312" w:hAnsi="宋体" w:hint="eastAsia"/>
          <w:sz w:val="32"/>
          <w:szCs w:val="32"/>
        </w:rPr>
        <w:t>小城市培育应坚持“经济发展、基础设施、公共服务、文体建设、生态环境、基层治理”六位一体的理念，着重在六个方面完善提升，从而在规模和结构、功能和形态、服务和治理等方面完成从城镇到城市的蜕变。</w:t>
      </w:r>
    </w:p>
    <w:p w:rsidR="0078213A" w:rsidRDefault="00FB687A">
      <w:pPr>
        <w:pStyle w:val="ae"/>
        <w:numPr>
          <w:ilvl w:val="1"/>
          <w:numId w:val="2"/>
        </w:numPr>
        <w:spacing w:line="360" w:lineRule="auto"/>
        <w:ind w:firstLineChars="0"/>
        <w:rPr>
          <w:rFonts w:ascii="仿宋_GB2312" w:eastAsia="仿宋_GB2312" w:hAnsi="宋体"/>
          <w:sz w:val="32"/>
          <w:szCs w:val="24"/>
        </w:rPr>
      </w:pPr>
      <w:r>
        <w:rPr>
          <w:rFonts w:ascii="仿宋_GB2312" w:eastAsia="仿宋_GB2312" w:hAnsi="宋体" w:hint="eastAsia"/>
          <w:sz w:val="32"/>
          <w:szCs w:val="24"/>
        </w:rPr>
        <w:t>经济发展</w:t>
      </w:r>
    </w:p>
    <w:p w:rsidR="0078213A" w:rsidRDefault="00FB687A">
      <w:pPr>
        <w:ind w:firstLineChars="200" w:firstLine="640"/>
        <w:rPr>
          <w:rFonts w:ascii="仿宋_GB2312" w:eastAsia="仿宋_GB2312" w:hAnsi="宋体"/>
          <w:sz w:val="32"/>
          <w:szCs w:val="32"/>
        </w:rPr>
      </w:pPr>
      <w:r>
        <w:rPr>
          <w:rFonts w:ascii="仿宋_GB2312" w:eastAsia="仿宋_GB2312" w:hAnsi="宋体" w:hint="eastAsia"/>
          <w:sz w:val="32"/>
          <w:szCs w:val="32"/>
        </w:rPr>
        <w:t>明确了小城市培育过程中农业、工业和服务业的发展要</w:t>
      </w:r>
      <w:r>
        <w:rPr>
          <w:rFonts w:ascii="仿宋_GB2312" w:eastAsia="仿宋_GB2312" w:hAnsi="宋体" w:hint="eastAsia"/>
          <w:sz w:val="32"/>
          <w:szCs w:val="32"/>
        </w:rPr>
        <w:lastRenderedPageBreak/>
        <w:t>求。</w:t>
      </w:r>
    </w:p>
    <w:p w:rsidR="0078213A" w:rsidRDefault="00FB687A">
      <w:pPr>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p>
    <w:tbl>
      <w:tblPr>
        <w:tblStyle w:val="ac"/>
        <w:tblW w:w="8296" w:type="dxa"/>
        <w:tblLayout w:type="fixed"/>
        <w:tblLook w:val="04A0" w:firstRow="1" w:lastRow="0" w:firstColumn="1" w:lastColumn="0" w:noHBand="0" w:noVBand="1"/>
      </w:tblPr>
      <w:tblGrid>
        <w:gridCol w:w="1217"/>
        <w:gridCol w:w="2068"/>
        <w:gridCol w:w="5011"/>
      </w:tblGrid>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1"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hint="eastAsia"/>
              </w:rPr>
              <w:t>5.</w:t>
            </w:r>
            <w:r>
              <w:rPr>
                <w:rFonts w:ascii="宋体" w:eastAsia="宋体" w:hAnsi="宋体"/>
              </w:rPr>
              <w:t>2</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hint="eastAsia"/>
              </w:rPr>
              <w:t>经济发展</w:t>
            </w:r>
          </w:p>
        </w:tc>
        <w:tc>
          <w:tcPr>
            <w:tcW w:w="5011" w:type="dxa"/>
            <w:vAlign w:val="center"/>
          </w:tcPr>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tc>
      </w:tr>
    </w:tbl>
    <w:p w:rsidR="0078213A" w:rsidRDefault="0078213A"/>
    <w:p w:rsidR="0078213A" w:rsidRDefault="00FB687A">
      <w:pPr>
        <w:pStyle w:val="ae"/>
        <w:numPr>
          <w:ilvl w:val="1"/>
          <w:numId w:val="2"/>
        </w:numPr>
        <w:spacing w:line="360" w:lineRule="auto"/>
        <w:ind w:firstLineChars="0"/>
        <w:rPr>
          <w:rFonts w:ascii="仿宋_GB2312" w:eastAsia="仿宋_GB2312" w:hAnsi="宋体"/>
          <w:sz w:val="32"/>
          <w:szCs w:val="32"/>
        </w:rPr>
      </w:pPr>
      <w:r>
        <w:rPr>
          <w:rFonts w:ascii="仿宋_GB2312" w:eastAsia="仿宋_GB2312" w:hAnsi="宋体" w:hint="eastAsia"/>
          <w:sz w:val="32"/>
          <w:szCs w:val="32"/>
        </w:rPr>
        <w:t>基础设施</w:t>
      </w:r>
    </w:p>
    <w:p w:rsidR="0078213A" w:rsidRDefault="00FB687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明确了</w:t>
      </w:r>
      <w:r>
        <w:rPr>
          <w:rFonts w:ascii="仿宋_GB2312" w:eastAsia="仿宋_GB2312" w:hAnsi="宋体"/>
          <w:sz w:val="32"/>
          <w:szCs w:val="32"/>
        </w:rPr>
        <w:t>建设齐全的市政设施和公共服务设施</w:t>
      </w:r>
      <w:r>
        <w:rPr>
          <w:rFonts w:ascii="仿宋_GB2312" w:eastAsia="仿宋_GB2312" w:hAnsi="宋体" w:hint="eastAsia"/>
          <w:sz w:val="32"/>
          <w:szCs w:val="32"/>
        </w:rPr>
        <w:t>基本要求。</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p>
    <w:tbl>
      <w:tblPr>
        <w:tblStyle w:val="ac"/>
        <w:tblW w:w="8296" w:type="dxa"/>
        <w:tblLayout w:type="fixed"/>
        <w:tblLook w:val="04A0" w:firstRow="1" w:lastRow="0" w:firstColumn="1" w:lastColumn="0" w:noHBand="0" w:noVBand="1"/>
      </w:tblPr>
      <w:tblGrid>
        <w:gridCol w:w="1216"/>
        <w:gridCol w:w="2066"/>
        <w:gridCol w:w="5014"/>
      </w:tblGrid>
      <w:tr w:rsidR="0078213A">
        <w:tc>
          <w:tcPr>
            <w:tcW w:w="1216"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6"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4"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6" w:type="dxa"/>
            <w:vAlign w:val="center"/>
          </w:tcPr>
          <w:p w:rsidR="0078213A" w:rsidRDefault="00FB687A">
            <w:pPr>
              <w:spacing w:line="360" w:lineRule="auto"/>
              <w:jc w:val="center"/>
              <w:rPr>
                <w:rFonts w:ascii="宋体" w:eastAsia="宋体" w:hAnsi="宋体"/>
              </w:rPr>
            </w:pPr>
            <w:r>
              <w:rPr>
                <w:rFonts w:ascii="宋体" w:eastAsia="宋体" w:hAnsi="宋体" w:hint="eastAsia"/>
              </w:rPr>
              <w:t>5.3</w:t>
            </w:r>
          </w:p>
        </w:tc>
        <w:tc>
          <w:tcPr>
            <w:tcW w:w="2066" w:type="dxa"/>
            <w:vAlign w:val="center"/>
          </w:tcPr>
          <w:p w:rsidR="0078213A" w:rsidRDefault="00FB687A">
            <w:pPr>
              <w:spacing w:line="360" w:lineRule="auto"/>
              <w:jc w:val="center"/>
              <w:rPr>
                <w:rFonts w:ascii="宋体" w:eastAsia="宋体" w:hAnsi="宋体"/>
              </w:rPr>
            </w:pPr>
            <w:r>
              <w:rPr>
                <w:rFonts w:ascii="宋体" w:eastAsia="宋体" w:hAnsi="宋体" w:hint="eastAsia"/>
              </w:rPr>
              <w:t>基础设施</w:t>
            </w:r>
          </w:p>
        </w:tc>
        <w:tc>
          <w:tcPr>
            <w:tcW w:w="5014" w:type="dxa"/>
            <w:vAlign w:val="center"/>
          </w:tcPr>
          <w:p w:rsidR="0078213A" w:rsidRDefault="00FB687A">
            <w:pPr>
              <w:pStyle w:val="af"/>
              <w:rPr>
                <w:rFonts w:hAnsi="宋体" w:cstheme="minorBidi"/>
                <w:kern w:val="2"/>
                <w:szCs w:val="21"/>
              </w:rPr>
            </w:pPr>
            <w:r>
              <w:rPr>
                <w:rFonts w:hAnsi="宋体" w:cstheme="minorBidi" w:hint="eastAsia"/>
                <w:kern w:val="2"/>
                <w:szCs w:val="21"/>
              </w:rPr>
              <w:t>《国家基本公共服务标准（</w:t>
            </w:r>
            <w:r>
              <w:rPr>
                <w:rFonts w:hAnsi="宋体" w:cstheme="minorBidi" w:hint="eastAsia"/>
                <w:kern w:val="2"/>
                <w:szCs w:val="21"/>
              </w:rPr>
              <w:t>2021</w:t>
            </w:r>
            <w:r>
              <w:rPr>
                <w:rFonts w:hAnsi="宋体" w:cstheme="minorBidi" w:hint="eastAsia"/>
                <w:kern w:val="2"/>
                <w:szCs w:val="21"/>
              </w:rPr>
              <w:t>年版）》</w:t>
            </w:r>
          </w:p>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《浙江省综合交通运输发展“十四五”规划》</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p w:rsidR="0078213A" w:rsidRDefault="00FB687A">
            <w:pPr>
              <w:pStyle w:val="af"/>
              <w:rPr>
                <w:rFonts w:hAnsi="宋体" w:cstheme="minorBidi"/>
                <w:kern w:val="2"/>
                <w:szCs w:val="21"/>
              </w:rPr>
            </w:pPr>
            <w:r>
              <w:rPr>
                <w:rFonts w:hAnsi="宋体" w:cstheme="minorBidi"/>
                <w:kern w:val="2"/>
                <w:szCs w:val="21"/>
              </w:rPr>
              <w:t>GBT 32000-2015</w:t>
            </w:r>
            <w:r>
              <w:rPr>
                <w:rFonts w:hAnsi="宋体" w:cstheme="minorBidi"/>
                <w:kern w:val="2"/>
                <w:szCs w:val="21"/>
              </w:rPr>
              <w:t>美丽乡村建设指南</w:t>
            </w:r>
          </w:p>
          <w:p w:rsidR="0078213A" w:rsidRDefault="00FB687A">
            <w:pPr>
              <w:pStyle w:val="af"/>
              <w:rPr>
                <w:rFonts w:hAnsi="宋体" w:cstheme="minorBidi"/>
                <w:kern w:val="2"/>
                <w:szCs w:val="21"/>
              </w:rPr>
            </w:pPr>
            <w:r>
              <w:rPr>
                <w:rFonts w:hAnsi="宋体" w:cstheme="minorBidi"/>
                <w:kern w:val="2"/>
                <w:szCs w:val="21"/>
              </w:rPr>
              <w:t xml:space="preserve">DB33/T </w:t>
            </w:r>
            <w:r>
              <w:rPr>
                <w:rFonts w:hAnsi="宋体" w:cstheme="minorBidi"/>
                <w:kern w:val="2"/>
                <w:szCs w:val="21"/>
              </w:rPr>
              <w:t>2159-2018</w:t>
            </w:r>
            <w:r>
              <w:rPr>
                <w:rFonts w:hAnsi="宋体" w:cstheme="minorBidi"/>
                <w:kern w:val="2"/>
                <w:szCs w:val="21"/>
              </w:rPr>
              <w:t>避灾安置场所建设与管理规范</w:t>
            </w:r>
          </w:p>
        </w:tc>
      </w:tr>
    </w:tbl>
    <w:p w:rsidR="0078213A" w:rsidRDefault="0078213A">
      <w:pPr>
        <w:spacing w:line="360" w:lineRule="auto"/>
        <w:rPr>
          <w:rFonts w:ascii="宋体" w:eastAsia="宋体" w:hAnsi="宋体"/>
          <w:sz w:val="24"/>
          <w:szCs w:val="24"/>
        </w:rPr>
      </w:pPr>
    </w:p>
    <w:p w:rsidR="0078213A" w:rsidRDefault="00FB687A">
      <w:pPr>
        <w:pStyle w:val="ae"/>
        <w:numPr>
          <w:ilvl w:val="1"/>
          <w:numId w:val="2"/>
        </w:numPr>
        <w:spacing w:line="580" w:lineRule="exact"/>
        <w:ind w:firstLineChars="0"/>
        <w:rPr>
          <w:rFonts w:ascii="仿宋_GB2312" w:eastAsia="仿宋_GB2312" w:hAnsi="宋体"/>
          <w:sz w:val="32"/>
          <w:szCs w:val="32"/>
        </w:rPr>
      </w:pPr>
      <w:r>
        <w:rPr>
          <w:rFonts w:ascii="仿宋_GB2312" w:eastAsia="仿宋_GB2312" w:hAnsi="宋体" w:hint="eastAsia"/>
          <w:sz w:val="32"/>
          <w:szCs w:val="32"/>
        </w:rPr>
        <w:t>公共服务</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明确了教育、医疗、就业、养老、住房等基本公共服务建设要求。</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p>
    <w:tbl>
      <w:tblPr>
        <w:tblStyle w:val="ac"/>
        <w:tblW w:w="8296" w:type="dxa"/>
        <w:tblLayout w:type="fixed"/>
        <w:tblLook w:val="04A0" w:firstRow="1" w:lastRow="0" w:firstColumn="1" w:lastColumn="0" w:noHBand="0" w:noVBand="1"/>
      </w:tblPr>
      <w:tblGrid>
        <w:gridCol w:w="1217"/>
        <w:gridCol w:w="2068"/>
        <w:gridCol w:w="5011"/>
      </w:tblGrid>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1"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hint="eastAsia"/>
              </w:rPr>
              <w:t>5.4</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hint="eastAsia"/>
              </w:rPr>
              <w:t>公共服务</w:t>
            </w:r>
          </w:p>
        </w:tc>
        <w:tc>
          <w:tcPr>
            <w:tcW w:w="5011" w:type="dxa"/>
            <w:vAlign w:val="center"/>
          </w:tcPr>
          <w:p w:rsidR="0078213A" w:rsidRDefault="00FB687A">
            <w:pPr>
              <w:pStyle w:val="af"/>
              <w:rPr>
                <w:rFonts w:hAnsi="宋体" w:cstheme="minorBidi"/>
                <w:kern w:val="2"/>
                <w:szCs w:val="21"/>
              </w:rPr>
            </w:pPr>
            <w:r>
              <w:rPr>
                <w:rFonts w:hAnsi="宋体" w:cstheme="minorBidi" w:hint="eastAsia"/>
                <w:kern w:val="2"/>
                <w:szCs w:val="21"/>
              </w:rPr>
              <w:t>《国家基本公共服务标准（</w:t>
            </w:r>
            <w:r>
              <w:rPr>
                <w:rFonts w:hAnsi="宋体" w:cstheme="minorBidi" w:hint="eastAsia"/>
                <w:kern w:val="2"/>
                <w:szCs w:val="21"/>
              </w:rPr>
              <w:t>2021</w:t>
            </w:r>
            <w:r>
              <w:rPr>
                <w:rFonts w:hAnsi="宋体" w:cstheme="minorBidi" w:hint="eastAsia"/>
                <w:kern w:val="2"/>
                <w:szCs w:val="21"/>
              </w:rPr>
              <w:t>年版）》</w:t>
            </w:r>
          </w:p>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lastRenderedPageBreak/>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p w:rsidR="0078213A" w:rsidRDefault="00FB687A">
            <w:pPr>
              <w:pStyle w:val="af"/>
              <w:rPr>
                <w:rFonts w:hAnsi="宋体" w:cstheme="minorBidi"/>
                <w:kern w:val="2"/>
                <w:szCs w:val="21"/>
              </w:rPr>
            </w:pPr>
            <w:r>
              <w:rPr>
                <w:rFonts w:hAnsi="宋体" w:cstheme="minorBidi"/>
                <w:kern w:val="2"/>
                <w:szCs w:val="21"/>
              </w:rPr>
              <w:t>GBT 32000-2015</w:t>
            </w:r>
            <w:r>
              <w:rPr>
                <w:rFonts w:hAnsi="宋体" w:cstheme="minorBidi"/>
                <w:kern w:val="2"/>
                <w:szCs w:val="21"/>
              </w:rPr>
              <w:t>美丽乡村建设指南</w:t>
            </w:r>
          </w:p>
        </w:tc>
      </w:tr>
    </w:tbl>
    <w:p w:rsidR="0078213A" w:rsidRDefault="0078213A">
      <w:pPr>
        <w:spacing w:line="580" w:lineRule="exact"/>
        <w:rPr>
          <w:rFonts w:ascii="楷体_GB2312" w:eastAsia="楷体_GB2312"/>
          <w:sz w:val="32"/>
          <w:szCs w:val="32"/>
        </w:rPr>
      </w:pPr>
    </w:p>
    <w:p w:rsidR="0078213A" w:rsidRDefault="00FB687A">
      <w:pPr>
        <w:pStyle w:val="ae"/>
        <w:numPr>
          <w:ilvl w:val="1"/>
          <w:numId w:val="2"/>
        </w:numPr>
        <w:spacing w:line="580" w:lineRule="exact"/>
        <w:ind w:firstLineChars="0"/>
        <w:rPr>
          <w:rFonts w:ascii="仿宋_GB2312" w:eastAsia="仿宋_GB2312" w:hAnsi="宋体"/>
          <w:sz w:val="32"/>
          <w:szCs w:val="32"/>
        </w:rPr>
      </w:pPr>
      <w:r>
        <w:rPr>
          <w:rFonts w:ascii="仿宋_GB2312" w:eastAsia="仿宋_GB2312" w:hAnsi="宋体" w:hint="eastAsia"/>
          <w:sz w:val="32"/>
          <w:szCs w:val="32"/>
        </w:rPr>
        <w:t>文体建设</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明确了公共文化服务和体育服务的发展要求。</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p>
    <w:tbl>
      <w:tblPr>
        <w:tblStyle w:val="ac"/>
        <w:tblW w:w="8296" w:type="dxa"/>
        <w:tblLayout w:type="fixed"/>
        <w:tblLook w:val="04A0" w:firstRow="1" w:lastRow="0" w:firstColumn="1" w:lastColumn="0" w:noHBand="0" w:noVBand="1"/>
      </w:tblPr>
      <w:tblGrid>
        <w:gridCol w:w="1217"/>
        <w:gridCol w:w="2068"/>
        <w:gridCol w:w="5011"/>
      </w:tblGrid>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1"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hint="eastAsia"/>
              </w:rPr>
              <w:t>5.5</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hint="eastAsia"/>
              </w:rPr>
              <w:t>文体建设</w:t>
            </w:r>
          </w:p>
        </w:tc>
        <w:tc>
          <w:tcPr>
            <w:tcW w:w="5011" w:type="dxa"/>
            <w:vAlign w:val="center"/>
          </w:tcPr>
          <w:p w:rsidR="0078213A" w:rsidRDefault="00FB687A">
            <w:pPr>
              <w:pStyle w:val="af"/>
              <w:rPr>
                <w:rFonts w:hAnsi="宋体" w:cstheme="minorBidi"/>
                <w:kern w:val="2"/>
                <w:szCs w:val="21"/>
              </w:rPr>
            </w:pPr>
            <w:r>
              <w:rPr>
                <w:rFonts w:hAnsi="宋体" w:cstheme="minorBidi" w:hint="eastAsia"/>
                <w:kern w:val="2"/>
                <w:szCs w:val="21"/>
              </w:rPr>
              <w:t>《国家基本公共服务标准（</w:t>
            </w:r>
            <w:r>
              <w:rPr>
                <w:rFonts w:hAnsi="宋体" w:cstheme="minorBidi" w:hint="eastAsia"/>
                <w:kern w:val="2"/>
                <w:szCs w:val="21"/>
              </w:rPr>
              <w:t>2021</w:t>
            </w:r>
            <w:r>
              <w:rPr>
                <w:rFonts w:hAnsi="宋体" w:cstheme="minorBidi" w:hint="eastAsia"/>
                <w:kern w:val="2"/>
                <w:szCs w:val="21"/>
              </w:rPr>
              <w:t>年版）》</w:t>
            </w:r>
          </w:p>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p w:rsidR="0078213A" w:rsidRDefault="00FB687A">
            <w:pPr>
              <w:pStyle w:val="af"/>
              <w:rPr>
                <w:rFonts w:hAnsi="宋体" w:cstheme="minorBidi"/>
                <w:kern w:val="2"/>
                <w:szCs w:val="21"/>
              </w:rPr>
            </w:pPr>
            <w:r>
              <w:rPr>
                <w:rFonts w:hAnsi="宋体" w:cstheme="minorBidi"/>
                <w:kern w:val="2"/>
                <w:szCs w:val="21"/>
              </w:rPr>
              <w:t>GBT 32000-2015</w:t>
            </w:r>
            <w:r>
              <w:rPr>
                <w:rFonts w:hAnsi="宋体" w:cstheme="minorBidi"/>
                <w:kern w:val="2"/>
                <w:szCs w:val="21"/>
              </w:rPr>
              <w:t>美丽乡村建设指南</w:t>
            </w:r>
          </w:p>
        </w:tc>
      </w:tr>
    </w:tbl>
    <w:p w:rsidR="0078213A" w:rsidRDefault="0078213A">
      <w:pPr>
        <w:spacing w:line="580" w:lineRule="exact"/>
        <w:rPr>
          <w:rFonts w:ascii="楷体_GB2312" w:eastAsia="楷体_GB2312"/>
          <w:sz w:val="32"/>
          <w:szCs w:val="32"/>
        </w:rPr>
      </w:pPr>
    </w:p>
    <w:p w:rsidR="0078213A" w:rsidRDefault="00FB687A">
      <w:pPr>
        <w:pStyle w:val="ae"/>
        <w:numPr>
          <w:ilvl w:val="1"/>
          <w:numId w:val="2"/>
        </w:numPr>
        <w:spacing w:line="580" w:lineRule="exact"/>
        <w:ind w:firstLineChars="0"/>
        <w:rPr>
          <w:rFonts w:ascii="仿宋_GB2312" w:eastAsia="仿宋_GB2312" w:hAnsi="宋体"/>
          <w:sz w:val="32"/>
          <w:szCs w:val="32"/>
        </w:rPr>
      </w:pPr>
      <w:r>
        <w:rPr>
          <w:rFonts w:ascii="仿宋_GB2312" w:eastAsia="仿宋_GB2312" w:hAnsi="宋体" w:hint="eastAsia"/>
          <w:sz w:val="32"/>
          <w:szCs w:val="32"/>
        </w:rPr>
        <w:t>生态环境</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明确了城市生态保护、环境美化、污染防治的基本要求。</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p>
    <w:tbl>
      <w:tblPr>
        <w:tblStyle w:val="ac"/>
        <w:tblW w:w="8296" w:type="dxa"/>
        <w:tblLayout w:type="fixed"/>
        <w:tblLook w:val="04A0" w:firstRow="1" w:lastRow="0" w:firstColumn="1" w:lastColumn="0" w:noHBand="0" w:noVBand="1"/>
      </w:tblPr>
      <w:tblGrid>
        <w:gridCol w:w="1216"/>
        <w:gridCol w:w="2066"/>
        <w:gridCol w:w="5014"/>
      </w:tblGrid>
      <w:tr w:rsidR="0078213A">
        <w:tc>
          <w:tcPr>
            <w:tcW w:w="1216"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6"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4"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6" w:type="dxa"/>
            <w:vAlign w:val="center"/>
          </w:tcPr>
          <w:p w:rsidR="0078213A" w:rsidRDefault="00FB687A">
            <w:pPr>
              <w:spacing w:line="360" w:lineRule="auto"/>
              <w:jc w:val="center"/>
              <w:rPr>
                <w:rFonts w:ascii="宋体" w:eastAsia="宋体" w:hAnsi="宋体"/>
              </w:rPr>
            </w:pPr>
            <w:r>
              <w:rPr>
                <w:rFonts w:ascii="宋体" w:eastAsia="宋体" w:hAnsi="宋体" w:hint="eastAsia"/>
              </w:rPr>
              <w:t>5.6</w:t>
            </w:r>
          </w:p>
        </w:tc>
        <w:tc>
          <w:tcPr>
            <w:tcW w:w="2066" w:type="dxa"/>
            <w:vAlign w:val="center"/>
          </w:tcPr>
          <w:p w:rsidR="0078213A" w:rsidRDefault="00FB687A">
            <w:pPr>
              <w:spacing w:line="360" w:lineRule="auto"/>
              <w:jc w:val="center"/>
              <w:rPr>
                <w:rFonts w:ascii="宋体" w:eastAsia="宋体" w:hAnsi="宋体"/>
              </w:rPr>
            </w:pPr>
            <w:r>
              <w:rPr>
                <w:rFonts w:ascii="宋体" w:eastAsia="宋体" w:hAnsi="宋体" w:hint="eastAsia"/>
              </w:rPr>
              <w:t>生态环境</w:t>
            </w:r>
          </w:p>
        </w:tc>
        <w:tc>
          <w:tcPr>
            <w:tcW w:w="5014" w:type="dxa"/>
            <w:vAlign w:val="center"/>
          </w:tcPr>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p w:rsidR="0078213A" w:rsidRDefault="00FB687A">
            <w:pPr>
              <w:pStyle w:val="af"/>
              <w:rPr>
                <w:rFonts w:hAnsi="宋体" w:cstheme="minorBidi"/>
                <w:kern w:val="2"/>
                <w:szCs w:val="21"/>
              </w:rPr>
            </w:pPr>
            <w:r>
              <w:rPr>
                <w:rFonts w:hAnsi="宋体" w:cstheme="minorBidi"/>
                <w:kern w:val="2"/>
                <w:szCs w:val="21"/>
              </w:rPr>
              <w:t>GBT 32000-2015</w:t>
            </w:r>
            <w:r>
              <w:rPr>
                <w:rFonts w:hAnsi="宋体" w:cstheme="minorBidi"/>
                <w:kern w:val="2"/>
                <w:szCs w:val="21"/>
              </w:rPr>
              <w:t>美丽乡村建设指南</w:t>
            </w:r>
          </w:p>
          <w:p w:rsidR="0078213A" w:rsidRDefault="00FB687A">
            <w:pPr>
              <w:pStyle w:val="af"/>
              <w:rPr>
                <w:rFonts w:hAnsi="宋体" w:cstheme="minorBidi"/>
                <w:kern w:val="2"/>
                <w:szCs w:val="21"/>
              </w:rPr>
            </w:pPr>
            <w:r>
              <w:rPr>
                <w:rFonts w:hAnsi="宋体" w:cstheme="minorBidi"/>
                <w:kern w:val="2"/>
                <w:szCs w:val="21"/>
              </w:rPr>
              <w:t xml:space="preserve">GB 3095 </w:t>
            </w:r>
            <w:r>
              <w:rPr>
                <w:rFonts w:hAnsi="宋体" w:cstheme="minorBidi"/>
                <w:kern w:val="2"/>
                <w:szCs w:val="21"/>
              </w:rPr>
              <w:t>环境空气质量标准</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GB 3096 </w:t>
            </w:r>
            <w:r>
              <w:rPr>
                <w:rFonts w:hAnsi="宋体" w:cstheme="minorBidi"/>
                <w:kern w:val="2"/>
                <w:szCs w:val="21"/>
              </w:rPr>
              <w:t>声环境质量标准</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GB 3838 </w:t>
            </w:r>
            <w:r>
              <w:rPr>
                <w:rFonts w:hAnsi="宋体" w:cstheme="minorBidi"/>
                <w:kern w:val="2"/>
                <w:szCs w:val="21"/>
              </w:rPr>
              <w:t>地表水环境质量标准</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GB/T 8321.10 </w:t>
            </w:r>
            <w:r>
              <w:rPr>
                <w:rFonts w:hAnsi="宋体" w:cstheme="minorBidi"/>
                <w:kern w:val="2"/>
                <w:szCs w:val="21"/>
              </w:rPr>
              <w:t>农药合理使用准则</w:t>
            </w:r>
            <w:r>
              <w:rPr>
                <w:rFonts w:hAnsi="宋体" w:cstheme="minorBidi"/>
                <w:kern w:val="2"/>
                <w:szCs w:val="21"/>
              </w:rPr>
              <w:t>(</w:t>
            </w:r>
            <w:r>
              <w:rPr>
                <w:rFonts w:hAnsi="宋体" w:cstheme="minorBidi"/>
                <w:kern w:val="2"/>
                <w:szCs w:val="21"/>
              </w:rPr>
              <w:t>十</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GB 15618 </w:t>
            </w:r>
            <w:r>
              <w:rPr>
                <w:rFonts w:hAnsi="宋体" w:cstheme="minorBidi"/>
                <w:kern w:val="2"/>
                <w:szCs w:val="21"/>
              </w:rPr>
              <w:t>土壤环境质量</w:t>
            </w:r>
            <w:r>
              <w:rPr>
                <w:rFonts w:hAnsi="宋体" w:cstheme="minorBidi"/>
                <w:kern w:val="2"/>
                <w:szCs w:val="21"/>
              </w:rPr>
              <w:t xml:space="preserve"> </w:t>
            </w:r>
            <w:r>
              <w:rPr>
                <w:rFonts w:hAnsi="宋体" w:cstheme="minorBidi"/>
                <w:kern w:val="2"/>
                <w:szCs w:val="21"/>
              </w:rPr>
              <w:t>农用地土壤污染风险管控标准</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lastRenderedPageBreak/>
              <w:t xml:space="preserve">GB 36600 </w:t>
            </w:r>
            <w:r>
              <w:rPr>
                <w:rFonts w:hAnsi="宋体" w:cstheme="minorBidi"/>
                <w:kern w:val="2"/>
                <w:szCs w:val="21"/>
              </w:rPr>
              <w:t>土壤环境质量</w:t>
            </w:r>
            <w:r>
              <w:rPr>
                <w:rFonts w:hAnsi="宋体" w:cstheme="minorBidi"/>
                <w:kern w:val="2"/>
                <w:szCs w:val="21"/>
              </w:rPr>
              <w:t xml:space="preserve"> </w:t>
            </w:r>
            <w:r>
              <w:rPr>
                <w:rFonts w:hAnsi="宋体" w:cstheme="minorBidi"/>
                <w:kern w:val="2"/>
                <w:szCs w:val="21"/>
              </w:rPr>
              <w:t>建设用地土壤污染风险管控标准</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GB 50445 </w:t>
            </w:r>
            <w:r>
              <w:rPr>
                <w:rFonts w:hAnsi="宋体" w:cstheme="minorBidi"/>
                <w:kern w:val="2"/>
                <w:szCs w:val="21"/>
              </w:rPr>
              <w:t>存在整治技术规范</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HJ 588 </w:t>
            </w:r>
            <w:r>
              <w:rPr>
                <w:rFonts w:hAnsi="宋体" w:cstheme="minorBidi"/>
                <w:kern w:val="2"/>
                <w:szCs w:val="21"/>
              </w:rPr>
              <w:t>农业固体废物污染控制技术导则</w:t>
            </w:r>
            <w:r>
              <w:rPr>
                <w:rFonts w:hAnsi="宋体" w:cstheme="minorBidi"/>
                <w:kern w:val="2"/>
                <w:szCs w:val="21"/>
              </w:rPr>
              <w:t xml:space="preserve"> </w:t>
            </w:r>
          </w:p>
          <w:p w:rsidR="0078213A" w:rsidRDefault="00FB687A">
            <w:pPr>
              <w:pStyle w:val="af"/>
              <w:rPr>
                <w:rFonts w:hAnsi="宋体" w:cstheme="minorBidi"/>
                <w:kern w:val="2"/>
                <w:szCs w:val="21"/>
              </w:rPr>
            </w:pPr>
            <w:r>
              <w:rPr>
                <w:rFonts w:hAnsi="宋体" w:cstheme="minorBidi"/>
                <w:kern w:val="2"/>
                <w:szCs w:val="21"/>
              </w:rPr>
              <w:t xml:space="preserve">DB33/T 700 </w:t>
            </w:r>
            <w:r>
              <w:rPr>
                <w:rFonts w:hAnsi="宋体" w:cstheme="minorBidi"/>
                <w:kern w:val="2"/>
                <w:szCs w:val="21"/>
              </w:rPr>
              <w:t>户外广告设施技术规范</w:t>
            </w:r>
          </w:p>
          <w:p w:rsidR="0078213A" w:rsidRDefault="00FB687A">
            <w:pPr>
              <w:pStyle w:val="af"/>
              <w:rPr>
                <w:rFonts w:hAnsi="宋体" w:cstheme="minorBidi"/>
                <w:kern w:val="2"/>
                <w:szCs w:val="21"/>
              </w:rPr>
            </w:pPr>
            <w:r>
              <w:rPr>
                <w:rFonts w:hAnsi="宋体" w:cstheme="minorBidi" w:hint="eastAsia"/>
                <w:kern w:val="2"/>
                <w:szCs w:val="21"/>
              </w:rPr>
              <w:t xml:space="preserve">GB 50445 </w:t>
            </w:r>
            <w:r>
              <w:rPr>
                <w:rFonts w:hAnsi="宋体" w:cstheme="minorBidi" w:hint="eastAsia"/>
                <w:kern w:val="2"/>
                <w:szCs w:val="21"/>
              </w:rPr>
              <w:t>村庄整治技术规范</w:t>
            </w:r>
          </w:p>
          <w:p w:rsidR="0078213A" w:rsidRDefault="00FB687A">
            <w:pPr>
              <w:pStyle w:val="af"/>
              <w:rPr>
                <w:rFonts w:hAnsi="宋体" w:cstheme="minorBidi"/>
                <w:kern w:val="2"/>
                <w:szCs w:val="21"/>
              </w:rPr>
            </w:pPr>
            <w:r>
              <w:rPr>
                <w:rFonts w:hAnsi="宋体" w:cstheme="minorBidi"/>
                <w:kern w:val="2"/>
                <w:szCs w:val="21"/>
              </w:rPr>
              <w:t>HJ 588</w:t>
            </w:r>
            <w:r>
              <w:rPr>
                <w:rFonts w:hAnsi="宋体" w:cstheme="minorBidi" w:hint="eastAsia"/>
                <w:kern w:val="2"/>
                <w:szCs w:val="21"/>
              </w:rPr>
              <w:t xml:space="preserve"> </w:t>
            </w:r>
            <w:hyperlink r:id="rId10" w:tgtFrame="_blank" w:history="1">
              <w:r>
                <w:rPr>
                  <w:rFonts w:hAnsi="宋体" w:cstheme="minorBidi"/>
                  <w:kern w:val="2"/>
                  <w:szCs w:val="21"/>
                </w:rPr>
                <w:t>农业固体废物污染控制技术导则</w:t>
              </w:r>
            </w:hyperlink>
          </w:p>
        </w:tc>
      </w:tr>
    </w:tbl>
    <w:p w:rsidR="0078213A" w:rsidRDefault="0078213A">
      <w:pPr>
        <w:spacing w:line="580" w:lineRule="exact"/>
        <w:rPr>
          <w:rFonts w:ascii="楷体_GB2312" w:eastAsia="楷体_GB2312"/>
          <w:sz w:val="32"/>
          <w:szCs w:val="32"/>
        </w:rPr>
      </w:pPr>
    </w:p>
    <w:p w:rsidR="0078213A" w:rsidRDefault="00FB687A">
      <w:pPr>
        <w:pStyle w:val="ae"/>
        <w:numPr>
          <w:ilvl w:val="1"/>
          <w:numId w:val="2"/>
        </w:numPr>
        <w:spacing w:line="580" w:lineRule="exact"/>
        <w:ind w:firstLineChars="0"/>
        <w:rPr>
          <w:rFonts w:ascii="仿宋_GB2312" w:eastAsia="仿宋_GB2312" w:hAnsi="宋体"/>
          <w:sz w:val="32"/>
          <w:szCs w:val="32"/>
        </w:rPr>
      </w:pPr>
      <w:r>
        <w:rPr>
          <w:rFonts w:ascii="仿宋_GB2312" w:eastAsia="仿宋_GB2312" w:hAnsi="宋体" w:hint="eastAsia"/>
          <w:sz w:val="32"/>
          <w:szCs w:val="32"/>
        </w:rPr>
        <w:t>基层治理</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明确了小城市</w:t>
      </w:r>
      <w:proofErr w:type="gramStart"/>
      <w:r>
        <w:rPr>
          <w:rFonts w:ascii="仿宋_GB2312" w:eastAsia="仿宋_GB2312" w:hAnsi="宋体" w:hint="eastAsia"/>
          <w:sz w:val="32"/>
          <w:szCs w:val="32"/>
        </w:rPr>
        <w:t>和谐智治</w:t>
      </w:r>
      <w:proofErr w:type="gramEnd"/>
      <w:r>
        <w:rPr>
          <w:rFonts w:ascii="仿宋_GB2312" w:eastAsia="仿宋_GB2312" w:hAnsi="宋体" w:hint="eastAsia"/>
          <w:sz w:val="32"/>
          <w:szCs w:val="32"/>
        </w:rPr>
        <w:t>的基本要求。</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r>
        <w:rPr>
          <w:rFonts w:ascii="仿宋_GB2312" w:eastAsia="仿宋_GB2312" w:hAnsi="宋体" w:hint="eastAsia"/>
          <w:sz w:val="32"/>
          <w:szCs w:val="32"/>
        </w:rPr>
        <w:t xml:space="preserve"> </w:t>
      </w:r>
    </w:p>
    <w:tbl>
      <w:tblPr>
        <w:tblStyle w:val="ac"/>
        <w:tblW w:w="8296" w:type="dxa"/>
        <w:tblLayout w:type="fixed"/>
        <w:tblLook w:val="04A0" w:firstRow="1" w:lastRow="0" w:firstColumn="1" w:lastColumn="0" w:noHBand="0" w:noVBand="1"/>
      </w:tblPr>
      <w:tblGrid>
        <w:gridCol w:w="1217"/>
        <w:gridCol w:w="2068"/>
        <w:gridCol w:w="5011"/>
      </w:tblGrid>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1"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7" w:type="dxa"/>
            <w:vAlign w:val="center"/>
          </w:tcPr>
          <w:p w:rsidR="0078213A" w:rsidRDefault="00FB687A">
            <w:pPr>
              <w:spacing w:line="360" w:lineRule="auto"/>
              <w:jc w:val="center"/>
              <w:rPr>
                <w:rFonts w:ascii="宋体" w:eastAsia="宋体" w:hAnsi="宋体"/>
              </w:rPr>
            </w:pPr>
            <w:r>
              <w:rPr>
                <w:rFonts w:ascii="宋体" w:eastAsia="宋体" w:hAnsi="宋体" w:hint="eastAsia"/>
              </w:rPr>
              <w:t>5.7</w:t>
            </w:r>
          </w:p>
        </w:tc>
        <w:tc>
          <w:tcPr>
            <w:tcW w:w="2068" w:type="dxa"/>
            <w:vAlign w:val="center"/>
          </w:tcPr>
          <w:p w:rsidR="0078213A" w:rsidRDefault="00FB687A">
            <w:pPr>
              <w:spacing w:line="360" w:lineRule="auto"/>
              <w:jc w:val="center"/>
              <w:rPr>
                <w:rFonts w:ascii="宋体" w:eastAsia="宋体" w:hAnsi="宋体"/>
              </w:rPr>
            </w:pPr>
            <w:r>
              <w:rPr>
                <w:rFonts w:ascii="宋体" w:eastAsia="宋体" w:hAnsi="宋体" w:hint="eastAsia"/>
              </w:rPr>
              <w:t>基层治理</w:t>
            </w:r>
          </w:p>
        </w:tc>
        <w:tc>
          <w:tcPr>
            <w:tcW w:w="5011" w:type="dxa"/>
            <w:vAlign w:val="center"/>
          </w:tcPr>
          <w:p w:rsidR="0078213A" w:rsidRDefault="00FB687A">
            <w:pPr>
              <w:pStyle w:val="af"/>
              <w:rPr>
                <w:rFonts w:hAnsi="宋体" w:cstheme="minorBidi"/>
                <w:kern w:val="2"/>
                <w:szCs w:val="21"/>
              </w:rPr>
            </w:pPr>
            <w:r>
              <w:rPr>
                <w:rFonts w:hAnsi="宋体" w:cstheme="minorBidi" w:hint="eastAsia"/>
                <w:kern w:val="2"/>
                <w:szCs w:val="21"/>
              </w:rPr>
              <w:t>《浙江省高质量发展指标体系实施办法》（浙委办发〔</w:t>
            </w:r>
            <w:r>
              <w:rPr>
                <w:rFonts w:hAnsi="宋体" w:cstheme="minorBidi"/>
                <w:kern w:val="2"/>
                <w:szCs w:val="21"/>
              </w:rPr>
              <w:t>2019</w:t>
            </w:r>
            <w:r>
              <w:rPr>
                <w:rFonts w:hAnsi="宋体" w:cstheme="minorBidi"/>
                <w:kern w:val="2"/>
                <w:szCs w:val="21"/>
              </w:rPr>
              <w:t>〕</w:t>
            </w:r>
            <w:r>
              <w:rPr>
                <w:rFonts w:hAnsi="宋体" w:cstheme="minorBidi"/>
                <w:kern w:val="2"/>
                <w:szCs w:val="21"/>
              </w:rPr>
              <w:t>6</w:t>
            </w:r>
            <w:r>
              <w:rPr>
                <w:rFonts w:hAnsi="宋体" w:cstheme="minorBidi" w:hint="eastAsia"/>
                <w:kern w:val="2"/>
                <w:szCs w:val="21"/>
              </w:rPr>
              <w:t>号</w:t>
            </w:r>
            <w:r>
              <w:rPr>
                <w:rFonts w:hAnsi="宋体" w:cstheme="minorBidi"/>
                <w:kern w:val="2"/>
                <w:szCs w:val="21"/>
              </w:rPr>
              <w:t>）</w:t>
            </w:r>
          </w:p>
          <w:p w:rsidR="0078213A" w:rsidRDefault="00FB687A">
            <w:pPr>
              <w:pStyle w:val="af"/>
              <w:rPr>
                <w:rFonts w:hAnsi="宋体" w:cstheme="minorBidi"/>
                <w:kern w:val="2"/>
                <w:szCs w:val="21"/>
              </w:rPr>
            </w:pPr>
            <w:r>
              <w:rPr>
                <w:rFonts w:hAnsi="宋体" w:cstheme="minorBidi" w:hint="eastAsia"/>
                <w:kern w:val="2"/>
                <w:szCs w:val="21"/>
              </w:rPr>
              <w:t>《浙江省新型城镇化发展十四五规划》（</w:t>
            </w:r>
            <w:proofErr w:type="gramStart"/>
            <w:r>
              <w:rPr>
                <w:rFonts w:hAnsi="宋体" w:cstheme="minorBidi" w:hint="eastAsia"/>
                <w:kern w:val="2"/>
                <w:szCs w:val="21"/>
              </w:rPr>
              <w:t>浙发改</w:t>
            </w:r>
            <w:proofErr w:type="gramEnd"/>
            <w:r>
              <w:rPr>
                <w:rFonts w:hAnsi="宋体" w:cstheme="minorBidi" w:hint="eastAsia"/>
                <w:kern w:val="2"/>
                <w:szCs w:val="21"/>
              </w:rPr>
              <w:t>规划〔</w:t>
            </w:r>
            <w:r>
              <w:rPr>
                <w:rFonts w:hAnsi="宋体" w:cstheme="minorBidi"/>
                <w:kern w:val="2"/>
                <w:szCs w:val="21"/>
              </w:rPr>
              <w:t>2021</w:t>
            </w:r>
            <w:r>
              <w:rPr>
                <w:rFonts w:hAnsi="宋体" w:cstheme="minorBidi"/>
                <w:kern w:val="2"/>
                <w:szCs w:val="21"/>
              </w:rPr>
              <w:t>〕</w:t>
            </w:r>
            <w:r>
              <w:rPr>
                <w:rFonts w:hAnsi="宋体" w:cstheme="minorBidi"/>
                <w:kern w:val="2"/>
                <w:szCs w:val="21"/>
              </w:rPr>
              <w:t>176</w:t>
            </w:r>
            <w:r>
              <w:rPr>
                <w:rFonts w:hAnsi="宋体" w:cstheme="minorBidi"/>
                <w:kern w:val="2"/>
                <w:szCs w:val="21"/>
              </w:rPr>
              <w:t>号）</w:t>
            </w:r>
          </w:p>
          <w:p w:rsidR="0078213A" w:rsidRDefault="00FB687A">
            <w:pPr>
              <w:pStyle w:val="af"/>
              <w:rPr>
                <w:rFonts w:hAnsi="宋体" w:cstheme="minorBidi"/>
                <w:kern w:val="2"/>
                <w:szCs w:val="21"/>
              </w:rPr>
            </w:pPr>
            <w:r>
              <w:rPr>
                <w:rFonts w:hAnsi="宋体" w:cstheme="minorBidi" w:hint="eastAsia"/>
                <w:kern w:val="2"/>
                <w:szCs w:val="21"/>
              </w:rPr>
              <w:t>《浙江省国民经济和社会发展第十四个五年规划和二</w:t>
            </w:r>
            <w:r>
              <w:rPr>
                <w:rFonts w:hAnsi="宋体" w:cstheme="minorBidi"/>
                <w:kern w:val="2"/>
                <w:szCs w:val="21"/>
              </w:rPr>
              <w:t>O</w:t>
            </w:r>
            <w:r>
              <w:rPr>
                <w:rFonts w:hAnsi="宋体" w:cstheme="minorBidi"/>
                <w:kern w:val="2"/>
                <w:szCs w:val="21"/>
              </w:rPr>
              <w:t>三五年远景目标纲要》</w:t>
            </w:r>
          </w:p>
          <w:p w:rsidR="0078213A" w:rsidRDefault="00FB687A">
            <w:pPr>
              <w:pStyle w:val="af"/>
              <w:rPr>
                <w:rFonts w:hAnsi="宋体" w:cstheme="minorBidi"/>
                <w:kern w:val="2"/>
                <w:szCs w:val="21"/>
              </w:rPr>
            </w:pPr>
            <w:r>
              <w:rPr>
                <w:rFonts w:hAnsi="宋体" w:cstheme="minorBidi"/>
                <w:kern w:val="2"/>
                <w:szCs w:val="21"/>
              </w:rPr>
              <w:t>GBT 32000-2015</w:t>
            </w:r>
            <w:r>
              <w:rPr>
                <w:rFonts w:hAnsi="宋体" w:cstheme="minorBidi"/>
                <w:kern w:val="2"/>
                <w:szCs w:val="21"/>
              </w:rPr>
              <w:t>美丽乡村建设指南</w:t>
            </w:r>
          </w:p>
        </w:tc>
      </w:tr>
    </w:tbl>
    <w:p w:rsidR="0078213A" w:rsidRDefault="00FB687A">
      <w:pPr>
        <w:pStyle w:val="3"/>
        <w:keepNext w:val="0"/>
        <w:keepLines w:val="0"/>
        <w:spacing w:before="0" w:after="0" w:line="580" w:lineRule="exact"/>
        <w:rPr>
          <w:rFonts w:ascii="仿宋_GB2312" w:eastAsia="仿宋_GB2312" w:hAnsi="宋体"/>
          <w:szCs w:val="24"/>
        </w:rPr>
      </w:pPr>
      <w:r>
        <w:rPr>
          <w:rFonts w:ascii="仿宋_GB2312" w:eastAsia="仿宋_GB2312" w:hAnsi="宋体" w:hint="eastAsia"/>
          <w:szCs w:val="24"/>
        </w:rPr>
        <w:t>5</w:t>
      </w:r>
      <w:r>
        <w:rPr>
          <w:rFonts w:ascii="仿宋_GB2312" w:eastAsia="仿宋_GB2312" w:hAnsi="宋体" w:hint="eastAsia"/>
          <w:szCs w:val="24"/>
        </w:rPr>
        <w:t>、培育管理</w:t>
      </w:r>
    </w:p>
    <w:p w:rsidR="0078213A" w:rsidRDefault="00FB687A">
      <w:pPr>
        <w:ind w:firstLineChars="200" w:firstLine="640"/>
        <w:rPr>
          <w:rFonts w:ascii="仿宋_GB2312" w:eastAsia="仿宋_GB2312" w:hAnsi="宋体"/>
          <w:sz w:val="32"/>
          <w:szCs w:val="32"/>
        </w:rPr>
      </w:pPr>
      <w:r>
        <w:rPr>
          <w:rFonts w:ascii="仿宋_GB2312" w:eastAsia="仿宋_GB2312" w:hAnsi="宋体" w:hint="eastAsia"/>
          <w:sz w:val="32"/>
          <w:szCs w:val="32"/>
        </w:rPr>
        <w:t>主要明确了小城市培育工作以三年为一个周期开展，在整个培育建设过程中，各培育单位应积极配合监测统计并接受督促考核。同时，明确了工作计划制度、统计制度和年度季度监测制度。</w:t>
      </w:r>
    </w:p>
    <w:p w:rsidR="0078213A" w:rsidRDefault="00FB687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主要内容与依据如下：</w:t>
      </w:r>
      <w:r>
        <w:rPr>
          <w:rFonts w:ascii="仿宋_GB2312" w:eastAsia="仿宋_GB2312" w:hAnsi="宋体" w:hint="eastAsia"/>
          <w:sz w:val="32"/>
          <w:szCs w:val="32"/>
        </w:rPr>
        <w:t xml:space="preserve"> </w:t>
      </w:r>
    </w:p>
    <w:tbl>
      <w:tblPr>
        <w:tblStyle w:val="ac"/>
        <w:tblW w:w="8296" w:type="dxa"/>
        <w:tblLayout w:type="fixed"/>
        <w:tblLook w:val="04A0" w:firstRow="1" w:lastRow="0" w:firstColumn="1" w:lastColumn="0" w:noHBand="0" w:noVBand="1"/>
      </w:tblPr>
      <w:tblGrid>
        <w:gridCol w:w="1214"/>
        <w:gridCol w:w="2069"/>
        <w:gridCol w:w="5013"/>
      </w:tblGrid>
      <w:tr w:rsidR="0078213A">
        <w:tc>
          <w:tcPr>
            <w:tcW w:w="1214" w:type="dxa"/>
            <w:vAlign w:val="center"/>
          </w:tcPr>
          <w:p w:rsidR="0078213A" w:rsidRDefault="00FB687A">
            <w:pPr>
              <w:spacing w:line="360" w:lineRule="auto"/>
              <w:jc w:val="center"/>
              <w:rPr>
                <w:rFonts w:ascii="宋体" w:eastAsia="宋体" w:hAnsi="宋体"/>
              </w:rPr>
            </w:pPr>
            <w:r>
              <w:rPr>
                <w:rFonts w:ascii="宋体" w:eastAsia="宋体" w:hAnsi="宋体"/>
              </w:rPr>
              <w:t>条款号</w:t>
            </w:r>
          </w:p>
        </w:tc>
        <w:tc>
          <w:tcPr>
            <w:tcW w:w="2069" w:type="dxa"/>
            <w:vAlign w:val="center"/>
          </w:tcPr>
          <w:p w:rsidR="0078213A" w:rsidRDefault="00FB687A">
            <w:pPr>
              <w:spacing w:line="360" w:lineRule="auto"/>
              <w:jc w:val="center"/>
              <w:rPr>
                <w:rFonts w:ascii="宋体" w:eastAsia="宋体" w:hAnsi="宋体"/>
              </w:rPr>
            </w:pPr>
            <w:r>
              <w:rPr>
                <w:rFonts w:ascii="宋体" w:eastAsia="宋体" w:hAnsi="宋体"/>
              </w:rPr>
              <w:t>内容</w:t>
            </w:r>
          </w:p>
        </w:tc>
        <w:tc>
          <w:tcPr>
            <w:tcW w:w="5013" w:type="dxa"/>
            <w:vAlign w:val="center"/>
          </w:tcPr>
          <w:p w:rsidR="0078213A" w:rsidRDefault="00FB687A">
            <w:pPr>
              <w:spacing w:line="360" w:lineRule="auto"/>
              <w:jc w:val="center"/>
              <w:rPr>
                <w:rFonts w:ascii="宋体" w:eastAsia="宋体" w:hAnsi="宋体"/>
              </w:rPr>
            </w:pPr>
            <w:r>
              <w:rPr>
                <w:rFonts w:ascii="宋体" w:eastAsia="宋体" w:hAnsi="宋体"/>
              </w:rPr>
              <w:t>依据和来源</w:t>
            </w:r>
          </w:p>
        </w:tc>
      </w:tr>
      <w:tr w:rsidR="0078213A">
        <w:tc>
          <w:tcPr>
            <w:tcW w:w="1214" w:type="dxa"/>
            <w:vAlign w:val="center"/>
          </w:tcPr>
          <w:p w:rsidR="0078213A" w:rsidRDefault="00FB687A">
            <w:pPr>
              <w:spacing w:line="360" w:lineRule="auto"/>
              <w:jc w:val="center"/>
              <w:rPr>
                <w:rFonts w:ascii="宋体" w:eastAsia="宋体" w:hAnsi="宋体"/>
              </w:rPr>
            </w:pPr>
            <w:r>
              <w:rPr>
                <w:rFonts w:ascii="宋体" w:eastAsia="宋体" w:hAnsi="宋体" w:hint="eastAsia"/>
              </w:rPr>
              <w:t>6</w:t>
            </w:r>
          </w:p>
        </w:tc>
        <w:tc>
          <w:tcPr>
            <w:tcW w:w="2069" w:type="dxa"/>
            <w:vAlign w:val="center"/>
          </w:tcPr>
          <w:p w:rsidR="0078213A" w:rsidRDefault="00FB687A">
            <w:pPr>
              <w:spacing w:line="360" w:lineRule="auto"/>
              <w:jc w:val="center"/>
              <w:rPr>
                <w:rFonts w:ascii="宋体" w:eastAsia="宋体" w:hAnsi="宋体"/>
              </w:rPr>
            </w:pPr>
            <w:r>
              <w:rPr>
                <w:rFonts w:ascii="宋体" w:eastAsia="宋体" w:hAnsi="宋体" w:hint="eastAsia"/>
              </w:rPr>
              <w:t>培育管理</w:t>
            </w:r>
          </w:p>
        </w:tc>
        <w:tc>
          <w:tcPr>
            <w:tcW w:w="5013" w:type="dxa"/>
            <w:vAlign w:val="center"/>
          </w:tcPr>
          <w:p w:rsidR="0078213A" w:rsidRDefault="00FB687A">
            <w:pPr>
              <w:pStyle w:val="af"/>
              <w:rPr>
                <w:rFonts w:hAnsi="宋体" w:cstheme="minorBidi"/>
                <w:kern w:val="2"/>
                <w:szCs w:val="21"/>
              </w:rPr>
            </w:pPr>
            <w:r>
              <w:rPr>
                <w:rFonts w:hAnsi="宋体" w:cstheme="minorBidi" w:hint="eastAsia"/>
                <w:kern w:val="2"/>
                <w:szCs w:val="21"/>
              </w:rPr>
              <w:t>《关于做好省级小城市培育试点</w:t>
            </w:r>
            <w:r>
              <w:rPr>
                <w:rFonts w:hAnsi="宋体" w:cstheme="minorBidi"/>
                <w:kern w:val="2"/>
                <w:szCs w:val="21"/>
              </w:rPr>
              <w:t>2020</w:t>
            </w:r>
            <w:r>
              <w:rPr>
                <w:rFonts w:hAnsi="宋体" w:cstheme="minorBidi"/>
                <w:kern w:val="2"/>
                <w:szCs w:val="21"/>
              </w:rPr>
              <w:t>年度</w:t>
            </w:r>
            <w:r>
              <w:rPr>
                <w:rFonts w:hAnsi="宋体" w:cstheme="minorBidi" w:hint="eastAsia"/>
                <w:kern w:val="2"/>
                <w:szCs w:val="21"/>
              </w:rPr>
              <w:t>考核工作的通知》（</w:t>
            </w:r>
            <w:proofErr w:type="gramStart"/>
            <w:r>
              <w:rPr>
                <w:rFonts w:hAnsi="宋体" w:cstheme="minorBidi" w:hint="eastAsia"/>
                <w:kern w:val="2"/>
                <w:szCs w:val="21"/>
              </w:rPr>
              <w:t>浙镇办</w:t>
            </w:r>
            <w:proofErr w:type="gramEnd"/>
            <w:r>
              <w:rPr>
                <w:rFonts w:hAnsi="宋体" w:cstheme="minorBidi" w:hint="eastAsia"/>
                <w:kern w:val="2"/>
                <w:szCs w:val="21"/>
              </w:rPr>
              <w:t>〔</w:t>
            </w:r>
            <w:r>
              <w:rPr>
                <w:rFonts w:hAnsi="宋体" w:cstheme="minorBidi"/>
                <w:kern w:val="2"/>
                <w:szCs w:val="21"/>
              </w:rPr>
              <w:t>2021</w:t>
            </w:r>
            <w:r>
              <w:rPr>
                <w:rFonts w:hAnsi="宋体" w:cstheme="minorBidi"/>
                <w:kern w:val="2"/>
                <w:szCs w:val="21"/>
              </w:rPr>
              <w:t>〕</w:t>
            </w:r>
            <w:r>
              <w:rPr>
                <w:rFonts w:hAnsi="宋体" w:cstheme="minorBidi"/>
                <w:kern w:val="2"/>
                <w:szCs w:val="21"/>
              </w:rPr>
              <w:t>1</w:t>
            </w:r>
            <w:r>
              <w:rPr>
                <w:rFonts w:hAnsi="宋体" w:cstheme="minorBidi"/>
                <w:kern w:val="2"/>
                <w:szCs w:val="21"/>
              </w:rPr>
              <w:t>号</w:t>
            </w:r>
            <w:r>
              <w:rPr>
                <w:rFonts w:hAnsi="宋体" w:cstheme="minorBidi" w:hint="eastAsia"/>
                <w:kern w:val="2"/>
                <w:szCs w:val="21"/>
              </w:rPr>
              <w:t>）</w:t>
            </w:r>
          </w:p>
        </w:tc>
      </w:tr>
    </w:tbl>
    <w:p w:rsidR="0078213A" w:rsidRDefault="0078213A"/>
    <w:p w:rsidR="0078213A" w:rsidRDefault="0078213A"/>
    <w:p w:rsidR="0078213A" w:rsidRDefault="0078213A"/>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与有关法律、法规、规章的关系以及与相关国家标准、</w:t>
      </w:r>
      <w:r>
        <w:rPr>
          <w:rFonts w:ascii="黑体" w:eastAsia="黑体" w:hAnsi="黑体" w:hint="eastAsia"/>
          <w:sz w:val="32"/>
          <w:szCs w:val="32"/>
        </w:rPr>
        <w:lastRenderedPageBreak/>
        <w:t>行业标准、地方标准的重复性、协调性分析；</w:t>
      </w:r>
    </w:p>
    <w:p w:rsidR="0078213A" w:rsidRDefault="00FB687A">
      <w:pPr>
        <w:ind w:firstLineChars="200" w:firstLine="640"/>
        <w:rPr>
          <w:rFonts w:ascii="仿宋_GB2312" w:eastAsia="仿宋_GB2312"/>
          <w:sz w:val="32"/>
          <w:szCs w:val="32"/>
        </w:rPr>
      </w:pPr>
      <w:r>
        <w:rPr>
          <w:rFonts w:ascii="仿宋_GB2312" w:eastAsia="仿宋_GB2312" w:hint="eastAsia"/>
          <w:sz w:val="32"/>
          <w:szCs w:val="32"/>
        </w:rPr>
        <w:t>本标准首次制定，与国家标准、本地方现有的其他标准协调配套，没有冲突。</w:t>
      </w:r>
    </w:p>
    <w:p w:rsidR="0078213A" w:rsidRDefault="0078213A">
      <w:pPr>
        <w:rPr>
          <w:rFonts w:ascii="黑体" w:eastAsia="黑体" w:hAnsi="黑体"/>
          <w:sz w:val="32"/>
          <w:szCs w:val="32"/>
        </w:rPr>
      </w:pPr>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定量、定性技术要求在本行政区域内的验证情况；</w:t>
      </w:r>
    </w:p>
    <w:p w:rsidR="0078213A" w:rsidRDefault="0078213A">
      <w:pPr>
        <w:rPr>
          <w:del w:id="61" w:author="xjl" w:date="2021-11-02T16:38:00Z"/>
          <w:rFonts w:ascii="黑体" w:eastAsia="黑体" w:hAnsi="黑体"/>
          <w:sz w:val="32"/>
          <w:szCs w:val="32"/>
        </w:rPr>
      </w:pPr>
    </w:p>
    <w:p w:rsidR="0078213A" w:rsidRDefault="00FB687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2010</w:t>
      </w:r>
      <w:r>
        <w:rPr>
          <w:rFonts w:ascii="仿宋_GB2312" w:eastAsia="仿宋_GB2312" w:hAnsi="黑体" w:hint="eastAsia"/>
          <w:sz w:val="32"/>
          <w:szCs w:val="32"/>
        </w:rPr>
        <w:t>年底省委省政府审时度势，</w:t>
      </w:r>
      <w:proofErr w:type="gramStart"/>
      <w:r>
        <w:rPr>
          <w:rFonts w:ascii="仿宋_GB2312" w:eastAsia="仿宋_GB2312" w:hAnsi="黑体" w:hint="eastAsia"/>
          <w:sz w:val="32"/>
          <w:szCs w:val="32"/>
        </w:rPr>
        <w:t>作出</w:t>
      </w:r>
      <w:proofErr w:type="gramEnd"/>
      <w:r>
        <w:rPr>
          <w:rFonts w:ascii="仿宋_GB2312" w:eastAsia="仿宋_GB2312" w:hAnsi="黑体" w:hint="eastAsia"/>
          <w:sz w:val="32"/>
          <w:szCs w:val="32"/>
        </w:rPr>
        <w:t>了开展小城市培育试点的战略决策，目的是赋予特大</w:t>
      </w:r>
      <w:proofErr w:type="gramStart"/>
      <w:r>
        <w:rPr>
          <w:rFonts w:ascii="仿宋_GB2312" w:eastAsia="仿宋_GB2312" w:hAnsi="黑体" w:hint="eastAsia"/>
          <w:sz w:val="32"/>
          <w:szCs w:val="32"/>
        </w:rPr>
        <w:t>镇相应</w:t>
      </w:r>
      <w:proofErr w:type="gramEnd"/>
      <w:r>
        <w:rPr>
          <w:rFonts w:ascii="仿宋_GB2312" w:eastAsia="仿宋_GB2312" w:hAnsi="黑体" w:hint="eastAsia"/>
          <w:sz w:val="32"/>
          <w:szCs w:val="32"/>
        </w:rPr>
        <w:t>的县级管理权限，按城市标准规划建设，打造成为既能有效承接大中城市辐射、又能有力带动周边乡村发展的区域中心，实现特大镇向小城市转型跨越。</w:t>
      </w:r>
    </w:p>
    <w:p w:rsidR="0078213A" w:rsidRDefault="00FB687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试点工作实施以来，全省上下高度重视，建立了政策配套、各方联动的推进机制。省政府成立了省中心镇发展改革和小城市培育试点领导小组，领导小组办公室设在</w:t>
      </w:r>
      <w:proofErr w:type="gramStart"/>
      <w:r>
        <w:rPr>
          <w:rFonts w:ascii="仿宋_GB2312" w:eastAsia="仿宋_GB2312" w:hAnsi="黑体" w:hint="eastAsia"/>
          <w:sz w:val="32"/>
          <w:szCs w:val="32"/>
        </w:rPr>
        <w:t>省发改</w:t>
      </w:r>
      <w:proofErr w:type="gramEnd"/>
      <w:r>
        <w:rPr>
          <w:rFonts w:ascii="仿宋_GB2312" w:eastAsia="仿宋_GB2312" w:hAnsi="黑体" w:hint="eastAsia"/>
          <w:sz w:val="32"/>
          <w:szCs w:val="32"/>
        </w:rPr>
        <w:t>委。省财政建立了省小城市培育试点专项资金，每轮“一定三年不变”，</w:t>
      </w:r>
      <w:r>
        <w:rPr>
          <w:rFonts w:ascii="仿宋_GB2312" w:eastAsia="仿宋_GB2312" w:hAnsi="黑体" w:hint="eastAsia"/>
          <w:sz w:val="32"/>
          <w:szCs w:val="32"/>
        </w:rPr>
        <w:t>2011</w:t>
      </w:r>
      <w:r>
        <w:rPr>
          <w:rFonts w:ascii="仿宋_GB2312" w:eastAsia="仿宋_GB2312" w:hAnsi="黑体" w:hint="eastAsia"/>
          <w:sz w:val="32"/>
          <w:szCs w:val="32"/>
        </w:rPr>
        <w:t>至</w:t>
      </w:r>
      <w:r>
        <w:rPr>
          <w:rFonts w:ascii="仿宋_GB2312" w:eastAsia="仿宋_GB2312" w:hAnsi="黑体" w:hint="eastAsia"/>
          <w:sz w:val="32"/>
          <w:szCs w:val="32"/>
        </w:rPr>
        <w:t>2013</w:t>
      </w:r>
      <w:r>
        <w:rPr>
          <w:rFonts w:ascii="仿宋_GB2312" w:eastAsia="仿宋_GB2312" w:hAnsi="黑体" w:hint="eastAsia"/>
          <w:sz w:val="32"/>
          <w:szCs w:val="32"/>
        </w:rPr>
        <w:t>年每年安排</w:t>
      </w:r>
      <w:r>
        <w:rPr>
          <w:rFonts w:ascii="仿宋_GB2312" w:eastAsia="仿宋_GB2312" w:hAnsi="黑体" w:hint="eastAsia"/>
          <w:sz w:val="32"/>
          <w:szCs w:val="32"/>
        </w:rPr>
        <w:t>10</w:t>
      </w:r>
      <w:r>
        <w:rPr>
          <w:rFonts w:ascii="仿宋_GB2312" w:eastAsia="仿宋_GB2312" w:hAnsi="黑体" w:hint="eastAsia"/>
          <w:sz w:val="32"/>
          <w:szCs w:val="32"/>
        </w:rPr>
        <w:t>亿元，</w:t>
      </w:r>
      <w:r>
        <w:rPr>
          <w:rFonts w:ascii="仿宋_GB2312" w:eastAsia="仿宋_GB2312" w:hAnsi="黑体" w:hint="eastAsia"/>
          <w:sz w:val="32"/>
          <w:szCs w:val="32"/>
        </w:rPr>
        <w:t>2014</w:t>
      </w:r>
      <w:r>
        <w:rPr>
          <w:rFonts w:ascii="仿宋_GB2312" w:eastAsia="仿宋_GB2312" w:hAnsi="黑体" w:hint="eastAsia"/>
          <w:sz w:val="32"/>
          <w:szCs w:val="32"/>
        </w:rPr>
        <w:t>至</w:t>
      </w:r>
      <w:r>
        <w:rPr>
          <w:rFonts w:ascii="仿宋_GB2312" w:eastAsia="仿宋_GB2312" w:hAnsi="黑体" w:hint="eastAsia"/>
          <w:sz w:val="32"/>
          <w:szCs w:val="32"/>
        </w:rPr>
        <w:t>2019</w:t>
      </w:r>
      <w:r>
        <w:rPr>
          <w:rFonts w:ascii="仿宋_GB2312" w:eastAsia="仿宋_GB2312" w:hAnsi="黑体" w:hint="eastAsia"/>
          <w:sz w:val="32"/>
          <w:szCs w:val="32"/>
        </w:rPr>
        <w:t>年每年安排</w:t>
      </w:r>
      <w:r>
        <w:rPr>
          <w:rFonts w:ascii="仿宋_GB2312" w:eastAsia="仿宋_GB2312" w:hAnsi="黑体" w:hint="eastAsia"/>
          <w:sz w:val="32"/>
          <w:szCs w:val="32"/>
        </w:rPr>
        <w:t>15</w:t>
      </w:r>
      <w:r>
        <w:rPr>
          <w:rFonts w:ascii="仿宋_GB2312" w:eastAsia="仿宋_GB2312" w:hAnsi="黑体" w:hint="eastAsia"/>
          <w:sz w:val="32"/>
          <w:szCs w:val="32"/>
        </w:rPr>
        <w:t>亿元，用于支持试点小城市基础设施建设、社会事业发展和产业项目落地。到目前为止，试点工作已推进三轮，培育总量共有</w:t>
      </w:r>
      <w:r>
        <w:rPr>
          <w:rFonts w:ascii="仿宋_GB2312" w:eastAsia="仿宋_GB2312" w:hAnsi="黑体" w:hint="eastAsia"/>
          <w:sz w:val="32"/>
          <w:szCs w:val="32"/>
        </w:rPr>
        <w:t>69</w:t>
      </w:r>
      <w:r>
        <w:rPr>
          <w:rFonts w:ascii="仿宋_GB2312" w:eastAsia="仿宋_GB2312" w:hAnsi="黑体" w:hint="eastAsia"/>
          <w:sz w:val="32"/>
          <w:szCs w:val="32"/>
        </w:rPr>
        <w:t>个，包括</w:t>
      </w:r>
      <w:r>
        <w:rPr>
          <w:rFonts w:ascii="仿宋_GB2312" w:eastAsia="仿宋_GB2312" w:hAnsi="黑体" w:hint="eastAsia"/>
          <w:sz w:val="32"/>
          <w:szCs w:val="32"/>
        </w:rPr>
        <w:t>60</w:t>
      </w:r>
      <w:r>
        <w:rPr>
          <w:rFonts w:ascii="仿宋_GB2312" w:eastAsia="仿宋_GB2312" w:hAnsi="黑体" w:hint="eastAsia"/>
          <w:sz w:val="32"/>
          <w:szCs w:val="32"/>
        </w:rPr>
        <w:t>个省级中心镇和</w:t>
      </w:r>
      <w:r>
        <w:rPr>
          <w:rFonts w:ascii="仿宋_GB2312" w:eastAsia="仿宋_GB2312" w:hAnsi="黑体" w:hint="eastAsia"/>
          <w:sz w:val="32"/>
          <w:szCs w:val="32"/>
        </w:rPr>
        <w:t>9</w:t>
      </w:r>
      <w:r>
        <w:rPr>
          <w:rFonts w:ascii="仿宋_GB2312" w:eastAsia="仿宋_GB2312" w:hAnsi="黑体" w:hint="eastAsia"/>
          <w:sz w:val="32"/>
          <w:szCs w:val="32"/>
        </w:rPr>
        <w:t>个重点生态功能区县城。</w:t>
      </w:r>
    </w:p>
    <w:p w:rsidR="0078213A" w:rsidRDefault="00FB687A" w:rsidP="0078213A">
      <w:pPr>
        <w:spacing w:line="580" w:lineRule="exact"/>
        <w:ind w:firstLineChars="200" w:firstLine="640"/>
        <w:rPr>
          <w:del w:id="62" w:author="dell" w:date="2021-11-03T09:50:00Z"/>
          <w:rFonts w:ascii="仿宋_GB2312" w:eastAsia="仿宋_GB2312" w:hAnsi="黑体"/>
          <w:sz w:val="32"/>
          <w:szCs w:val="32"/>
        </w:rPr>
        <w:pPrChange w:id="63" w:author="dell" w:date="2021-11-03T09:50:00Z">
          <w:pPr>
            <w:spacing w:line="580" w:lineRule="exact"/>
          </w:pPr>
        </w:pPrChange>
      </w:pPr>
      <w:r>
        <w:rPr>
          <w:rFonts w:ascii="仿宋_GB2312" w:eastAsia="仿宋_GB2312" w:hAnsi="黑体" w:hint="eastAsia"/>
          <w:sz w:val="32"/>
          <w:szCs w:val="32"/>
        </w:rPr>
        <w:t>经过九年培育，试点工作释放了小城市的内生活力、激发了基层干部的</w:t>
      </w:r>
      <w:r>
        <w:rPr>
          <w:rFonts w:ascii="仿宋_GB2312" w:eastAsia="仿宋_GB2312" w:hAnsi="黑体" w:hint="eastAsia"/>
          <w:sz w:val="32"/>
          <w:szCs w:val="32"/>
        </w:rPr>
        <w:t>创新活力，得到中央领导、社会各界的广泛关注和高度肯定。</w:t>
      </w:r>
      <w:r>
        <w:rPr>
          <w:rFonts w:ascii="仿宋_GB2312" w:eastAsia="仿宋_GB2312" w:hAnsi="黑体"/>
          <w:sz w:val="32"/>
          <w:szCs w:val="32"/>
        </w:rPr>
        <w:t>2012</w:t>
      </w:r>
      <w:r>
        <w:rPr>
          <w:rFonts w:ascii="仿宋_GB2312" w:eastAsia="仿宋_GB2312" w:hAnsi="黑体"/>
          <w:sz w:val="32"/>
          <w:szCs w:val="32"/>
        </w:rPr>
        <w:t>年</w:t>
      </w:r>
      <w:r>
        <w:rPr>
          <w:rFonts w:ascii="仿宋_GB2312" w:eastAsia="仿宋_GB2312" w:hAnsi="黑体"/>
          <w:sz w:val="32"/>
          <w:szCs w:val="32"/>
        </w:rPr>
        <w:t>10</w:t>
      </w:r>
      <w:r>
        <w:rPr>
          <w:rFonts w:ascii="仿宋_GB2312" w:eastAsia="仿宋_GB2312" w:hAnsi="黑体"/>
          <w:sz w:val="32"/>
          <w:szCs w:val="32"/>
        </w:rPr>
        <w:t>月</w:t>
      </w:r>
      <w:r>
        <w:rPr>
          <w:rFonts w:ascii="仿宋_GB2312" w:eastAsia="仿宋_GB2312" w:hAnsi="黑体"/>
          <w:sz w:val="32"/>
          <w:szCs w:val="32"/>
        </w:rPr>
        <w:t>27</w:t>
      </w:r>
      <w:r>
        <w:rPr>
          <w:rFonts w:ascii="仿宋_GB2312" w:eastAsia="仿宋_GB2312" w:hAnsi="黑体"/>
          <w:sz w:val="32"/>
          <w:szCs w:val="32"/>
        </w:rPr>
        <w:t>日，时任常务副总理李克强在国务院研究中心报送的《浙江小城市培育试点的调查与</w:t>
      </w:r>
      <w:r>
        <w:rPr>
          <w:rFonts w:ascii="仿宋_GB2312" w:eastAsia="仿宋_GB2312" w:hAnsi="黑体"/>
          <w:sz w:val="32"/>
          <w:szCs w:val="32"/>
        </w:rPr>
        <w:lastRenderedPageBreak/>
        <w:t>政策建议》上</w:t>
      </w:r>
      <w:proofErr w:type="gramStart"/>
      <w:r>
        <w:rPr>
          <w:rFonts w:ascii="仿宋_GB2312" w:eastAsia="仿宋_GB2312" w:hAnsi="黑体"/>
          <w:sz w:val="32"/>
          <w:szCs w:val="32"/>
        </w:rPr>
        <w:t>作出</w:t>
      </w:r>
      <w:proofErr w:type="gramEnd"/>
      <w:r>
        <w:rPr>
          <w:rFonts w:ascii="仿宋_GB2312" w:eastAsia="仿宋_GB2312" w:hAnsi="黑体"/>
          <w:sz w:val="32"/>
          <w:szCs w:val="32"/>
        </w:rPr>
        <w:t>重要批示。</w:t>
      </w:r>
      <w:r>
        <w:rPr>
          <w:rFonts w:ascii="仿宋_GB2312" w:eastAsia="仿宋_GB2312" w:hAnsi="黑体"/>
          <w:sz w:val="32"/>
          <w:szCs w:val="32"/>
        </w:rPr>
        <w:t>2013</w:t>
      </w:r>
      <w:r>
        <w:rPr>
          <w:rFonts w:ascii="仿宋_GB2312" w:eastAsia="仿宋_GB2312" w:hAnsi="黑体"/>
          <w:sz w:val="32"/>
          <w:szCs w:val="32"/>
        </w:rPr>
        <w:t>年</w:t>
      </w:r>
      <w:r>
        <w:rPr>
          <w:rFonts w:ascii="仿宋_GB2312" w:eastAsia="仿宋_GB2312" w:hAnsi="黑体"/>
          <w:sz w:val="32"/>
          <w:szCs w:val="32"/>
        </w:rPr>
        <w:t>11</w:t>
      </w:r>
      <w:r>
        <w:rPr>
          <w:rFonts w:ascii="仿宋_GB2312" w:eastAsia="仿宋_GB2312" w:hAnsi="黑体"/>
          <w:sz w:val="32"/>
          <w:szCs w:val="32"/>
        </w:rPr>
        <w:t>月</w:t>
      </w:r>
      <w:r>
        <w:rPr>
          <w:rFonts w:ascii="仿宋_GB2312" w:eastAsia="仿宋_GB2312" w:hAnsi="黑体"/>
          <w:sz w:val="32"/>
          <w:szCs w:val="32"/>
        </w:rPr>
        <w:t>1</w:t>
      </w:r>
      <w:r>
        <w:rPr>
          <w:rFonts w:ascii="仿宋_GB2312" w:eastAsia="仿宋_GB2312" w:hAnsi="黑体"/>
          <w:sz w:val="32"/>
          <w:szCs w:val="32"/>
        </w:rPr>
        <w:t>日，时任常务副总理张高丽专程赴第一批省级小城市培育试点</w:t>
      </w:r>
      <w:proofErr w:type="gramStart"/>
      <w:r>
        <w:rPr>
          <w:rFonts w:ascii="仿宋_GB2312" w:eastAsia="仿宋_GB2312" w:hAnsi="黑体"/>
          <w:sz w:val="32"/>
          <w:szCs w:val="32"/>
        </w:rPr>
        <w:t>萧山区瓜沥</w:t>
      </w:r>
      <w:proofErr w:type="gramEnd"/>
      <w:r>
        <w:rPr>
          <w:rFonts w:ascii="仿宋_GB2312" w:eastAsia="仿宋_GB2312" w:hAnsi="黑体"/>
          <w:sz w:val="32"/>
          <w:szCs w:val="32"/>
        </w:rPr>
        <w:t>镇考察。历任省委省政府主要领导对试点工作亲自指挥、亲自部署，多次肯定试点成效。</w:t>
      </w:r>
      <w:r>
        <w:rPr>
          <w:rFonts w:ascii="仿宋_GB2312" w:eastAsia="仿宋_GB2312" w:hAnsi="黑体"/>
          <w:sz w:val="32"/>
          <w:szCs w:val="32"/>
        </w:rPr>
        <w:t>2016</w:t>
      </w:r>
      <w:r>
        <w:rPr>
          <w:rFonts w:ascii="仿宋_GB2312" w:eastAsia="仿宋_GB2312" w:hAnsi="黑体"/>
          <w:sz w:val="32"/>
          <w:szCs w:val="32"/>
        </w:rPr>
        <w:t>年</w:t>
      </w:r>
      <w:r>
        <w:rPr>
          <w:rFonts w:ascii="仿宋_GB2312" w:eastAsia="仿宋_GB2312" w:hAnsi="黑体"/>
          <w:sz w:val="32"/>
          <w:szCs w:val="32"/>
        </w:rPr>
        <w:t>7</w:t>
      </w:r>
      <w:r>
        <w:rPr>
          <w:rFonts w:ascii="仿宋_GB2312" w:eastAsia="仿宋_GB2312" w:hAnsi="黑体"/>
          <w:sz w:val="32"/>
          <w:szCs w:val="32"/>
        </w:rPr>
        <w:t>月</w:t>
      </w:r>
      <w:r>
        <w:rPr>
          <w:rFonts w:ascii="仿宋_GB2312" w:eastAsia="仿宋_GB2312" w:hAnsi="黑体"/>
          <w:sz w:val="32"/>
          <w:szCs w:val="32"/>
        </w:rPr>
        <w:t>7</w:t>
      </w:r>
      <w:r>
        <w:rPr>
          <w:rFonts w:ascii="仿宋_GB2312" w:eastAsia="仿宋_GB2312" w:hAnsi="黑体"/>
          <w:sz w:val="32"/>
          <w:szCs w:val="32"/>
        </w:rPr>
        <w:t>日，时任省委副书记、代省长车俊到姚庄调研小城市培育试点工作情况。</w:t>
      </w:r>
      <w:r>
        <w:rPr>
          <w:rFonts w:ascii="仿宋_GB2312" w:eastAsia="仿宋_GB2312" w:hAnsi="黑体"/>
          <w:sz w:val="32"/>
          <w:szCs w:val="32"/>
        </w:rPr>
        <w:t>2015</w:t>
      </w:r>
      <w:r>
        <w:rPr>
          <w:rFonts w:ascii="仿宋_GB2312" w:eastAsia="仿宋_GB2312" w:hAnsi="黑体"/>
          <w:sz w:val="32"/>
          <w:szCs w:val="32"/>
        </w:rPr>
        <w:t>年</w:t>
      </w:r>
      <w:r>
        <w:rPr>
          <w:rFonts w:ascii="仿宋_GB2312" w:eastAsia="仿宋_GB2312" w:hAnsi="黑体"/>
          <w:sz w:val="32"/>
          <w:szCs w:val="32"/>
        </w:rPr>
        <w:t>6</w:t>
      </w:r>
      <w:r>
        <w:rPr>
          <w:rFonts w:ascii="仿宋_GB2312" w:eastAsia="仿宋_GB2312" w:hAnsi="黑体"/>
          <w:sz w:val="32"/>
          <w:szCs w:val="32"/>
        </w:rPr>
        <w:t>月</w:t>
      </w:r>
      <w:r>
        <w:rPr>
          <w:rFonts w:ascii="仿宋_GB2312" w:eastAsia="仿宋_GB2312" w:hAnsi="黑体"/>
          <w:sz w:val="32"/>
          <w:szCs w:val="32"/>
        </w:rPr>
        <w:t>2</w:t>
      </w:r>
      <w:r>
        <w:rPr>
          <w:rFonts w:ascii="仿宋_GB2312" w:eastAsia="仿宋_GB2312" w:hAnsi="黑体"/>
          <w:sz w:val="32"/>
          <w:szCs w:val="32"/>
        </w:rPr>
        <w:t>日，时任常务副省长袁</w:t>
      </w:r>
      <w:r>
        <w:rPr>
          <w:rFonts w:ascii="仿宋_GB2312" w:eastAsia="仿宋_GB2312" w:hAnsi="黑体" w:hint="eastAsia"/>
          <w:sz w:val="32"/>
          <w:szCs w:val="32"/>
        </w:rPr>
        <w:t>家军主持召开浙江省小城市培育试点工作现场推进会，认为“小城市培</w:t>
      </w:r>
      <w:r>
        <w:rPr>
          <w:rFonts w:ascii="仿宋_GB2312" w:eastAsia="仿宋_GB2312" w:hAnsi="黑体" w:hint="eastAsia"/>
          <w:sz w:val="32"/>
          <w:szCs w:val="32"/>
        </w:rPr>
        <w:t>育试点走出了一条反映时代特点、符合科学发展要求、具有浙江特色的新型城镇化路子”。</w:t>
      </w:r>
      <w:r>
        <w:rPr>
          <w:rFonts w:ascii="仿宋_GB2312" w:eastAsia="仿宋_GB2312" w:hAnsi="黑体"/>
          <w:sz w:val="32"/>
          <w:szCs w:val="32"/>
        </w:rPr>
        <w:t>2018</w:t>
      </w:r>
      <w:r>
        <w:rPr>
          <w:rFonts w:ascii="仿宋_GB2312" w:eastAsia="仿宋_GB2312" w:hAnsi="黑体"/>
          <w:sz w:val="32"/>
          <w:szCs w:val="32"/>
        </w:rPr>
        <w:t>年</w:t>
      </w:r>
      <w:r>
        <w:rPr>
          <w:rFonts w:ascii="仿宋_GB2312" w:eastAsia="仿宋_GB2312" w:hAnsi="黑体"/>
          <w:sz w:val="32"/>
          <w:szCs w:val="32"/>
        </w:rPr>
        <w:t>4</w:t>
      </w:r>
      <w:r>
        <w:rPr>
          <w:rFonts w:ascii="仿宋_GB2312" w:eastAsia="仿宋_GB2312" w:hAnsi="黑体"/>
          <w:sz w:val="32"/>
          <w:szCs w:val="32"/>
        </w:rPr>
        <w:t>月</w:t>
      </w:r>
      <w:r>
        <w:rPr>
          <w:rFonts w:ascii="仿宋_GB2312" w:eastAsia="仿宋_GB2312" w:hAnsi="黑体"/>
          <w:sz w:val="32"/>
          <w:szCs w:val="32"/>
        </w:rPr>
        <w:t>2</w:t>
      </w:r>
      <w:r>
        <w:rPr>
          <w:rFonts w:ascii="仿宋_GB2312" w:eastAsia="仿宋_GB2312" w:hAnsi="黑体"/>
          <w:sz w:val="32"/>
          <w:szCs w:val="32"/>
        </w:rPr>
        <w:t>日，常务副省长冯飞对源自第三批省级小城市培育试点</w:t>
      </w:r>
      <w:proofErr w:type="gramStart"/>
      <w:r>
        <w:rPr>
          <w:rFonts w:ascii="仿宋_GB2312" w:eastAsia="仿宋_GB2312" w:hAnsi="黑体"/>
          <w:sz w:val="32"/>
          <w:szCs w:val="32"/>
        </w:rPr>
        <w:t>南湖区凤桥镇</w:t>
      </w:r>
      <w:proofErr w:type="gramEnd"/>
      <w:r>
        <w:rPr>
          <w:rFonts w:ascii="仿宋_GB2312" w:eastAsia="仿宋_GB2312" w:hAnsi="黑体"/>
          <w:sz w:val="32"/>
          <w:szCs w:val="32"/>
        </w:rPr>
        <w:t>的</w:t>
      </w:r>
      <w:r>
        <w:rPr>
          <w:rFonts w:ascii="仿宋_GB2312" w:eastAsia="仿宋_GB2312" w:hAnsi="黑体"/>
          <w:sz w:val="32"/>
          <w:szCs w:val="32"/>
        </w:rPr>
        <w:t>“</w:t>
      </w:r>
      <w:r>
        <w:rPr>
          <w:rFonts w:ascii="仿宋_GB2312" w:eastAsia="仿宋_GB2312" w:hAnsi="黑体"/>
          <w:sz w:val="32"/>
          <w:szCs w:val="32"/>
        </w:rPr>
        <w:t>无差别全科受理</w:t>
      </w:r>
      <w:r>
        <w:rPr>
          <w:rFonts w:ascii="仿宋_GB2312" w:eastAsia="仿宋_GB2312" w:hAnsi="黑体"/>
          <w:sz w:val="32"/>
          <w:szCs w:val="32"/>
        </w:rPr>
        <w:t>”</w:t>
      </w:r>
      <w:r>
        <w:rPr>
          <w:rFonts w:ascii="仿宋_GB2312" w:eastAsia="仿宋_GB2312" w:hAnsi="黑体"/>
          <w:sz w:val="32"/>
          <w:szCs w:val="32"/>
        </w:rPr>
        <w:t>行政审批服务改革专门进行了批示。人民日报、中央电视台、浙江卫视、浙江日报等党政媒体多次报道我省小城市试点成功经验。多个省市专程来我省学习经验，其中山东省青岛市、福建省、陕西省分别于</w:t>
      </w:r>
      <w:r>
        <w:rPr>
          <w:rFonts w:ascii="仿宋_GB2312" w:eastAsia="仿宋_GB2312" w:hAnsi="黑体"/>
          <w:sz w:val="32"/>
          <w:szCs w:val="32"/>
        </w:rPr>
        <w:t>2013</w:t>
      </w:r>
      <w:r>
        <w:rPr>
          <w:rFonts w:ascii="仿宋_GB2312" w:eastAsia="仿宋_GB2312" w:hAnsi="黑体"/>
          <w:sz w:val="32"/>
          <w:szCs w:val="32"/>
        </w:rPr>
        <w:t>年</w:t>
      </w:r>
      <w:r>
        <w:rPr>
          <w:rFonts w:ascii="仿宋_GB2312" w:eastAsia="仿宋_GB2312" w:hAnsi="黑体"/>
          <w:sz w:val="32"/>
          <w:szCs w:val="32"/>
        </w:rPr>
        <w:t>3</w:t>
      </w:r>
      <w:r>
        <w:rPr>
          <w:rFonts w:ascii="仿宋_GB2312" w:eastAsia="仿宋_GB2312" w:hAnsi="黑体"/>
          <w:sz w:val="32"/>
          <w:szCs w:val="32"/>
        </w:rPr>
        <w:t>月、</w:t>
      </w:r>
      <w:r>
        <w:rPr>
          <w:rFonts w:ascii="仿宋_GB2312" w:eastAsia="仿宋_GB2312" w:hAnsi="黑体"/>
          <w:sz w:val="32"/>
          <w:szCs w:val="32"/>
        </w:rPr>
        <w:t>2014</w:t>
      </w:r>
      <w:r>
        <w:rPr>
          <w:rFonts w:ascii="仿宋_GB2312" w:eastAsia="仿宋_GB2312" w:hAnsi="黑体"/>
          <w:sz w:val="32"/>
          <w:szCs w:val="32"/>
        </w:rPr>
        <w:t>年</w:t>
      </w:r>
      <w:r>
        <w:rPr>
          <w:rFonts w:ascii="仿宋_GB2312" w:eastAsia="仿宋_GB2312" w:hAnsi="黑体"/>
          <w:sz w:val="32"/>
          <w:szCs w:val="32"/>
        </w:rPr>
        <w:t>9</w:t>
      </w:r>
      <w:r>
        <w:rPr>
          <w:rFonts w:ascii="仿宋_GB2312" w:eastAsia="仿宋_GB2312" w:hAnsi="黑体"/>
          <w:sz w:val="32"/>
          <w:szCs w:val="32"/>
        </w:rPr>
        <w:t>月、</w:t>
      </w:r>
      <w:r>
        <w:rPr>
          <w:rFonts w:ascii="仿宋_GB2312" w:eastAsia="仿宋_GB2312" w:hAnsi="黑体"/>
          <w:sz w:val="32"/>
          <w:szCs w:val="32"/>
        </w:rPr>
        <w:t>2015</w:t>
      </w:r>
      <w:r>
        <w:rPr>
          <w:rFonts w:ascii="仿宋_GB2312" w:eastAsia="仿宋_GB2312" w:hAnsi="黑体"/>
          <w:sz w:val="32"/>
          <w:szCs w:val="32"/>
        </w:rPr>
        <w:t>年</w:t>
      </w:r>
      <w:r>
        <w:rPr>
          <w:rFonts w:ascii="仿宋_GB2312" w:eastAsia="仿宋_GB2312" w:hAnsi="黑体"/>
          <w:sz w:val="32"/>
          <w:szCs w:val="32"/>
        </w:rPr>
        <w:t>8</w:t>
      </w:r>
      <w:r>
        <w:rPr>
          <w:rFonts w:ascii="仿宋_GB2312" w:eastAsia="仿宋_GB2312" w:hAnsi="黑体"/>
          <w:sz w:val="32"/>
          <w:szCs w:val="32"/>
        </w:rPr>
        <w:t>月启动了各自小城市培育试点工作。</w:t>
      </w:r>
    </w:p>
    <w:p w:rsidR="0078213A" w:rsidRDefault="0078213A">
      <w:pPr>
        <w:spacing w:line="580" w:lineRule="exact"/>
        <w:ind w:firstLineChars="200" w:firstLine="640"/>
        <w:rPr>
          <w:ins w:id="64" w:author="dell" w:date="2021-11-03T09:50:00Z"/>
          <w:rFonts w:ascii="仿宋_GB2312" w:eastAsia="仿宋_GB2312" w:hAnsi="黑体"/>
          <w:sz w:val="32"/>
          <w:szCs w:val="32"/>
        </w:rPr>
      </w:pPr>
    </w:p>
    <w:p w:rsidR="0078213A" w:rsidRPr="0078213A" w:rsidRDefault="00FB687A" w:rsidP="0078213A">
      <w:pPr>
        <w:spacing w:line="580" w:lineRule="exact"/>
        <w:ind w:firstLineChars="200" w:firstLine="640"/>
        <w:rPr>
          <w:rFonts w:ascii="仿宋_GB2312" w:eastAsia="仿宋_GB2312" w:hAnsi="黑体"/>
          <w:sz w:val="32"/>
          <w:szCs w:val="32"/>
          <w:rPrChange w:id="65" w:author="dell" w:date="2021-11-03T09:50:00Z">
            <w:rPr>
              <w:rFonts w:ascii="黑体" w:eastAsia="黑体" w:hAnsi="黑体"/>
              <w:sz w:val="32"/>
              <w:szCs w:val="32"/>
            </w:rPr>
          </w:rPrChange>
        </w:rPr>
        <w:pPrChange w:id="66" w:author="dell" w:date="2021-11-03T09:50:00Z">
          <w:pPr>
            <w:spacing w:line="580" w:lineRule="exact"/>
          </w:pPr>
        </w:pPrChange>
      </w:pPr>
      <w:ins w:id="67" w:author="dell" w:date="2021-11-03T09:46:00Z">
        <w:r>
          <w:rPr>
            <w:rFonts w:ascii="仿宋_GB2312" w:eastAsia="仿宋_GB2312" w:hAnsi="黑体" w:hint="eastAsia"/>
            <w:sz w:val="32"/>
            <w:szCs w:val="32"/>
            <w:rPrChange w:id="68" w:author="dell" w:date="2021-11-03T09:50:00Z">
              <w:rPr>
                <w:rFonts w:ascii="黑体" w:eastAsia="黑体" w:hAnsi="黑体" w:hint="eastAsia"/>
                <w:sz w:val="32"/>
                <w:szCs w:val="32"/>
              </w:rPr>
            </w:rPrChange>
          </w:rPr>
          <w:t>依据</w:t>
        </w:r>
        <w:r>
          <w:rPr>
            <w:rFonts w:ascii="仿宋_GB2312" w:eastAsia="仿宋_GB2312" w:hAnsi="黑体"/>
            <w:sz w:val="32"/>
            <w:szCs w:val="32"/>
            <w:rPrChange w:id="69" w:author="dell" w:date="2021-11-03T09:50:00Z">
              <w:rPr>
                <w:rFonts w:ascii="黑体" w:eastAsia="黑体" w:hAnsi="黑体"/>
                <w:sz w:val="32"/>
                <w:szCs w:val="32"/>
              </w:rPr>
            </w:rPrChange>
          </w:rPr>
          <w:t>2020</w:t>
        </w:r>
        <w:r>
          <w:rPr>
            <w:rFonts w:ascii="仿宋_GB2312" w:eastAsia="仿宋_GB2312" w:hAnsi="黑体" w:hint="eastAsia"/>
            <w:sz w:val="32"/>
            <w:szCs w:val="32"/>
            <w:rPrChange w:id="70" w:author="dell" w:date="2021-11-03T09:50:00Z">
              <w:rPr>
                <w:rFonts w:ascii="黑体" w:eastAsia="黑体" w:hAnsi="黑体" w:hint="eastAsia"/>
                <w:sz w:val="32"/>
                <w:szCs w:val="32"/>
              </w:rPr>
            </w:rPrChange>
          </w:rPr>
          <w:t>年</w:t>
        </w:r>
      </w:ins>
      <w:ins w:id="71" w:author="dell" w:date="2021-11-03T09:51:00Z">
        <w:r>
          <w:rPr>
            <w:rFonts w:ascii="仿宋_GB2312" w:eastAsia="仿宋_GB2312" w:hAnsi="黑体" w:hint="eastAsia"/>
            <w:sz w:val="32"/>
            <w:szCs w:val="32"/>
          </w:rPr>
          <w:t>各试点镇上报的</w:t>
        </w:r>
      </w:ins>
      <w:ins w:id="72" w:author="dell" w:date="2021-11-03T09:46:00Z">
        <w:r>
          <w:rPr>
            <w:rFonts w:ascii="仿宋_GB2312" w:eastAsia="仿宋_GB2312" w:hAnsi="黑体" w:hint="eastAsia"/>
            <w:sz w:val="32"/>
            <w:szCs w:val="32"/>
            <w:rPrChange w:id="73" w:author="dell" w:date="2021-11-03T09:50:00Z">
              <w:rPr>
                <w:rFonts w:ascii="黑体" w:eastAsia="黑体" w:hAnsi="黑体" w:hint="eastAsia"/>
                <w:sz w:val="32"/>
                <w:szCs w:val="32"/>
              </w:rPr>
            </w:rPrChange>
          </w:rPr>
          <w:t>考核数据，</w:t>
        </w:r>
      </w:ins>
      <w:ins w:id="74" w:author="dell" w:date="2021-11-03T09:48:00Z">
        <w:r>
          <w:rPr>
            <w:rFonts w:ascii="仿宋_GB2312" w:eastAsia="仿宋_GB2312" w:hAnsi="黑体" w:hint="eastAsia"/>
            <w:sz w:val="32"/>
            <w:szCs w:val="32"/>
            <w:rPrChange w:id="75" w:author="dell" w:date="2021-11-03T09:50:00Z">
              <w:rPr>
                <w:rFonts w:ascii="黑体" w:eastAsia="黑体" w:hAnsi="黑体" w:hint="eastAsia"/>
                <w:sz w:val="32"/>
                <w:szCs w:val="32"/>
              </w:rPr>
            </w:rPrChange>
          </w:rPr>
          <w:t>已有</w:t>
        </w:r>
      </w:ins>
      <w:ins w:id="76" w:author="dell" w:date="2021-11-03T09:49:00Z">
        <w:r>
          <w:rPr>
            <w:rFonts w:ascii="仿宋_GB2312" w:eastAsia="仿宋_GB2312" w:hAnsi="黑体"/>
            <w:sz w:val="32"/>
            <w:szCs w:val="32"/>
            <w:rPrChange w:id="77" w:author="dell" w:date="2021-11-03T09:50:00Z">
              <w:rPr>
                <w:rFonts w:ascii="黑体" w:eastAsia="黑体" w:hAnsi="黑体"/>
                <w:sz w:val="32"/>
                <w:szCs w:val="32"/>
              </w:rPr>
            </w:rPrChange>
          </w:rPr>
          <w:t>30</w:t>
        </w:r>
        <w:r>
          <w:rPr>
            <w:rFonts w:ascii="仿宋_GB2312" w:eastAsia="仿宋_GB2312" w:hAnsi="黑体" w:hint="eastAsia"/>
            <w:sz w:val="32"/>
            <w:szCs w:val="32"/>
            <w:rPrChange w:id="78" w:author="dell" w:date="2021-11-03T09:50:00Z">
              <w:rPr>
                <w:rFonts w:ascii="黑体" w:eastAsia="黑体" w:hAnsi="黑体" w:hint="eastAsia"/>
                <w:sz w:val="32"/>
                <w:szCs w:val="32"/>
              </w:rPr>
            </w:rPrChange>
          </w:rPr>
          <w:t>个左右试点已达到或即将达到</w:t>
        </w:r>
      </w:ins>
      <w:ins w:id="79" w:author="dell" w:date="2021-11-03T09:46:00Z">
        <w:r>
          <w:rPr>
            <w:rFonts w:ascii="仿宋_GB2312" w:eastAsia="仿宋_GB2312" w:hAnsi="黑体" w:hint="eastAsia"/>
            <w:sz w:val="32"/>
            <w:szCs w:val="32"/>
            <w:rPrChange w:id="80" w:author="dell" w:date="2021-11-03T09:50:00Z">
              <w:rPr>
                <w:rFonts w:ascii="黑体" w:eastAsia="黑体" w:hAnsi="黑体" w:hint="eastAsia"/>
                <w:sz w:val="32"/>
                <w:szCs w:val="32"/>
              </w:rPr>
            </w:rPrChange>
          </w:rPr>
          <w:t>现有指标</w:t>
        </w:r>
      </w:ins>
      <w:ins w:id="81" w:author="dell" w:date="2021-11-03T09:48:00Z">
        <w:r>
          <w:rPr>
            <w:rFonts w:ascii="仿宋_GB2312" w:eastAsia="仿宋_GB2312" w:hAnsi="黑体" w:hint="eastAsia"/>
            <w:sz w:val="32"/>
            <w:szCs w:val="32"/>
            <w:rPrChange w:id="82" w:author="dell" w:date="2021-11-03T09:50:00Z">
              <w:rPr>
                <w:rFonts w:ascii="黑体" w:eastAsia="黑体" w:hAnsi="黑体" w:hint="eastAsia"/>
                <w:sz w:val="32"/>
                <w:szCs w:val="32"/>
              </w:rPr>
            </w:rPrChange>
          </w:rPr>
          <w:t>体系</w:t>
        </w:r>
      </w:ins>
      <w:ins w:id="83" w:author="dell" w:date="2021-11-03T09:49:00Z">
        <w:r>
          <w:rPr>
            <w:rFonts w:ascii="仿宋_GB2312" w:eastAsia="仿宋_GB2312" w:hAnsi="黑体" w:hint="eastAsia"/>
            <w:sz w:val="32"/>
            <w:szCs w:val="32"/>
            <w:rPrChange w:id="84" w:author="dell" w:date="2021-11-03T09:50:00Z">
              <w:rPr>
                <w:rFonts w:ascii="黑体" w:eastAsia="黑体" w:hAnsi="黑体" w:hint="eastAsia"/>
                <w:sz w:val="32"/>
                <w:szCs w:val="32"/>
              </w:rPr>
            </w:rPrChange>
          </w:rPr>
          <w:t>中的各项建设要求</w:t>
        </w:r>
      </w:ins>
      <w:ins w:id="85" w:author="dell" w:date="2021-11-03T09:50:00Z">
        <w:r>
          <w:rPr>
            <w:rFonts w:ascii="仿宋_GB2312" w:eastAsia="仿宋_GB2312" w:hAnsi="黑体" w:hint="eastAsia"/>
            <w:sz w:val="32"/>
            <w:szCs w:val="32"/>
          </w:rPr>
          <w:t>。</w:t>
        </w:r>
      </w:ins>
      <w:ins w:id="86" w:author="dell" w:date="2021-11-03T09:49:00Z">
        <w:r>
          <w:rPr>
            <w:rFonts w:ascii="仿宋_GB2312" w:eastAsia="仿宋_GB2312" w:hAnsi="黑体" w:hint="eastAsia"/>
            <w:sz w:val="32"/>
            <w:szCs w:val="32"/>
            <w:rPrChange w:id="87" w:author="dell" w:date="2021-11-03T09:50:00Z">
              <w:rPr>
                <w:rFonts w:ascii="黑体" w:eastAsia="黑体" w:hAnsi="黑体" w:hint="eastAsia"/>
                <w:sz w:val="32"/>
                <w:szCs w:val="32"/>
              </w:rPr>
            </w:rPrChange>
          </w:rPr>
          <w:t>依据</w:t>
        </w:r>
        <w:r>
          <w:rPr>
            <w:rFonts w:ascii="仿宋_GB2312" w:eastAsia="仿宋_GB2312" w:hAnsi="黑体"/>
            <w:sz w:val="32"/>
            <w:szCs w:val="32"/>
            <w:rPrChange w:id="88" w:author="dell" w:date="2021-11-03T09:50:00Z">
              <w:rPr>
                <w:rFonts w:ascii="黑体" w:eastAsia="黑体" w:hAnsi="黑体"/>
                <w:sz w:val="32"/>
                <w:szCs w:val="32"/>
              </w:rPr>
            </w:rPrChange>
          </w:rPr>
          <w:t>62</w:t>
        </w:r>
        <w:r>
          <w:rPr>
            <w:rFonts w:ascii="仿宋_GB2312" w:eastAsia="仿宋_GB2312" w:hAnsi="黑体" w:hint="eastAsia"/>
            <w:sz w:val="32"/>
            <w:szCs w:val="32"/>
            <w:rPrChange w:id="89" w:author="dell" w:date="2021-11-03T09:50:00Z">
              <w:rPr>
                <w:rFonts w:ascii="黑体" w:eastAsia="黑体" w:hAnsi="黑体" w:hint="eastAsia"/>
                <w:sz w:val="32"/>
                <w:szCs w:val="32"/>
              </w:rPr>
            </w:rPrChange>
          </w:rPr>
          <w:t>个试点过去</w:t>
        </w:r>
        <w:r>
          <w:rPr>
            <w:rFonts w:ascii="仿宋_GB2312" w:eastAsia="仿宋_GB2312" w:hAnsi="黑体"/>
            <w:sz w:val="32"/>
            <w:szCs w:val="32"/>
            <w:rPrChange w:id="90" w:author="dell" w:date="2021-11-03T09:50:00Z">
              <w:rPr>
                <w:rFonts w:ascii="黑体" w:eastAsia="黑体" w:hAnsi="黑体"/>
                <w:sz w:val="32"/>
                <w:szCs w:val="32"/>
              </w:rPr>
            </w:rPrChange>
          </w:rPr>
          <w:t>10</w:t>
        </w:r>
        <w:r>
          <w:rPr>
            <w:rFonts w:ascii="仿宋_GB2312" w:eastAsia="仿宋_GB2312" w:hAnsi="黑体" w:hint="eastAsia"/>
            <w:sz w:val="32"/>
            <w:szCs w:val="32"/>
            <w:rPrChange w:id="91" w:author="dell" w:date="2021-11-03T09:50:00Z">
              <w:rPr>
                <w:rFonts w:ascii="黑体" w:eastAsia="黑体" w:hAnsi="黑体" w:hint="eastAsia"/>
                <w:sz w:val="32"/>
                <w:szCs w:val="32"/>
              </w:rPr>
            </w:rPrChange>
          </w:rPr>
          <w:t>年的发展情况，预计到</w:t>
        </w:r>
        <w:r>
          <w:rPr>
            <w:rFonts w:ascii="仿宋_GB2312" w:eastAsia="仿宋_GB2312" w:hAnsi="黑体"/>
            <w:sz w:val="32"/>
            <w:szCs w:val="32"/>
            <w:rPrChange w:id="92" w:author="dell" w:date="2021-11-03T09:50:00Z">
              <w:rPr>
                <w:rFonts w:ascii="黑体" w:eastAsia="黑体" w:hAnsi="黑体"/>
                <w:sz w:val="32"/>
                <w:szCs w:val="32"/>
              </w:rPr>
            </w:rPrChange>
          </w:rPr>
          <w:t>2025</w:t>
        </w:r>
      </w:ins>
      <w:ins w:id="93" w:author="dell" w:date="2021-11-03T09:50:00Z">
        <w:r>
          <w:rPr>
            <w:rFonts w:ascii="仿宋_GB2312" w:eastAsia="仿宋_GB2312" w:hAnsi="黑体" w:hint="eastAsia"/>
            <w:sz w:val="32"/>
            <w:szCs w:val="32"/>
            <w:rPrChange w:id="94" w:author="dell" w:date="2021-11-03T09:50:00Z">
              <w:rPr>
                <w:rFonts w:ascii="黑体" w:eastAsia="黑体" w:hAnsi="黑体" w:hint="eastAsia"/>
                <w:sz w:val="32"/>
                <w:szCs w:val="32"/>
              </w:rPr>
            </w:rPrChange>
          </w:rPr>
          <w:t>年，将有接近</w:t>
        </w:r>
        <w:r>
          <w:rPr>
            <w:rFonts w:ascii="仿宋_GB2312" w:eastAsia="仿宋_GB2312" w:hAnsi="黑体"/>
            <w:sz w:val="32"/>
            <w:szCs w:val="32"/>
            <w:rPrChange w:id="95" w:author="dell" w:date="2021-11-03T09:50:00Z">
              <w:rPr>
                <w:rFonts w:ascii="黑体" w:eastAsia="黑体" w:hAnsi="黑体"/>
                <w:sz w:val="32"/>
                <w:szCs w:val="32"/>
              </w:rPr>
            </w:rPrChange>
          </w:rPr>
          <w:t>60</w:t>
        </w:r>
        <w:r>
          <w:rPr>
            <w:rFonts w:ascii="仿宋_GB2312" w:eastAsia="仿宋_GB2312" w:hAnsi="黑体" w:hint="eastAsia"/>
            <w:sz w:val="32"/>
            <w:szCs w:val="32"/>
            <w:rPrChange w:id="96" w:author="dell" w:date="2021-11-03T09:50:00Z">
              <w:rPr>
                <w:rFonts w:ascii="黑体" w:eastAsia="黑体" w:hAnsi="黑体" w:hint="eastAsia"/>
                <w:sz w:val="32"/>
                <w:szCs w:val="32"/>
              </w:rPr>
            </w:rPrChange>
          </w:rPr>
          <w:t>个试点达到现有指标体系中的各项建设要求。</w:t>
        </w:r>
      </w:ins>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重大意见分歧的处理依据和结果；</w:t>
      </w:r>
    </w:p>
    <w:p w:rsidR="0078213A" w:rsidRDefault="00FB687A">
      <w:pPr>
        <w:ind w:firstLineChars="200" w:firstLine="640"/>
        <w:rPr>
          <w:rFonts w:ascii="仿宋_GB2312" w:eastAsia="仿宋_GB2312" w:hAnsi="黑体"/>
          <w:sz w:val="32"/>
          <w:szCs w:val="32"/>
        </w:rPr>
      </w:pPr>
      <w:r>
        <w:rPr>
          <w:rFonts w:ascii="仿宋_GB2312" w:eastAsia="仿宋_GB2312" w:hAnsi="黑体" w:hint="eastAsia"/>
          <w:sz w:val="32"/>
          <w:szCs w:val="32"/>
        </w:rPr>
        <w:t>无重大意见分歧。</w:t>
      </w:r>
    </w:p>
    <w:p w:rsidR="0078213A" w:rsidRDefault="0078213A">
      <w:pPr>
        <w:rPr>
          <w:rFonts w:ascii="黑体" w:eastAsia="黑体" w:hAnsi="黑体"/>
          <w:sz w:val="32"/>
          <w:szCs w:val="32"/>
        </w:rPr>
      </w:pPr>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预期的社会、经济、生态效益及贯彻实施标准的要求、</w:t>
      </w:r>
      <w:r>
        <w:rPr>
          <w:rFonts w:ascii="黑体" w:eastAsia="黑体" w:hAnsi="黑体" w:hint="eastAsia"/>
          <w:sz w:val="32"/>
          <w:szCs w:val="32"/>
        </w:rPr>
        <w:lastRenderedPageBreak/>
        <w:t>措施等建议；</w:t>
      </w:r>
    </w:p>
    <w:p w:rsidR="0078213A" w:rsidRDefault="00FB687A">
      <w:pPr>
        <w:pStyle w:val="ae"/>
        <w:numPr>
          <w:ilvl w:val="0"/>
          <w:numId w:val="6"/>
        </w:numPr>
        <w:spacing w:line="580" w:lineRule="exact"/>
        <w:ind w:firstLineChars="0"/>
        <w:outlineLvl w:val="1"/>
        <w:rPr>
          <w:rFonts w:ascii="楷体_GB2312" w:eastAsia="楷体_GB2312"/>
          <w:sz w:val="32"/>
          <w:szCs w:val="32"/>
        </w:rPr>
      </w:pPr>
      <w:r>
        <w:rPr>
          <w:rFonts w:ascii="楷体_GB2312" w:eastAsia="楷体_GB2312" w:hint="eastAsia"/>
          <w:sz w:val="32"/>
          <w:szCs w:val="32"/>
        </w:rPr>
        <w:t>预期效益</w:t>
      </w:r>
    </w:p>
    <w:p w:rsidR="0078213A" w:rsidRDefault="00FB687A">
      <w:pPr>
        <w:spacing w:line="360" w:lineRule="auto"/>
        <w:ind w:firstLineChars="200" w:firstLine="643"/>
        <w:rPr>
          <w:rFonts w:ascii="仿宋_GB2312" w:eastAsia="仿宋_GB2312" w:hAnsi="宋体"/>
          <w:b/>
          <w:sz w:val="32"/>
          <w:szCs w:val="24"/>
        </w:rPr>
      </w:pPr>
      <w:r>
        <w:rPr>
          <w:rFonts w:ascii="仿宋_GB2312" w:eastAsia="仿宋_GB2312" w:hAnsi="宋体" w:hint="eastAsia"/>
          <w:b/>
          <w:sz w:val="32"/>
          <w:szCs w:val="24"/>
        </w:rPr>
        <w:t>1</w:t>
      </w:r>
      <w:r>
        <w:rPr>
          <w:rFonts w:ascii="仿宋_GB2312" w:eastAsia="仿宋_GB2312" w:hAnsi="宋体" w:hint="eastAsia"/>
          <w:b/>
          <w:sz w:val="32"/>
          <w:szCs w:val="24"/>
        </w:rPr>
        <w:t>、经济效益</w:t>
      </w:r>
    </w:p>
    <w:p w:rsidR="0078213A" w:rsidRDefault="00FB687A">
      <w:pPr>
        <w:spacing w:line="360" w:lineRule="auto"/>
        <w:ind w:firstLineChars="200" w:firstLine="640"/>
        <w:rPr>
          <w:rFonts w:ascii="仿宋_GB2312" w:eastAsia="仿宋_GB2312" w:hAnsi="宋体"/>
          <w:sz w:val="32"/>
          <w:szCs w:val="24"/>
        </w:rPr>
      </w:pPr>
      <w:r>
        <w:rPr>
          <w:rFonts w:ascii="仿宋_GB2312" w:eastAsia="仿宋_GB2312" w:hAnsi="宋体" w:hint="eastAsia"/>
          <w:sz w:val="32"/>
          <w:szCs w:val="24"/>
        </w:rPr>
        <w:t>标准基于特大镇新型城镇化发展的内涵，明确了小城市培育试点建设的重点方向、重点领域和主要目标，为政府财政投入提供了决策参考，有利于将各个部门的资源、公共设施进行整合与综合利用，避免重复投资、多头投资和盲目投资，能有效规避开展试点经验不足和人、财、物浪费等问题，提高政府投资的科学性和合理性，从而提升整个社会的经济效益。</w:t>
      </w:r>
    </w:p>
    <w:p w:rsidR="0078213A" w:rsidRDefault="00FB687A">
      <w:pPr>
        <w:spacing w:line="360" w:lineRule="auto"/>
        <w:ind w:firstLineChars="200" w:firstLine="643"/>
        <w:rPr>
          <w:rFonts w:ascii="仿宋_GB2312" w:eastAsia="仿宋_GB2312" w:hAnsi="宋体"/>
          <w:b/>
          <w:sz w:val="32"/>
          <w:szCs w:val="24"/>
        </w:rPr>
      </w:pPr>
      <w:r>
        <w:rPr>
          <w:rFonts w:ascii="仿宋_GB2312" w:eastAsia="仿宋_GB2312" w:hAnsi="宋体" w:hint="eastAsia"/>
          <w:b/>
          <w:sz w:val="32"/>
          <w:szCs w:val="24"/>
        </w:rPr>
        <w:t>2</w:t>
      </w:r>
      <w:r>
        <w:rPr>
          <w:rFonts w:ascii="仿宋_GB2312" w:eastAsia="仿宋_GB2312" w:hAnsi="宋体" w:hint="eastAsia"/>
          <w:b/>
          <w:sz w:val="32"/>
          <w:szCs w:val="24"/>
        </w:rPr>
        <w:t>、生态效益</w:t>
      </w:r>
    </w:p>
    <w:p w:rsidR="0078213A" w:rsidRDefault="00FB687A">
      <w:pPr>
        <w:spacing w:line="360" w:lineRule="auto"/>
        <w:ind w:firstLineChars="200" w:firstLine="640"/>
        <w:rPr>
          <w:rFonts w:ascii="仿宋_GB2312" w:eastAsia="仿宋_GB2312" w:hAnsi="宋体"/>
          <w:sz w:val="32"/>
          <w:szCs w:val="24"/>
        </w:rPr>
      </w:pPr>
      <w:r>
        <w:rPr>
          <w:rFonts w:ascii="仿宋_GB2312" w:eastAsia="仿宋_GB2312" w:hAnsi="宋体" w:hint="eastAsia"/>
          <w:sz w:val="32"/>
          <w:szCs w:val="24"/>
        </w:rPr>
        <w:t>标准强调生态环境和自然资源的保护和合理利用，约束人为活动对环境的影响，注重生态修复和治理。标准的制定和实施，将有利于生态环境的保护与治理，有利于土地资源、水资源等自然资源的保护，有</w:t>
      </w:r>
      <w:r>
        <w:rPr>
          <w:rFonts w:ascii="仿宋_GB2312" w:eastAsia="仿宋_GB2312" w:hAnsi="宋体" w:hint="eastAsia"/>
          <w:sz w:val="32"/>
          <w:szCs w:val="24"/>
        </w:rPr>
        <w:t>利于树立群众的生态文明意识，有利于形成绿色生活行为习惯，能有效促进人与自然的和谐发展，具有显著的生态效益。</w:t>
      </w:r>
    </w:p>
    <w:p w:rsidR="0078213A" w:rsidRDefault="00FB687A">
      <w:pPr>
        <w:spacing w:line="360" w:lineRule="auto"/>
        <w:ind w:firstLineChars="200" w:firstLine="643"/>
        <w:rPr>
          <w:rFonts w:ascii="仿宋_GB2312" w:eastAsia="仿宋_GB2312" w:hAnsi="宋体"/>
          <w:b/>
          <w:sz w:val="32"/>
          <w:szCs w:val="24"/>
        </w:rPr>
      </w:pPr>
      <w:r>
        <w:rPr>
          <w:rFonts w:ascii="仿宋_GB2312" w:eastAsia="仿宋_GB2312" w:hAnsi="宋体" w:hint="eastAsia"/>
          <w:b/>
          <w:sz w:val="32"/>
          <w:szCs w:val="24"/>
        </w:rPr>
        <w:t>3</w:t>
      </w:r>
      <w:r>
        <w:rPr>
          <w:rFonts w:ascii="仿宋_GB2312" w:eastAsia="仿宋_GB2312" w:hAnsi="宋体" w:hint="eastAsia"/>
          <w:b/>
          <w:sz w:val="32"/>
          <w:szCs w:val="24"/>
        </w:rPr>
        <w:t>、社会效益</w:t>
      </w:r>
    </w:p>
    <w:p w:rsidR="0078213A" w:rsidRDefault="00FB687A">
      <w:pPr>
        <w:spacing w:line="360" w:lineRule="auto"/>
        <w:ind w:firstLineChars="200" w:firstLine="640"/>
        <w:rPr>
          <w:rFonts w:ascii="宋体" w:eastAsia="宋体" w:hAnsi="宋体"/>
          <w:sz w:val="24"/>
          <w:szCs w:val="24"/>
        </w:rPr>
      </w:pPr>
      <w:r>
        <w:rPr>
          <w:rFonts w:ascii="仿宋_GB2312" w:eastAsia="仿宋_GB2312" w:hAnsi="宋体" w:hint="eastAsia"/>
          <w:sz w:val="32"/>
          <w:szCs w:val="24"/>
        </w:rPr>
        <w:t>标准坚持“以人为本”，将群众所想、所需、所求贯穿始终，于经济发展、基础设施、公共服务、文体建设、生态环境、基层治理中加以体现。标准的制定和实施，将推动小城市培育试点基础设施的建设，提高群众收入水平，加强公共</w:t>
      </w:r>
      <w:r>
        <w:rPr>
          <w:rFonts w:ascii="仿宋_GB2312" w:eastAsia="仿宋_GB2312" w:hAnsi="宋体" w:hint="eastAsia"/>
          <w:sz w:val="32"/>
          <w:szCs w:val="24"/>
        </w:rPr>
        <w:lastRenderedPageBreak/>
        <w:t>服务能力，提升社会治理水平，让居民更广泛、更均等地享受教育、养老、文化体育、社会保障等服务，营建和谐、友善的社会氛围，实现居民增收、生活幸福、其乐融融，具有显著的社会效益。</w:t>
      </w:r>
    </w:p>
    <w:p w:rsidR="0078213A" w:rsidRDefault="00FB687A">
      <w:pPr>
        <w:pStyle w:val="ae"/>
        <w:numPr>
          <w:ilvl w:val="0"/>
          <w:numId w:val="6"/>
        </w:numPr>
        <w:spacing w:line="580" w:lineRule="exact"/>
        <w:ind w:firstLineChars="0"/>
        <w:outlineLvl w:val="1"/>
        <w:rPr>
          <w:rFonts w:ascii="楷体_GB2312" w:eastAsia="楷体_GB2312"/>
          <w:sz w:val="32"/>
          <w:szCs w:val="32"/>
        </w:rPr>
      </w:pPr>
      <w:r>
        <w:rPr>
          <w:rFonts w:ascii="楷体_GB2312" w:eastAsia="楷体_GB2312" w:hint="eastAsia"/>
          <w:sz w:val="32"/>
          <w:szCs w:val="32"/>
        </w:rPr>
        <w:t>宣</w:t>
      </w:r>
      <w:proofErr w:type="gramStart"/>
      <w:r>
        <w:rPr>
          <w:rFonts w:ascii="楷体_GB2312" w:eastAsia="楷体_GB2312" w:hint="eastAsia"/>
          <w:sz w:val="32"/>
          <w:szCs w:val="32"/>
        </w:rPr>
        <w:t>贯标准</w:t>
      </w:r>
      <w:proofErr w:type="gramEnd"/>
      <w:r>
        <w:rPr>
          <w:rFonts w:ascii="楷体_GB2312" w:eastAsia="楷体_GB2312" w:hint="eastAsia"/>
          <w:sz w:val="32"/>
          <w:szCs w:val="32"/>
        </w:rPr>
        <w:t>的</w:t>
      </w:r>
      <w:r>
        <w:rPr>
          <w:rFonts w:ascii="楷体_GB2312" w:eastAsia="楷体_GB2312" w:hint="eastAsia"/>
          <w:sz w:val="32"/>
          <w:szCs w:val="32"/>
        </w:rPr>
        <w:t>要求和措施建议</w:t>
      </w:r>
    </w:p>
    <w:p w:rsidR="0078213A" w:rsidRDefault="00FB687A">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建议省内小城市培育试点采用。</w:t>
      </w:r>
    </w:p>
    <w:p w:rsidR="0078213A" w:rsidRDefault="0078213A">
      <w:pPr>
        <w:spacing w:line="580" w:lineRule="exact"/>
        <w:rPr>
          <w:rFonts w:ascii="黑体" w:eastAsia="黑体" w:hAnsi="黑体"/>
          <w:sz w:val="32"/>
          <w:szCs w:val="32"/>
        </w:rPr>
      </w:pPr>
    </w:p>
    <w:p w:rsidR="0078213A" w:rsidRDefault="00FB687A">
      <w:pPr>
        <w:pStyle w:val="ae"/>
        <w:numPr>
          <w:ilvl w:val="0"/>
          <w:numId w:val="2"/>
        </w:numPr>
        <w:spacing w:line="580" w:lineRule="exact"/>
        <w:ind w:firstLineChars="0"/>
        <w:outlineLvl w:val="0"/>
        <w:rPr>
          <w:rFonts w:ascii="黑体" w:eastAsia="黑体" w:hAnsi="黑体"/>
          <w:sz w:val="32"/>
          <w:szCs w:val="32"/>
        </w:rPr>
      </w:pPr>
      <w:r>
        <w:rPr>
          <w:rFonts w:ascii="黑体" w:eastAsia="黑体" w:hAnsi="黑体" w:hint="eastAsia"/>
          <w:sz w:val="32"/>
          <w:szCs w:val="32"/>
        </w:rPr>
        <w:t>其他应当说明的事项</w:t>
      </w:r>
    </w:p>
    <w:p w:rsidR="0078213A" w:rsidRDefault="00FB687A">
      <w:pPr>
        <w:ind w:firstLineChars="200" w:firstLine="640"/>
        <w:rPr>
          <w:rFonts w:ascii="仿宋_GB2312" w:eastAsia="仿宋_GB2312" w:hAnsi="黑体"/>
          <w:sz w:val="32"/>
          <w:szCs w:val="32"/>
        </w:rPr>
      </w:pPr>
      <w:r>
        <w:rPr>
          <w:rFonts w:ascii="仿宋_GB2312" w:eastAsia="仿宋_GB2312" w:hAnsi="黑体" w:hint="eastAsia"/>
          <w:sz w:val="32"/>
          <w:szCs w:val="32"/>
        </w:rPr>
        <w:t>无其他应当说明的事项。</w:t>
      </w:r>
    </w:p>
    <w:p w:rsidR="0078213A" w:rsidRDefault="0078213A">
      <w:pPr>
        <w:rPr>
          <w:rFonts w:ascii="黑体" w:eastAsia="黑体" w:hAnsi="黑体"/>
          <w:sz w:val="32"/>
          <w:szCs w:val="32"/>
        </w:rPr>
      </w:pPr>
    </w:p>
    <w:p w:rsidR="0078213A" w:rsidRDefault="0078213A">
      <w:pPr>
        <w:rPr>
          <w:rFonts w:ascii="黑体" w:eastAsia="黑体" w:hAnsi="黑体"/>
          <w:sz w:val="32"/>
          <w:szCs w:val="32"/>
        </w:rPr>
      </w:pPr>
    </w:p>
    <w:sectPr w:rsidR="00782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7A" w:rsidRDefault="00FB687A">
      <w:r>
        <w:separator/>
      </w:r>
    </w:p>
  </w:endnote>
  <w:endnote w:type="continuationSeparator" w:id="0">
    <w:p w:rsidR="00FB687A" w:rsidRDefault="00FB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3A" w:rsidRDefault="0078213A">
    <w:pPr>
      <w:pStyle w:val="aa"/>
      <w:jc w:val="center"/>
    </w:pPr>
  </w:p>
  <w:p w:rsidR="0078213A" w:rsidRDefault="007821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7A" w:rsidRDefault="00FB687A">
      <w:r>
        <w:separator/>
      </w:r>
    </w:p>
  </w:footnote>
  <w:footnote w:type="continuationSeparator" w:id="0">
    <w:p w:rsidR="00FB687A" w:rsidRDefault="00FB6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774"/>
    <w:multiLevelType w:val="multilevel"/>
    <w:tmpl w:val="09C32774"/>
    <w:lvl w:ilvl="0">
      <w:start w:val="1"/>
      <w:numFmt w:val="japaneseCounting"/>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B26FB5"/>
    <w:multiLevelType w:val="multilevel"/>
    <w:tmpl w:val="16B26FB5"/>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3A52170B"/>
    <w:multiLevelType w:val="multilevel"/>
    <w:tmpl w:val="3A52170B"/>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103DCB"/>
    <w:multiLevelType w:val="multilevel"/>
    <w:tmpl w:val="4C103DCB"/>
    <w:lvl w:ilvl="0">
      <w:start w:val="1"/>
      <w:numFmt w:val="japaneseCounting"/>
      <w:lvlText w:val="（%1）"/>
      <w:lvlJc w:val="left"/>
      <w:pPr>
        <w:ind w:left="996" w:hanging="99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3626E8B"/>
    <w:multiLevelType w:val="multilevel"/>
    <w:tmpl w:val="63626E8B"/>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希">
    <w15:presenceInfo w15:providerId="None" w15:userId="吕希"/>
  </w15:person>
  <w15:person w15:author="xjl">
    <w15:presenceInfo w15:providerId="None" w15:userId="xjl"/>
  </w15:person>
  <w15:person w15:author="dell">
    <w15:presenceInfo w15:providerId="Windows Live" w15:userId="513df1d4f6e7e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3B"/>
    <w:rsid w:val="FE8745A8"/>
    <w:rsid w:val="00017497"/>
    <w:rsid w:val="00072FE3"/>
    <w:rsid w:val="000B6822"/>
    <w:rsid w:val="000E1559"/>
    <w:rsid w:val="001366E0"/>
    <w:rsid w:val="00140052"/>
    <w:rsid w:val="001700EB"/>
    <w:rsid w:val="001933C9"/>
    <w:rsid w:val="00197F59"/>
    <w:rsid w:val="002365B5"/>
    <w:rsid w:val="002403FA"/>
    <w:rsid w:val="00263299"/>
    <w:rsid w:val="002A1C94"/>
    <w:rsid w:val="002E414E"/>
    <w:rsid w:val="002F40D8"/>
    <w:rsid w:val="00313308"/>
    <w:rsid w:val="00340901"/>
    <w:rsid w:val="003B2350"/>
    <w:rsid w:val="003B2F67"/>
    <w:rsid w:val="003C397B"/>
    <w:rsid w:val="003C7966"/>
    <w:rsid w:val="003F3668"/>
    <w:rsid w:val="003F74C7"/>
    <w:rsid w:val="00400E47"/>
    <w:rsid w:val="004126C9"/>
    <w:rsid w:val="00451808"/>
    <w:rsid w:val="004A48E4"/>
    <w:rsid w:val="004A7465"/>
    <w:rsid w:val="00516EF5"/>
    <w:rsid w:val="005373FD"/>
    <w:rsid w:val="005600F4"/>
    <w:rsid w:val="00571352"/>
    <w:rsid w:val="005C37DE"/>
    <w:rsid w:val="005D287F"/>
    <w:rsid w:val="00630979"/>
    <w:rsid w:val="006F48F7"/>
    <w:rsid w:val="007210C6"/>
    <w:rsid w:val="007269F3"/>
    <w:rsid w:val="007558A2"/>
    <w:rsid w:val="00761150"/>
    <w:rsid w:val="007804A6"/>
    <w:rsid w:val="0078213A"/>
    <w:rsid w:val="007B464D"/>
    <w:rsid w:val="007F435E"/>
    <w:rsid w:val="008412E1"/>
    <w:rsid w:val="00842223"/>
    <w:rsid w:val="00885469"/>
    <w:rsid w:val="008D0DFC"/>
    <w:rsid w:val="008E5868"/>
    <w:rsid w:val="009042B0"/>
    <w:rsid w:val="00973700"/>
    <w:rsid w:val="0099779B"/>
    <w:rsid w:val="009E429D"/>
    <w:rsid w:val="009E648F"/>
    <w:rsid w:val="00A1307F"/>
    <w:rsid w:val="00A4004D"/>
    <w:rsid w:val="00A4205E"/>
    <w:rsid w:val="00A4450E"/>
    <w:rsid w:val="00A732EF"/>
    <w:rsid w:val="00AC504B"/>
    <w:rsid w:val="00AD7D08"/>
    <w:rsid w:val="00AF67C0"/>
    <w:rsid w:val="00B3519E"/>
    <w:rsid w:val="00B4225E"/>
    <w:rsid w:val="00B4512E"/>
    <w:rsid w:val="00B45B12"/>
    <w:rsid w:val="00B572C3"/>
    <w:rsid w:val="00B73D08"/>
    <w:rsid w:val="00BA417E"/>
    <w:rsid w:val="00C11FCB"/>
    <w:rsid w:val="00C15C88"/>
    <w:rsid w:val="00C3523B"/>
    <w:rsid w:val="00C37BBB"/>
    <w:rsid w:val="00C76973"/>
    <w:rsid w:val="00C8683B"/>
    <w:rsid w:val="00CA0068"/>
    <w:rsid w:val="00CD4584"/>
    <w:rsid w:val="00D226CC"/>
    <w:rsid w:val="00D2747C"/>
    <w:rsid w:val="00D321C8"/>
    <w:rsid w:val="00D85A32"/>
    <w:rsid w:val="00DA0EFD"/>
    <w:rsid w:val="00DD18A5"/>
    <w:rsid w:val="00DE6FF8"/>
    <w:rsid w:val="00DE79EB"/>
    <w:rsid w:val="00DF3D31"/>
    <w:rsid w:val="00DF528E"/>
    <w:rsid w:val="00E16F67"/>
    <w:rsid w:val="00E7288D"/>
    <w:rsid w:val="00E733D8"/>
    <w:rsid w:val="00E77081"/>
    <w:rsid w:val="00E822AC"/>
    <w:rsid w:val="00E8264A"/>
    <w:rsid w:val="00EB6C00"/>
    <w:rsid w:val="00F04B5D"/>
    <w:rsid w:val="00F50E93"/>
    <w:rsid w:val="00FB687A"/>
    <w:rsid w:val="00FD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572185-46ED-42F9-84C6-8DDF9257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kern w:val="2"/>
      <w:sz w:val="21"/>
      <w:szCs w:val="21"/>
    </w:rPr>
  </w:style>
  <w:style w:type="paragraph" w:styleId="2">
    <w:name w:val="heading 2"/>
    <w:basedOn w:val="a5"/>
    <w:next w:val="a5"/>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5"/>
    <w:next w:val="a5"/>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Char"/>
    <w:uiPriority w:val="99"/>
    <w:semiHidden/>
    <w:unhideWhenUsed/>
    <w:rPr>
      <w:sz w:val="18"/>
      <w:szCs w:val="18"/>
    </w:rPr>
  </w:style>
  <w:style w:type="paragraph" w:styleId="aa">
    <w:name w:val="footer"/>
    <w:basedOn w:val="a5"/>
    <w:link w:val="Char0"/>
    <w:uiPriority w:val="99"/>
    <w:unhideWhenUsed/>
    <w:pPr>
      <w:tabs>
        <w:tab w:val="center" w:pos="4153"/>
        <w:tab w:val="right" w:pos="8306"/>
      </w:tabs>
      <w:snapToGrid w:val="0"/>
      <w:jc w:val="left"/>
    </w:pPr>
    <w:rPr>
      <w:sz w:val="18"/>
      <w:szCs w:val="18"/>
    </w:rPr>
  </w:style>
  <w:style w:type="paragraph" w:styleId="ab">
    <w:name w:val="header"/>
    <w:basedOn w:val="a5"/>
    <w:link w:val="Char1"/>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7"/>
    <w:uiPriority w:val="59"/>
    <w:qFormat/>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6"/>
    <w:uiPriority w:val="99"/>
    <w:semiHidden/>
    <w:unhideWhenUsed/>
    <w:rPr>
      <w:color w:val="0000FF"/>
      <w:u w:val="single"/>
    </w:rPr>
  </w:style>
  <w:style w:type="character" w:customStyle="1" w:styleId="Char1">
    <w:name w:val="页眉 Char"/>
    <w:basedOn w:val="a6"/>
    <w:link w:val="ab"/>
    <w:uiPriority w:val="99"/>
    <w:rPr>
      <w:sz w:val="18"/>
      <w:szCs w:val="18"/>
    </w:rPr>
  </w:style>
  <w:style w:type="character" w:customStyle="1" w:styleId="Char0">
    <w:name w:val="页脚 Char"/>
    <w:basedOn w:val="a6"/>
    <w:link w:val="aa"/>
    <w:uiPriority w:val="99"/>
    <w:rPr>
      <w:sz w:val="18"/>
      <w:szCs w:val="18"/>
    </w:rPr>
  </w:style>
  <w:style w:type="paragraph" w:styleId="ae">
    <w:name w:val="List Paragraph"/>
    <w:basedOn w:val="a5"/>
    <w:uiPriority w:val="34"/>
    <w:qFormat/>
    <w:pPr>
      <w:ind w:firstLineChars="200" w:firstLine="420"/>
    </w:pPr>
  </w:style>
  <w:style w:type="character" w:customStyle="1" w:styleId="2Char">
    <w:name w:val="标题 2 Char"/>
    <w:basedOn w:val="a6"/>
    <w:link w:val="2"/>
    <w:uiPriority w:val="9"/>
    <w:semiHidden/>
    <w:rPr>
      <w:rFonts w:asciiTheme="majorHAnsi" w:eastAsiaTheme="majorEastAsia" w:hAnsiTheme="majorHAnsi" w:cstheme="majorBidi"/>
      <w:b/>
      <w:bCs/>
      <w:sz w:val="32"/>
      <w:szCs w:val="32"/>
    </w:rPr>
  </w:style>
  <w:style w:type="character" w:customStyle="1" w:styleId="3Char">
    <w:name w:val="标题 3 Char"/>
    <w:basedOn w:val="a6"/>
    <w:link w:val="3"/>
    <w:uiPriority w:val="9"/>
    <w:semiHidden/>
    <w:rPr>
      <w:b/>
      <w:bCs/>
      <w:sz w:val="32"/>
      <w:szCs w:val="32"/>
    </w:rPr>
  </w:style>
  <w:style w:type="character" w:customStyle="1" w:styleId="4Char">
    <w:name w:val="标题 4 Char"/>
    <w:basedOn w:val="a6"/>
    <w:link w:val="4"/>
    <w:uiPriority w:val="9"/>
    <w:semiHidden/>
    <w:rPr>
      <w:rFonts w:asciiTheme="majorHAnsi" w:eastAsiaTheme="majorEastAsia" w:hAnsiTheme="majorHAnsi" w:cstheme="majorBidi"/>
      <w:b/>
      <w:bCs/>
      <w:sz w:val="28"/>
      <w:szCs w:val="28"/>
    </w:rPr>
  </w:style>
  <w:style w:type="paragraph" w:customStyle="1" w:styleId="af">
    <w:name w:val="段"/>
    <w:link w:val="Char2"/>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2">
    <w:name w:val="段 Char"/>
    <w:link w:val="af"/>
    <w:rPr>
      <w:rFonts w:ascii="宋体" w:eastAsia="宋体" w:hAnsi="Times New Roman" w:cs="Times New Roman"/>
      <w:kern w:val="0"/>
      <w:szCs w:val="20"/>
    </w:rPr>
  </w:style>
  <w:style w:type="paragraph" w:customStyle="1" w:styleId="a0">
    <w:name w:val="一级条标题"/>
    <w:next w:val="af"/>
    <w:qFormat/>
    <w:pPr>
      <w:numPr>
        <w:ilvl w:val="1"/>
        <w:numId w:val="1"/>
      </w:numPr>
      <w:spacing w:beforeLines="50" w:afterLines="50"/>
      <w:ind w:left="0"/>
      <w:outlineLvl w:val="2"/>
    </w:pPr>
    <w:rPr>
      <w:rFonts w:ascii="黑体" w:eastAsia="黑体" w:hAnsi="Times New Roman" w:cs="Times New Roman"/>
      <w:sz w:val="21"/>
      <w:szCs w:val="21"/>
    </w:rPr>
  </w:style>
  <w:style w:type="paragraph" w:customStyle="1" w:styleId="a">
    <w:name w:val="章标题"/>
    <w:next w:val="af"/>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
    <w:qFormat/>
    <w:pPr>
      <w:numPr>
        <w:ilvl w:val="2"/>
      </w:numPr>
      <w:spacing w:before="50" w:after="50"/>
      <w:outlineLvl w:val="3"/>
    </w:pPr>
  </w:style>
  <w:style w:type="paragraph" w:customStyle="1" w:styleId="a2">
    <w:name w:val="三级条标题"/>
    <w:basedOn w:val="a1"/>
    <w:next w:val="af"/>
    <w:qFormat/>
    <w:pPr>
      <w:numPr>
        <w:ilvl w:val="3"/>
      </w:numPr>
      <w:outlineLvl w:val="4"/>
    </w:pPr>
  </w:style>
  <w:style w:type="paragraph" w:customStyle="1" w:styleId="a3">
    <w:name w:val="四级条标题"/>
    <w:basedOn w:val="a2"/>
    <w:next w:val="af"/>
    <w:pPr>
      <w:numPr>
        <w:ilvl w:val="4"/>
      </w:numPr>
      <w:outlineLvl w:val="5"/>
    </w:pPr>
  </w:style>
  <w:style w:type="paragraph" w:customStyle="1" w:styleId="a4">
    <w:name w:val="五级条标题"/>
    <w:basedOn w:val="a3"/>
    <w:next w:val="af"/>
    <w:pPr>
      <w:numPr>
        <w:ilvl w:val="5"/>
      </w:numPr>
      <w:outlineLvl w:val="6"/>
    </w:pPr>
  </w:style>
  <w:style w:type="paragraph" w:customStyle="1" w:styleId="-">
    <w:name w:val="正文-公文样式"/>
    <w:basedOn w:val="a5"/>
    <w:link w:val="-0"/>
    <w:qFormat/>
    <w:pPr>
      <w:autoSpaceDE w:val="0"/>
      <w:autoSpaceDN w:val="0"/>
      <w:spacing w:line="580" w:lineRule="exact"/>
      <w:ind w:firstLineChars="200" w:firstLine="200"/>
    </w:pPr>
    <w:rPr>
      <w:rFonts w:ascii="Times New Roman" w:eastAsia="仿宋_GB2312" w:hAnsi="Times New Roman" w:cs="仿宋_GB2312"/>
      <w:sz w:val="32"/>
      <w:szCs w:val="32"/>
    </w:rPr>
  </w:style>
  <w:style w:type="character" w:customStyle="1" w:styleId="-0">
    <w:name w:val="正文-公文样式 字符"/>
    <w:basedOn w:val="a6"/>
    <w:link w:val="-"/>
    <w:rPr>
      <w:rFonts w:ascii="Times New Roman" w:eastAsia="仿宋_GB2312" w:hAnsi="Times New Roman" w:cs="仿宋_GB2312"/>
      <w:sz w:val="32"/>
      <w:szCs w:val="32"/>
    </w:rPr>
  </w:style>
  <w:style w:type="paragraph" w:customStyle="1" w:styleId="af0">
    <w:name w:val="专栏"/>
    <w:basedOn w:val="af1"/>
    <w:link w:val="af2"/>
    <w:qFormat/>
    <w:pPr>
      <w:ind w:firstLineChars="200" w:firstLine="420"/>
    </w:pPr>
    <w:rPr>
      <w:rFonts w:ascii="Times New Roman" w:eastAsia="黑体" w:hAnsi="Times New Roman"/>
      <w:szCs w:val="24"/>
    </w:rPr>
  </w:style>
  <w:style w:type="paragraph" w:styleId="af1">
    <w:name w:val="No Spacing"/>
    <w:uiPriority w:val="1"/>
    <w:qFormat/>
    <w:pPr>
      <w:widowControl w:val="0"/>
      <w:jc w:val="both"/>
    </w:pPr>
    <w:rPr>
      <w:kern w:val="2"/>
      <w:sz w:val="21"/>
      <w:szCs w:val="21"/>
    </w:rPr>
  </w:style>
  <w:style w:type="character" w:customStyle="1" w:styleId="af2">
    <w:name w:val="专栏 字符"/>
    <w:basedOn w:val="a6"/>
    <w:link w:val="af0"/>
    <w:rPr>
      <w:rFonts w:ascii="Times New Roman" w:eastAsia="黑体" w:hAnsi="Times New Roman"/>
      <w:szCs w:val="24"/>
    </w:rPr>
  </w:style>
  <w:style w:type="character" w:customStyle="1" w:styleId="Char">
    <w:name w:val="批注框文本 Char"/>
    <w:basedOn w:val="a6"/>
    <w:link w:val="a9"/>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idu.com/link?url=Di42xBo7Q7AnhtvHb7jFH7F_jiqZ97GH9NMDysJGhysR3Zog5lzGCbIduLVPz5wKqBqhhjL0Ek8fibBZQg-XIQc9D8NocQrVP3xdRZ5Qox_" TargetMode="External"/><Relationship Id="rId4" Type="http://schemas.openxmlformats.org/officeDocument/2006/relationships/settings" Target="settings.xml"/><Relationship Id="rId9" Type="http://schemas.openxmlformats.org/officeDocument/2006/relationships/hyperlink" Target="http://www.baidu.com/link?url=Di42xBo7Q7AnhtvHb7jFH7F_jiqZ97GH9NMDysJGhysR3Zog5lzGCbIduLVPz5wKqBqhhjL0Ek8fibBZQg-XIQc9D8NocQrVP3xdRZ5Qox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p:lastModifiedBy>
  <cp:revision>4</cp:revision>
  <dcterms:created xsi:type="dcterms:W3CDTF">2021-11-03T10:06:00Z</dcterms:created>
  <dcterms:modified xsi:type="dcterms:W3CDTF">2021-11-19T10:13:00Z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