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0E" w:rsidRDefault="00EA6CA0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3</w:t>
      </w:r>
    </w:p>
    <w:p w:rsidR="00CE530E" w:rsidRDefault="00EA6CA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企业公共信用评价</w:t>
      </w:r>
      <w:r>
        <w:rPr>
          <w:rFonts w:ascii="黑体" w:eastAsia="黑体" w:hAnsi="黑体" w:cs="黑体" w:hint="eastAsia"/>
          <w:sz w:val="28"/>
          <w:szCs w:val="28"/>
        </w:rPr>
        <w:t>指标体系修订</w:t>
      </w:r>
      <w:r>
        <w:rPr>
          <w:rFonts w:ascii="黑体" w:eastAsia="黑体" w:hAnsi="黑体" w:cs="黑体" w:hint="eastAsia"/>
          <w:sz w:val="28"/>
          <w:szCs w:val="28"/>
        </w:rPr>
        <w:t>比照表</w:t>
      </w:r>
    </w:p>
    <w:tbl>
      <w:tblPr>
        <w:tblpPr w:leftFromText="180" w:rightFromText="180" w:vertAnchor="text" w:horzAnchor="page" w:tblpX="1819" w:tblpY="204"/>
        <w:tblOverlap w:val="never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310"/>
        <w:gridCol w:w="1060"/>
        <w:gridCol w:w="1264"/>
        <w:gridCol w:w="2534"/>
      </w:tblGrid>
      <w:tr w:rsidR="00CE530E">
        <w:trPr>
          <w:trHeight w:val="455"/>
        </w:trPr>
        <w:tc>
          <w:tcPr>
            <w:tcW w:w="3475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版</w:t>
            </w:r>
          </w:p>
        </w:tc>
        <w:tc>
          <w:tcPr>
            <w:tcW w:w="4858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font11"/>
                <w:rFonts w:hint="default"/>
                <w:lang w:bidi="ar"/>
              </w:rPr>
              <w:t>版</w:t>
            </w:r>
          </w:p>
        </w:tc>
      </w:tr>
      <w:tr w:rsidR="00CE530E">
        <w:trPr>
          <w:trHeight w:val="495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10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三级指标项</w:t>
            </w:r>
          </w:p>
        </w:tc>
      </w:tr>
      <w:tr w:rsidR="00CE530E">
        <w:trPr>
          <w:trHeight w:val="470"/>
        </w:trPr>
        <w:tc>
          <w:tcPr>
            <w:tcW w:w="116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31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分支机构及主要人员信息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主要人员严重失信信息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224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年度报告信息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经营异常信息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04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非正常户信息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金融财税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31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金融财税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融资未履行生效裁判信息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215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融资刑事犯罪信息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金融逃废债信息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存量权益登记信息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纳税遵从信息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社保缴纳信息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6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管治能力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产品质量信息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管治能力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产品质量信息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监督抽查信息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安全生产信息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安全生产信息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安全隐患信息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15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环境保护信息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环境保护信息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突发环境事件信息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6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31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其他行政</w:t>
            </w:r>
            <w:r>
              <w:rPr>
                <w:rStyle w:val="font51"/>
                <w:rFonts w:hAnsi="宋体"/>
                <w:lang w:bidi="ar"/>
              </w:rPr>
              <w:t>认定</w:t>
            </w:r>
            <w:r>
              <w:rPr>
                <w:rStyle w:val="font31"/>
                <w:rFonts w:hint="default"/>
                <w:lang w:bidi="ar"/>
              </w:rPr>
              <w:t>不良信息</w:t>
            </w:r>
            <w:r>
              <w:rPr>
                <w:rStyle w:val="font31"/>
                <w:rFonts w:hint="default"/>
                <w:lang w:bidi="ar"/>
              </w:rPr>
              <w:br/>
            </w:r>
            <w:r>
              <w:rPr>
                <w:rStyle w:val="font31"/>
                <w:rFonts w:hint="default"/>
                <w:lang w:bidi="ar"/>
              </w:rPr>
              <w:t>（</w:t>
            </w:r>
            <w:r>
              <w:rPr>
                <w:rStyle w:val="font31"/>
                <w:rFonts w:hint="default"/>
                <w:lang w:bidi="ar"/>
              </w:rPr>
              <w:t>30</w:t>
            </w:r>
            <w:r>
              <w:rPr>
                <w:rStyle w:val="font31"/>
                <w:rFonts w:hint="default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信用承诺信息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公用事业信息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虚假诉讼信息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326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严重失信黑名单信息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6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慈善捐赠信息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公益慈善信息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志愿服务信息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慈善捐赠信息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守信激励信息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7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6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社保缴纳信息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E530E" w:rsidRDefault="00CE530E">
      <w:pPr>
        <w:jc w:val="center"/>
        <w:rPr>
          <w:rFonts w:ascii="黑体" w:eastAsia="黑体" w:hAnsi="黑体" w:cs="黑体"/>
          <w:sz w:val="28"/>
          <w:szCs w:val="28"/>
        </w:rPr>
      </w:pPr>
    </w:p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EA6CA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自然人公共信用评价</w:t>
      </w:r>
      <w:r>
        <w:rPr>
          <w:rFonts w:ascii="黑体" w:eastAsia="黑体" w:hAnsi="黑体" w:cs="黑体" w:hint="eastAsia"/>
          <w:sz w:val="28"/>
          <w:szCs w:val="28"/>
        </w:rPr>
        <w:t>指标体系修订</w:t>
      </w:r>
      <w:r>
        <w:rPr>
          <w:rFonts w:ascii="黑体" w:eastAsia="黑体" w:hAnsi="黑体" w:cs="黑体" w:hint="eastAsia"/>
          <w:sz w:val="28"/>
          <w:szCs w:val="28"/>
        </w:rPr>
        <w:t>比照表</w:t>
      </w:r>
    </w:p>
    <w:tbl>
      <w:tblPr>
        <w:tblW w:w="846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936"/>
        <w:gridCol w:w="1062"/>
        <w:gridCol w:w="1691"/>
        <w:gridCol w:w="2704"/>
      </w:tblGrid>
      <w:tr w:rsidR="00CE530E">
        <w:trPr>
          <w:trHeight w:val="255"/>
        </w:trPr>
        <w:tc>
          <w:tcPr>
            <w:tcW w:w="3011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  <w:tc>
          <w:tcPr>
            <w:tcW w:w="5457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</w:tr>
      <w:tr w:rsidR="00CE530E">
        <w:trPr>
          <w:trHeight w:val="255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10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6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三级指标项</w:t>
            </w:r>
          </w:p>
        </w:tc>
      </w:tr>
      <w:tr w:rsidR="00CE530E">
        <w:trPr>
          <w:trHeight w:val="90"/>
        </w:trPr>
        <w:tc>
          <w:tcPr>
            <w:tcW w:w="107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身份特质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身份特质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名下单位运行信息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名下单位严重失信信息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284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名下单位未履行生效裁判信息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374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履职信息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履职从业信息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重点监管信息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49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执业资格信息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执业情况信息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履约能力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纳税遵从信息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履约能力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市场交易信息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合同违约未履行生效裁判信息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合同违约刑事犯罪信息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信用承诺信息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信用承诺信息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行政事项承诺信息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93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借贷信息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公积金贷款逾期信息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金融逃废债信息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公用事业信息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93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60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其他行政认定不良信息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04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虚假诉讼信息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04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CE530E" w:rsidRDefault="00EA6CA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严重失信黑名单信息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社会公德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93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公益慈善信息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社会公德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公益慈善信息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志愿服务信息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215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慈善捐赠信息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25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守信激励信息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07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</w:tbl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EA6CA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社会组织公共信用评价</w:t>
      </w:r>
      <w:r>
        <w:rPr>
          <w:rFonts w:ascii="黑体" w:eastAsia="黑体" w:hAnsi="黑体" w:cs="黑体" w:hint="eastAsia"/>
          <w:sz w:val="28"/>
          <w:szCs w:val="28"/>
        </w:rPr>
        <w:t>指标体系修订</w:t>
      </w:r>
      <w:r>
        <w:rPr>
          <w:rFonts w:ascii="黑体" w:eastAsia="黑体" w:hAnsi="黑体" w:cs="黑体" w:hint="eastAsia"/>
          <w:sz w:val="28"/>
          <w:szCs w:val="28"/>
        </w:rPr>
        <w:t>比照表</w:t>
      </w:r>
    </w:p>
    <w:p w:rsidR="00CE530E" w:rsidRDefault="00CE530E"/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637"/>
        <w:gridCol w:w="1289"/>
        <w:gridCol w:w="1437"/>
        <w:gridCol w:w="2849"/>
      </w:tblGrid>
      <w:tr w:rsidR="00CE530E">
        <w:trPr>
          <w:trHeight w:val="315"/>
        </w:trPr>
        <w:tc>
          <w:tcPr>
            <w:tcW w:w="27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  <w:tc>
          <w:tcPr>
            <w:tcW w:w="5575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</w:tr>
      <w:tr w:rsidR="00CE530E">
        <w:trPr>
          <w:trHeight w:val="255"/>
        </w:trPr>
        <w:tc>
          <w:tcPr>
            <w:tcW w:w="11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12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4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三级指标项</w:t>
            </w:r>
          </w:p>
        </w:tc>
      </w:tr>
      <w:tr w:rsidR="00CE530E">
        <w:trPr>
          <w:trHeight w:val="495"/>
        </w:trPr>
        <w:tc>
          <w:tcPr>
            <w:tcW w:w="112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年度报告信息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年度检查信息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履行年度检查义务信息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64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年度检查报告准确性信息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26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主要人员严重失信信息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62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业务活动信息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业务活动信息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活动异常名录信息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64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业务活动开展信息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19"/>
        </w:trPr>
        <w:tc>
          <w:tcPr>
            <w:tcW w:w="112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借贷信息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融资未履行生效裁判信息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4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融资刑事犯罪信息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纳税遵从信息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社保缴纳信息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95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公用事业信息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239"/>
        </w:trPr>
        <w:tc>
          <w:tcPr>
            <w:tcW w:w="112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虚假诉讼信息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91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严重失信信息（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公益慈善信息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公益活动开展信息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志愿服务信息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79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慈善捐赠信息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信息公开信息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信息公开信息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履行信息公开义务信息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信息公开准确性信息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4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守信激励信息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34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2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等级评估信息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89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优秀评比信息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等级评估结果信息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</w:tbl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EA6CA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事业单位公共信用评价</w:t>
      </w:r>
      <w:r>
        <w:rPr>
          <w:rFonts w:ascii="黑体" w:eastAsia="黑体" w:hAnsi="黑体" w:cs="黑体" w:hint="eastAsia"/>
          <w:sz w:val="28"/>
          <w:szCs w:val="28"/>
        </w:rPr>
        <w:t>指标体系修订</w:t>
      </w:r>
      <w:r>
        <w:rPr>
          <w:rFonts w:ascii="黑体" w:eastAsia="黑体" w:hAnsi="黑体" w:cs="黑体" w:hint="eastAsia"/>
          <w:sz w:val="28"/>
          <w:szCs w:val="28"/>
        </w:rPr>
        <w:t>比照表</w:t>
      </w:r>
    </w:p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615"/>
        <w:gridCol w:w="1064"/>
        <w:gridCol w:w="1800"/>
        <w:gridCol w:w="2712"/>
      </w:tblGrid>
      <w:tr w:rsidR="00CE530E">
        <w:trPr>
          <w:trHeight w:val="255"/>
        </w:trPr>
        <w:tc>
          <w:tcPr>
            <w:tcW w:w="2757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21"/>
                <w:rFonts w:hint="default"/>
                <w:lang w:bidi="ar"/>
              </w:rPr>
              <w:t>版</w:t>
            </w:r>
          </w:p>
        </w:tc>
        <w:tc>
          <w:tcPr>
            <w:tcW w:w="5576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font21"/>
                <w:rFonts w:hint="default"/>
                <w:lang w:bidi="ar"/>
              </w:rPr>
              <w:t>版</w:t>
            </w:r>
          </w:p>
        </w:tc>
      </w:tr>
      <w:tr w:rsidR="00CE530E">
        <w:trPr>
          <w:trHeight w:val="495"/>
        </w:trPr>
        <w:tc>
          <w:tcPr>
            <w:tcW w:w="11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10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三级指标项</w:t>
            </w:r>
          </w:p>
        </w:tc>
      </w:tr>
      <w:tr w:rsidR="00CE530E">
        <w:trPr>
          <w:trHeight w:val="495"/>
        </w:trPr>
        <w:tc>
          <w:tcPr>
            <w:tcW w:w="114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主要人员严重失信信息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主要人员未履行生效裁判信息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法人证书信息（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法人证书信息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非正常户信息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年度报告信息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年报公示信息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履行年度报告公示义务信息（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94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389"/>
        </w:trPr>
        <w:tc>
          <w:tcPr>
            <w:tcW w:w="114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公益指标信息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公益服务（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公益服务能力信息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公益指标信息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374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公益服务管理信息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投诉举报信息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接收和使用捐助、资助信息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慈善资助使用违规信息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79"/>
        </w:trPr>
        <w:tc>
          <w:tcPr>
            <w:tcW w:w="114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行政管理信息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遵纪守法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79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其他行政认定不良信息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72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52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投诉满意度信息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735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严重失信黑名单信息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失信被执行人信息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95"/>
        </w:trPr>
        <w:tc>
          <w:tcPr>
            <w:tcW w:w="114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(200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借贷信息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融资未履行生效裁判信息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融资刑事犯罪信息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公用事业信息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社保缴纳信息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95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纳税遵从信息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税收缴纳信息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95"/>
        </w:trPr>
        <w:tc>
          <w:tcPr>
            <w:tcW w:w="114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社会责任（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社保缴纳信息（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社会责任（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公益慈善信息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志愿服务信息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慈善捐赠信息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守信激励信息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红名单信息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735"/>
        </w:trPr>
        <w:tc>
          <w:tcPr>
            <w:tcW w:w="114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荣誉奖励信息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</w:tbl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CE530E"/>
    <w:p w:rsidR="00CE530E" w:rsidRDefault="00EA6CA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地方政府公共信用评价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指标体系修订</w:t>
      </w:r>
      <w:r>
        <w:rPr>
          <w:rFonts w:ascii="黑体" w:eastAsia="黑体" w:hAnsi="黑体" w:cs="黑体" w:hint="eastAsia"/>
          <w:sz w:val="28"/>
          <w:szCs w:val="28"/>
        </w:rPr>
        <w:t>比照表</w:t>
      </w:r>
    </w:p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2050"/>
        <w:gridCol w:w="1220"/>
        <w:gridCol w:w="1771"/>
        <w:gridCol w:w="2155"/>
      </w:tblGrid>
      <w:tr w:rsidR="00CE530E">
        <w:trPr>
          <w:trHeight w:val="255"/>
        </w:trPr>
        <w:tc>
          <w:tcPr>
            <w:tcW w:w="3187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  <w:tc>
          <w:tcPr>
            <w:tcW w:w="5146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</w:tr>
      <w:tr w:rsidR="00CE530E">
        <w:trPr>
          <w:trHeight w:val="560"/>
        </w:trPr>
        <w:tc>
          <w:tcPr>
            <w:tcW w:w="11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12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77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三级指标项</w:t>
            </w:r>
          </w:p>
        </w:tc>
      </w:tr>
      <w:tr w:rsidR="00CE530E">
        <w:trPr>
          <w:trHeight w:val="495"/>
        </w:trPr>
        <w:tc>
          <w:tcPr>
            <w:tcW w:w="11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依法行政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依法行政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行政复议诉讼信息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行政复议纠错率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行政诉讼败诉率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5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综合执法信息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规范执法信息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行政执法监督信息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320"/>
        </w:trPr>
        <w:tc>
          <w:tcPr>
            <w:tcW w:w="11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政务公开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统一社会信用代码信息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政务公开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77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政务公开能力信息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政务公开指数信息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23"/>
        </w:trPr>
        <w:tc>
          <w:tcPr>
            <w:tcW w:w="11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勤政高效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信用协同信息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勤政高效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77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“最多跑一次”改革工作推进情况信息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“最多跑一次”改革工作考核信息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投诉举报信息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管理能力信息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债务超警戒线信息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公共事件一票否决信息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地方融资平台违约信息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守信践诺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廉政建设信息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守信践诺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廉政建设信息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公务员党纪政务处分率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公务员职务犯罪率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债务管理信息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失信被执行人信息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履职成效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公共事件信息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履职成效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投诉举报信息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信访件未按期受理率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信访件未按期办结率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信访满意率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文明城市信息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荣誉记录信息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评比表彰信息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734"/>
        </w:trPr>
        <w:tc>
          <w:tcPr>
            <w:tcW w:w="113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平安鼎、平安牌信息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2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E530E" w:rsidRPr="009E2632" w:rsidRDefault="00CE530E"/>
    <w:p w:rsidR="00CE530E" w:rsidRDefault="00EA6CA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政府部门公共信用评价</w:t>
      </w:r>
      <w:r>
        <w:rPr>
          <w:rFonts w:ascii="黑体" w:eastAsia="黑体" w:hAnsi="黑体" w:cs="黑体" w:hint="eastAsia"/>
          <w:sz w:val="28"/>
          <w:szCs w:val="28"/>
        </w:rPr>
        <w:t>指标体系修订</w:t>
      </w:r>
      <w:r>
        <w:rPr>
          <w:rFonts w:ascii="黑体" w:eastAsia="黑体" w:hAnsi="黑体" w:cs="黑体" w:hint="eastAsia"/>
          <w:sz w:val="28"/>
          <w:szCs w:val="28"/>
        </w:rPr>
        <w:t>比照表</w:t>
      </w:r>
    </w:p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2045"/>
        <w:gridCol w:w="1272"/>
        <w:gridCol w:w="1657"/>
        <w:gridCol w:w="2164"/>
      </w:tblGrid>
      <w:tr w:rsidR="00CE530E">
        <w:trPr>
          <w:trHeight w:val="242"/>
        </w:trPr>
        <w:tc>
          <w:tcPr>
            <w:tcW w:w="3240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  <w:tc>
          <w:tcPr>
            <w:tcW w:w="5093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</w:tr>
      <w:tr w:rsidR="00CE530E">
        <w:trPr>
          <w:trHeight w:val="255"/>
        </w:trPr>
        <w:tc>
          <w:tcPr>
            <w:tcW w:w="11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12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一级指标项</w:t>
            </w:r>
          </w:p>
        </w:tc>
        <w:tc>
          <w:tcPr>
            <w:tcW w:w="16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二级指标项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三级指标项</w:t>
            </w:r>
          </w:p>
        </w:tc>
      </w:tr>
      <w:tr w:rsidR="00CE530E">
        <w:trPr>
          <w:trHeight w:val="90"/>
        </w:trPr>
        <w:tc>
          <w:tcPr>
            <w:tcW w:w="119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依法行政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依法行政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行政复议诉讼信息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行政复议纠错率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48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行政诉讼败诉率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综合执法信息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规范执法信息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行政执法监督信息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政务公开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统一社会信用代码信息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政务公开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双公示信息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信息完整性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信息准确性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312"/>
        </w:trPr>
        <w:tc>
          <w:tcPr>
            <w:tcW w:w="119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勤政高效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信用协同信息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勤政高效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年度考核信息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目标责任制考核信息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239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投诉举报信息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法治政府考核信息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守信践诺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廉政建设信息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守信践诺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廉政建设信息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公务员党纪政务处分率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公务员职务犯罪率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未履行生效裁判、事业单位注销决定信息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司法处理信息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未履行生效裁判信息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失信被执行人信息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履职成效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文明单位信息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履职成效</w:t>
            </w:r>
          </w:p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投诉举报信息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信访件未按期受理率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青年文明号信息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信访件未按期办结率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104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信访满意率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  <w:tr w:rsidR="00CE530E">
        <w:trPr>
          <w:trHeight w:val="90"/>
        </w:trPr>
        <w:tc>
          <w:tcPr>
            <w:tcW w:w="119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CE53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荣誉记录信息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530E" w:rsidRDefault="00EA6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评比表彰信息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</w:tr>
    </w:tbl>
    <w:p w:rsidR="00CE530E" w:rsidRDefault="00CE530E"/>
    <w:sectPr w:rsidR="00CE53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A0" w:rsidRDefault="00EA6CA0">
      <w:r>
        <w:separator/>
      </w:r>
    </w:p>
  </w:endnote>
  <w:endnote w:type="continuationSeparator" w:id="0">
    <w:p w:rsidR="00EA6CA0" w:rsidRDefault="00E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0E" w:rsidRDefault="00EA6C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30E" w:rsidRDefault="00EA6CA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E530E" w:rsidRDefault="00EA6CA0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A0" w:rsidRDefault="00EA6CA0">
      <w:r>
        <w:separator/>
      </w:r>
    </w:p>
  </w:footnote>
  <w:footnote w:type="continuationSeparator" w:id="0">
    <w:p w:rsidR="00EA6CA0" w:rsidRDefault="00EA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30E"/>
    <w:rsid w:val="00382835"/>
    <w:rsid w:val="00940572"/>
    <w:rsid w:val="009E2632"/>
    <w:rsid w:val="00CE530E"/>
    <w:rsid w:val="00EA6CA0"/>
    <w:rsid w:val="01D701A4"/>
    <w:rsid w:val="13514B90"/>
    <w:rsid w:val="1CA520D8"/>
    <w:rsid w:val="2E8E329E"/>
    <w:rsid w:val="318A284F"/>
    <w:rsid w:val="349E5504"/>
    <w:rsid w:val="35486733"/>
    <w:rsid w:val="36EE22EE"/>
    <w:rsid w:val="37C74A8E"/>
    <w:rsid w:val="484836EF"/>
    <w:rsid w:val="5077415C"/>
    <w:rsid w:val="5A300C1D"/>
    <w:rsid w:val="5C680505"/>
    <w:rsid w:val="5D3B6C8F"/>
    <w:rsid w:val="619436A0"/>
    <w:rsid w:val="6C1C610F"/>
    <w:rsid w:val="6D8C1EAC"/>
    <w:rsid w:val="72A462F9"/>
    <w:rsid w:val="75CD746B"/>
    <w:rsid w:val="79157DB0"/>
    <w:rsid w:val="7ADF0439"/>
    <w:rsid w:val="7CA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A7D05"/>
  <w15:docId w15:val="{D42AAF4D-F865-449C-B74B-3FF621F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5">
    <w:name w:val="Balloon Text"/>
    <w:basedOn w:val="a"/>
    <w:link w:val="a6"/>
    <w:rsid w:val="009E2632"/>
    <w:rPr>
      <w:sz w:val="18"/>
      <w:szCs w:val="18"/>
    </w:rPr>
  </w:style>
  <w:style w:type="character" w:customStyle="1" w:styleId="a6">
    <w:name w:val="批注框文本 字符"/>
    <w:basedOn w:val="a0"/>
    <w:link w:val="a5"/>
    <w:rsid w:val="009E26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喻伟</cp:lastModifiedBy>
  <cp:revision>3</cp:revision>
  <dcterms:created xsi:type="dcterms:W3CDTF">2020-05-25T07:24:00Z</dcterms:created>
  <dcterms:modified xsi:type="dcterms:W3CDTF">2020-06-12T03:41:00Z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