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rPr>
          <w:rFonts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beforeLines="0" w:afterLines="0" w:line="579" w:lineRule="exact"/>
        <w:rPr>
          <w:rFonts w:ascii="Times New Roman" w:hAnsi="Times New Roman" w:eastAsia="黑体" w:cs="Times New Roman"/>
          <w:sz w:val="32"/>
          <w:szCs w:val="32"/>
        </w:rPr>
      </w:pPr>
    </w:p>
    <w:p>
      <w:pPr>
        <w:widowControl/>
        <w:spacing w:beforeLines="0" w:afterLines="0" w:line="579"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w:t>
      </w:r>
      <w:bookmarkStart w:id="0" w:name="_GoBack"/>
      <w:r>
        <w:rPr>
          <w:rFonts w:ascii="Times New Roman" w:hAnsi="Times New Roman" w:eastAsia="方正小标宋简体" w:cs="Times New Roman"/>
          <w:kern w:val="0"/>
          <w:sz w:val="44"/>
          <w:szCs w:val="44"/>
        </w:rPr>
        <w:t>浙江省工程研究中心</w:t>
      </w:r>
      <w:r>
        <w:rPr>
          <w:rFonts w:hint="default" w:ascii="Times New Roman" w:hAnsi="Times New Roman" w:eastAsia="方正小标宋简体" w:cs="Times New Roman"/>
          <w:kern w:val="0"/>
          <w:sz w:val="44"/>
          <w:szCs w:val="44"/>
        </w:rPr>
        <w:t>评价</w:t>
      </w:r>
      <w:r>
        <w:rPr>
          <w:rFonts w:ascii="Times New Roman" w:hAnsi="Times New Roman" w:eastAsia="方正小标宋简体" w:cs="Times New Roman"/>
          <w:kern w:val="0"/>
          <w:sz w:val="44"/>
          <w:szCs w:val="44"/>
        </w:rPr>
        <w:t>工作指南</w:t>
      </w:r>
      <w:bookmarkEnd w:id="0"/>
      <w:r>
        <w:rPr>
          <w:rFonts w:ascii="Times New Roman" w:hAnsi="Times New Roman" w:eastAsia="方正小标宋简体" w:cs="Times New Roman"/>
          <w:kern w:val="0"/>
          <w:sz w:val="44"/>
          <w:szCs w:val="44"/>
        </w:rPr>
        <w:t>》</w:t>
      </w:r>
    </w:p>
    <w:p>
      <w:pPr>
        <w:spacing w:beforeLines="0" w:afterLines="0" w:line="579" w:lineRule="exact"/>
        <w:jc w:val="center"/>
        <w:rPr>
          <w:rFonts w:ascii="Times New Roman" w:hAnsi="Times New Roman" w:eastAsia="等线" w:cs="Times New Roman"/>
          <w:kern w:val="0"/>
          <w:szCs w:val="32"/>
        </w:rPr>
      </w:pPr>
    </w:p>
    <w:p>
      <w:pPr>
        <w:widowControl/>
        <w:spacing w:beforeLines="0" w:afterLines="0" w:line="579"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为规范浙江省工程研究中心评价工作，指导浙江省工程研究中心编制评价材料，根据《浙江省工程研究中心管理办法》要求，制订本工作指南。</w:t>
      </w:r>
    </w:p>
    <w:p>
      <w:pPr>
        <w:widowControl/>
        <w:spacing w:beforeLines="0" w:afterLines="0" w:line="579"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已认定的浙江省工程研究中心需每三年一个周期进行运行评价，参照本指南编制评价材料。评价材料内容应包括：浙江省工程研究中心工作总结、浙江省工程研究中心自评表、</w:t>
      </w:r>
      <w:r>
        <w:rPr>
          <w:rFonts w:hint="default" w:ascii="Times New Roman" w:hAnsi="Times New Roman" w:eastAsia="仿宋_GB2312" w:cs="Times New Roman"/>
          <w:color w:val="000000"/>
          <w:sz w:val="32"/>
          <w:szCs w:val="32"/>
        </w:rPr>
        <w:t>浙江省工程研究中心评价支撑材料</w:t>
      </w:r>
      <w:r>
        <w:rPr>
          <w:rFonts w:hint="default" w:ascii="Times New Roman" w:hAnsi="Times New Roman" w:eastAsia="仿宋_GB2312" w:cs="Times New Roman"/>
          <w:sz w:val="32"/>
          <w:szCs w:val="32"/>
        </w:rPr>
        <w:t>。</w:t>
      </w:r>
    </w:p>
    <w:p>
      <w:pPr>
        <w:widowControl/>
        <w:spacing w:beforeLines="0" w:afterLines="0" w:line="579"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浙江省发展改革委将委托第三方机构，</w:t>
      </w:r>
      <w:r>
        <w:rPr>
          <w:rFonts w:hint="default" w:ascii="Times New Roman" w:hAnsi="Times New Roman" w:eastAsia="仿宋_GB2312" w:cs="Times New Roman"/>
          <w:kern w:val="0"/>
          <w:sz w:val="32"/>
          <w:szCs w:val="32"/>
        </w:rPr>
        <w:t>对省工程中心报送的评价材料及相关情况进行核实，按照</w:t>
      </w:r>
      <w:r>
        <w:rPr>
          <w:rFonts w:hint="default" w:ascii="Times New Roman" w:hAnsi="Times New Roman" w:eastAsia="仿宋_GB2312" w:cs="Times New Roman"/>
          <w:color w:val="000000"/>
          <w:sz w:val="32"/>
          <w:szCs w:val="32"/>
        </w:rPr>
        <w:t>评价指标体系，对报送相关数据</w:t>
      </w:r>
      <w:r>
        <w:rPr>
          <w:rFonts w:hint="default" w:ascii="Times New Roman" w:hAnsi="Times New Roman" w:eastAsia="仿宋_GB2312" w:cs="Times New Roman"/>
          <w:kern w:val="0"/>
          <w:sz w:val="32"/>
          <w:szCs w:val="32"/>
        </w:rPr>
        <w:t>进行计算、分析，形成评价结果和评价报告。</w:t>
      </w:r>
    </w:p>
    <w:p>
      <w:pPr>
        <w:widowControl/>
        <w:spacing w:beforeLines="0" w:afterLines="0" w:line="579" w:lineRule="exact"/>
        <w:ind w:firstLine="632" w:firstLineChars="200"/>
        <w:rPr>
          <w:rFonts w:hint="default" w:ascii="Times New Roman" w:hAnsi="Times New Roman" w:eastAsia="仿宋_GB2312" w:cs="Times New Roman"/>
          <w:sz w:val="32"/>
          <w:szCs w:val="32"/>
        </w:rPr>
      </w:pPr>
    </w:p>
    <w:p>
      <w:pPr>
        <w:widowControl/>
        <w:spacing w:beforeLines="0" w:afterLines="0" w:line="579"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附：1.XX浙江省工程研究中心工作总结编制提纲</w:t>
      </w:r>
    </w:p>
    <w:p>
      <w:pPr>
        <w:widowControl/>
        <w:spacing w:beforeLines="0" w:afterLines="0" w:line="579"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2.浙江省工程研究中心评价指标及评分标准</w:t>
      </w:r>
    </w:p>
    <w:p>
      <w:pPr>
        <w:widowControl/>
        <w:spacing w:beforeLines="0" w:afterLines="0" w:line="579"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3.浙江省工程研究中心评价支撑材料</w:t>
      </w:r>
    </w:p>
    <w:p>
      <w:pPr>
        <w:widowControl/>
        <w:spacing w:beforeLines="0" w:afterLines="0" w:line="579" w:lineRule="exact"/>
        <w:ind w:firstLine="632" w:firstLineChars="200"/>
        <w:rPr>
          <w:rFonts w:ascii="Times New Roman" w:hAnsi="Times New Roman" w:eastAsia="仿宋_GB2312" w:cs="Times New Roman"/>
          <w:sz w:val="32"/>
          <w:szCs w:val="32"/>
        </w:rPr>
      </w:pPr>
    </w:p>
    <w:p>
      <w:pPr>
        <w:widowControl/>
        <w:spacing w:beforeLines="0" w:afterLines="0" w:line="579" w:lineRule="exact"/>
        <w:rPr>
          <w:rFonts w:hint="default" w:ascii="Times New Roman" w:hAnsi="Times New Roman" w:eastAsia="黑体" w:cs="Times New Roman"/>
          <w:sz w:val="32"/>
          <w:szCs w:val="32"/>
        </w:rPr>
      </w:pPr>
      <w:r>
        <w:rPr>
          <w:rFonts w:ascii="Times New Roman" w:hAnsi="Times New Roman" w:eastAsia="仿宋_GB2312" w:cs="Times New Roman"/>
          <w:color w:val="000000"/>
          <w:sz w:val="30"/>
          <w:szCs w:val="30"/>
        </w:rPr>
        <w:br w:type="page"/>
      </w:r>
      <w:r>
        <w:rPr>
          <w:rFonts w:hint="default" w:ascii="Times New Roman" w:hAnsi="Times New Roman" w:eastAsia="黑体" w:cs="Times New Roman"/>
          <w:sz w:val="32"/>
          <w:szCs w:val="32"/>
        </w:rPr>
        <w:t>附1</w:t>
      </w:r>
    </w:p>
    <w:p>
      <w:pPr>
        <w:spacing w:beforeLines="0" w:afterLines="0" w:line="579" w:lineRule="exact"/>
        <w:rPr>
          <w:rFonts w:ascii="Times New Roman" w:hAnsi="Times New Roman" w:eastAsia="黑体" w:cs="Times New Roman"/>
          <w:kern w:val="0"/>
          <w:sz w:val="40"/>
          <w:szCs w:val="40"/>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XX浙江省工程研究中心工作总结</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编制提纲</w:t>
      </w:r>
    </w:p>
    <w:p>
      <w:pPr>
        <w:widowControl/>
        <w:snapToGrid w:val="0"/>
        <w:spacing w:beforeLines="0" w:afterLines="0" w:line="579" w:lineRule="exact"/>
        <w:jc w:val="center"/>
        <w:rPr>
          <w:rFonts w:ascii="Times New Roman" w:hAnsi="Times New Roman" w:eastAsia="楷体_GB2312" w:cs="Times New Roman"/>
          <w:kern w:val="0"/>
          <w:sz w:val="40"/>
          <w:szCs w:val="40"/>
        </w:rPr>
      </w:pPr>
    </w:p>
    <w:p>
      <w:pPr>
        <w:widowControl/>
        <w:spacing w:beforeLines="0" w:afterLines="0"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已认定的浙江省工程研究中心需每三年提交工作总结，全面总结近三年省工程中心工作情况。主要包括如下内容：</w:t>
      </w:r>
    </w:p>
    <w:p>
      <w:pPr>
        <w:widowControl/>
        <w:spacing w:beforeLines="0" w:afterLines="0"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一、省工程中心的建设情况，包括：组织架构的设置及职责、管理人员及技术团队、运行和管理机制、设备与资金投入情况等。</w:t>
      </w:r>
    </w:p>
    <w:p>
      <w:pPr>
        <w:widowControl/>
        <w:spacing w:beforeLines="0" w:afterLines="0"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二、省工程中心创新活动开展情况，包括重点创新项目的组织实施、关键核心技术进展、研发试验能力提升等。</w:t>
      </w:r>
    </w:p>
    <w:p>
      <w:pPr>
        <w:widowControl/>
        <w:spacing w:beforeLines="0" w:afterLines="0"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工程中心所取得的相关成果，包括形成的核心技术及自主知识产权、发表的论文、参与制定的国家及行业标准、重大科技成果推广应用等，重点介绍相关技术成果对企业核心产品研发、核心竞争力提升的支撑作用。</w:t>
      </w:r>
    </w:p>
    <w:p>
      <w:pPr>
        <w:widowControl/>
        <w:spacing w:beforeLines="0" w:afterLines="0"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四、省工程中心所取得的经济和社会效益，重点是在推动我省相应行业发展中发挥的作用及取得的经济和社会效益等。</w:t>
      </w:r>
    </w:p>
    <w:p>
      <w:pPr>
        <w:widowControl/>
        <w:spacing w:beforeLines="0" w:afterLines="0"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五、其他有特色的创新工作情况。</w:t>
      </w:r>
    </w:p>
    <w:p>
      <w:pPr>
        <w:widowControl/>
        <w:spacing w:line="579" w:lineRule="exact"/>
        <w:ind w:firstLine="2376" w:firstLineChars="600"/>
        <w:rPr>
          <w:rFonts w:ascii="Times New Roman" w:hAnsi="Times New Roman" w:eastAsia="方正小标宋简体"/>
          <w:b/>
          <w:bCs/>
          <w:kern w:val="0"/>
          <w:sz w:val="40"/>
          <w:szCs w:val="40"/>
        </w:rPr>
      </w:pPr>
    </w:p>
    <w:p>
      <w:pPr>
        <w:widowControl/>
        <w:spacing w:line="420" w:lineRule="atLeast"/>
        <w:rPr>
          <w:kern w:val="0"/>
          <w:szCs w:val="32"/>
        </w:rPr>
        <w:sectPr>
          <w:footerReference r:id="rId3" w:type="default"/>
          <w:footerReference r:id="rId4" w:type="even"/>
          <w:pgSz w:w="11906" w:h="16838"/>
          <w:pgMar w:top="2098" w:right="1474" w:bottom="1985" w:left="1588" w:header="851" w:footer="1588" w:gutter="0"/>
          <w:pgNumType w:fmt="decimal"/>
          <w:cols w:space="720" w:num="1"/>
          <w:docGrid w:type="linesAndChars" w:linePitch="579" w:charSpace="-1024"/>
        </w:sectPr>
      </w:pPr>
    </w:p>
    <w:p>
      <w:pPr>
        <w:spacing w:beforeLines="0" w:afterLines="0" w:line="579" w:lineRule="exact"/>
        <w:rPr>
          <w:rFonts w:ascii="Times New Roman" w:hAnsi="Times New Roman" w:eastAsia="黑体" w:cs="黑体"/>
          <w:sz w:val="32"/>
          <w:szCs w:val="32"/>
        </w:rPr>
      </w:pPr>
      <w:r>
        <w:rPr>
          <w:rFonts w:hint="eastAsia" w:ascii="Times New Roman" w:hAnsi="Times New Roman" w:eastAsia="黑体" w:cs="黑体"/>
          <w:sz w:val="32"/>
          <w:szCs w:val="32"/>
        </w:rPr>
        <w:t>附2</w:t>
      </w:r>
    </w:p>
    <w:p>
      <w:pPr>
        <w:spacing w:beforeLines="0" w:afterLines="0" w:line="579" w:lineRule="exact"/>
        <w:rPr>
          <w:rFonts w:ascii="Times New Roman" w:hAnsi="Times New Roman" w:eastAsia="仿宋_GB2312"/>
          <w:sz w:val="32"/>
          <w:szCs w:val="20"/>
        </w:rPr>
      </w:pPr>
    </w:p>
    <w:p>
      <w:pPr>
        <w:widowControl/>
        <w:spacing w:beforeLines="0" w:after="0" w:afterLines="0" w:line="579" w:lineRule="exact"/>
        <w:jc w:val="center"/>
        <w:rPr>
          <w:rFonts w:hint="eastAsia" w:ascii="Times New Roman" w:hAnsi="Times New Roman" w:eastAsia="方正小标宋简体" w:cs="方正小标宋简体"/>
          <w:kern w:val="0"/>
          <w:sz w:val="44"/>
          <w:szCs w:val="44"/>
        </w:rPr>
      </w:pPr>
      <w:r>
        <w:rPr>
          <w:rFonts w:hint="eastAsia" w:ascii="Times New Roman" w:hAnsi="Times New Roman" w:eastAsia="方正小标宋简体" w:cs="方正小标宋简体"/>
          <w:kern w:val="0"/>
          <w:sz w:val="44"/>
          <w:szCs w:val="44"/>
        </w:rPr>
        <w:t>浙江省工程研究中心评价指标及评分标准</w:t>
      </w:r>
    </w:p>
    <w:p>
      <w:pPr>
        <w:widowControl/>
        <w:spacing w:beforeLines="0" w:after="0" w:afterLines="0" w:line="579" w:lineRule="exact"/>
        <w:jc w:val="center"/>
        <w:rPr>
          <w:rFonts w:hint="eastAsia" w:ascii="Times New Roman" w:hAnsi="Times New Roman" w:eastAsia="方正小标宋简体" w:cs="方正小标宋简体"/>
          <w:kern w:val="0"/>
          <w:sz w:val="44"/>
          <w:szCs w:val="44"/>
        </w:rPr>
      </w:pPr>
    </w:p>
    <w:tbl>
      <w:tblPr>
        <w:tblStyle w:val="5"/>
        <w:tblW w:w="10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454"/>
        <w:gridCol w:w="1794"/>
        <w:gridCol w:w="640"/>
        <w:gridCol w:w="5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0" w:hRule="atLeast"/>
          <w:tblHeader/>
          <w:jc w:val="center"/>
        </w:trPr>
        <w:tc>
          <w:tcPr>
            <w:tcW w:w="1019" w:type="dxa"/>
            <w:vAlign w:val="center"/>
          </w:tcPr>
          <w:p>
            <w:pPr>
              <w:widowControl/>
              <w:spacing w:beforeLines="0" w:afterLines="0" w:line="400" w:lineRule="exact"/>
              <w:ind w:left="-158" w:leftChars="-50" w:right="-158" w:rightChars="-50"/>
              <w:jc w:val="center"/>
              <w:rPr>
                <w:rFonts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一级指标</w:t>
            </w:r>
          </w:p>
        </w:tc>
        <w:tc>
          <w:tcPr>
            <w:tcW w:w="1454" w:type="dxa"/>
            <w:vAlign w:val="center"/>
          </w:tcPr>
          <w:p>
            <w:pPr>
              <w:widowControl/>
              <w:spacing w:beforeLines="0" w:afterLines="0" w:line="400" w:lineRule="exact"/>
              <w:ind w:left="-158" w:leftChars="-50" w:right="-158" w:rightChars="-50"/>
              <w:jc w:val="center"/>
              <w:rPr>
                <w:rFonts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二级指标</w:t>
            </w:r>
          </w:p>
        </w:tc>
        <w:tc>
          <w:tcPr>
            <w:tcW w:w="1794" w:type="dxa"/>
            <w:vAlign w:val="center"/>
          </w:tcPr>
          <w:p>
            <w:pPr>
              <w:widowControl/>
              <w:spacing w:beforeLines="0" w:afterLines="0" w:line="400" w:lineRule="exact"/>
              <w:jc w:val="center"/>
              <w:rPr>
                <w:rFonts w:ascii="Times New Roman" w:hAnsi="Times New Roman" w:eastAsia="黑体" w:cs="Times New Roman"/>
                <w:b w:val="0"/>
                <w:bCs w:val="0"/>
                <w:kern w:val="0"/>
                <w:sz w:val="24"/>
              </w:rPr>
            </w:pPr>
            <w:r>
              <w:rPr>
                <w:rFonts w:hint="default" w:ascii="Times New Roman" w:hAnsi="Times New Roman" w:eastAsia="黑体" w:cs="Times New Roman"/>
                <w:b w:val="0"/>
                <w:bCs w:val="0"/>
                <w:kern w:val="0"/>
                <w:sz w:val="24"/>
              </w:rPr>
              <w:t>三级指标</w:t>
            </w:r>
          </w:p>
        </w:tc>
        <w:tc>
          <w:tcPr>
            <w:tcW w:w="640" w:type="dxa"/>
            <w:vAlign w:val="center"/>
          </w:tcPr>
          <w:p>
            <w:pPr>
              <w:widowControl/>
              <w:spacing w:beforeLines="0" w:afterLines="0" w:line="400" w:lineRule="exact"/>
              <w:ind w:left="-79" w:leftChars="-25" w:right="-79" w:rightChars="-25"/>
              <w:jc w:val="center"/>
              <w:rPr>
                <w:rFonts w:ascii="Times New Roman" w:hAnsi="Times New Roman" w:eastAsia="黑体" w:cs="Times New Roman"/>
                <w:b w:val="0"/>
                <w:bCs w:val="0"/>
                <w:kern w:val="0"/>
                <w:sz w:val="24"/>
              </w:rPr>
            </w:pPr>
            <w:r>
              <w:rPr>
                <w:rFonts w:hint="default" w:ascii="Times New Roman" w:hAnsi="Times New Roman" w:eastAsia="黑体" w:cs="Times New Roman"/>
                <w:b w:val="0"/>
                <w:bCs w:val="0"/>
                <w:kern w:val="0"/>
                <w:sz w:val="24"/>
              </w:rPr>
              <w:t>权重</w:t>
            </w:r>
          </w:p>
        </w:tc>
        <w:tc>
          <w:tcPr>
            <w:tcW w:w="5309" w:type="dxa"/>
            <w:vAlign w:val="center"/>
          </w:tcPr>
          <w:p>
            <w:pPr>
              <w:widowControl/>
              <w:spacing w:beforeLines="0" w:afterLines="0" w:line="400" w:lineRule="exact"/>
              <w:jc w:val="center"/>
              <w:rPr>
                <w:rFonts w:ascii="Times New Roman" w:hAnsi="Times New Roman" w:eastAsia="黑体" w:cs="Times New Roman"/>
                <w:b w:val="0"/>
                <w:bCs w:val="0"/>
                <w:kern w:val="0"/>
                <w:sz w:val="24"/>
              </w:rPr>
            </w:pPr>
            <w:r>
              <w:rPr>
                <w:rFonts w:hint="default" w:ascii="Times New Roman" w:hAnsi="Times New Roman" w:eastAsia="黑体" w:cs="Times New Roman"/>
                <w:b w:val="0"/>
                <w:bCs w:val="0"/>
                <w:kern w:val="0"/>
                <w:sz w:val="24"/>
              </w:rPr>
              <w:t>指标说明</w:t>
            </w:r>
          </w:p>
        </w:tc>
      </w:tr>
      <w:tr>
        <w:tblPrEx>
          <w:tblLayout w:type="fixed"/>
        </w:tblPrEx>
        <w:trPr>
          <w:cantSplit/>
          <w:jc w:val="center"/>
        </w:trPr>
        <w:tc>
          <w:tcPr>
            <w:tcW w:w="1019"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1、实力与能力(37分)</w:t>
            </w:r>
          </w:p>
        </w:tc>
        <w:tc>
          <w:tcPr>
            <w:tcW w:w="1454"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1、科技经费支出（6分）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1、科技经费支出额</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考核期内固定资产购建费和研究开发费用（包括人员人工费用、直接投入费用、折旧与长期待摊费用、无形资产摊销费用、设计费用、装备调试与试验费用、委外研究开发费用及其他费用等）之和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2、科技经费支出同比增长率</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3年平均值对比，即两个评价周期平均值对比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2、人才与队伍（9分）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3、总人数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工程研究中心在岗职工人数；合作单位人员、临时聘用人员、学生等不得计入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4、研发人员占总人数的比重</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c>
          <w:tcPr>
            <w:tcW w:w="5309" w:type="dxa"/>
            <w:vAlign w:val="center"/>
          </w:tcPr>
          <w:p>
            <w:pPr>
              <w:widowControl/>
              <w:spacing w:beforeLines="0" w:afterLines="0" w:line="400" w:lineRule="exact"/>
              <w:ind w:left="0" w:leftChars="0" w:right="-158" w:rightChars="-50" w:firstLine="57" w:firstLineChars="24"/>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研发人员主要指从事研究、开发和工程化的技术人员数量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5、学术与技术带头人数量</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包括“包括院士、国家级千人计划、万人计划、百人计划、长江学者、创新人才推进计划、国家杰出青年基金、省级千人计划、钱江人才计划、省杰出青年基金、省级万人计划、省有突出贡献中青年专家、省政府特殊津贴专家以及同级别的高层次人才认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restart"/>
            <w:vAlign w:val="center"/>
          </w:tcPr>
          <w:p>
            <w:pPr>
              <w:widowControl/>
              <w:spacing w:beforeLines="0" w:afterLines="0" w:line="400" w:lineRule="exact"/>
              <w:ind w:left="-79" w:leftChars="-25" w:right="-79" w:rightChars="-25"/>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3、技术条件（10分）</w:t>
            </w:r>
          </w:p>
        </w:tc>
        <w:tc>
          <w:tcPr>
            <w:tcW w:w="1794" w:type="dxa"/>
            <w:vAlign w:val="center"/>
          </w:tcPr>
          <w:p>
            <w:pPr>
              <w:widowControl/>
              <w:spacing w:beforeLines="0" w:afterLines="0" w:line="400" w:lineRule="exact"/>
              <w:ind w:left="77" w:leftChars="12" w:right="-18" w:rightChars="-6" w:hanging="40" w:hangingChars="17"/>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6、科研仪器设备原值</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已购置的研发设备、仪器的原值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7、科研场所面积</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用于研发、中试、办公等用途的自有产权或使用权（含租赁）的科研场所面积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restart"/>
            <w:vAlign w:val="center"/>
          </w:tcPr>
          <w:p>
            <w:pPr>
              <w:widowControl/>
              <w:spacing w:beforeLines="0" w:afterLines="0" w:line="400" w:lineRule="exact"/>
              <w:ind w:left="-79" w:leftChars="-25" w:right="-79" w:rightChars="-25"/>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4、科技活动（12分）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8、在研科技项目数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ind w:left="-79" w:leftChars="-25" w:right="-79" w:rightChars="-25"/>
              <w:jc w:val="both"/>
              <w:rPr>
                <w:rFonts w:hint="default" w:ascii="Times New Roman" w:hAnsi="Times New Roman" w:eastAsia="仿宋_GB2312" w:cs="Times New Roman"/>
                <w:spacing w:val="-4"/>
                <w:kern w:val="0"/>
                <w:sz w:val="24"/>
              </w:rPr>
            </w:pPr>
            <w:r>
              <w:rPr>
                <w:rFonts w:hint="default" w:ascii="Times New Roman" w:hAnsi="Times New Roman" w:eastAsia="仿宋_GB2312" w:cs="Times New Roman"/>
                <w:spacing w:val="-4"/>
                <w:kern w:val="0"/>
                <w:sz w:val="24"/>
              </w:rPr>
              <w:t>包括评估期内工程研究中心开展的在研科技项目总数，按政府部门立项批准文件或合同签订时间为准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ind w:left="-79" w:leftChars="-25" w:right="-79" w:rightChars="-25"/>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9、新增国家及省部级科研项目数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包括国家科技重大专项、国家重点研发计划、国家自然科学基金、技术创新引导专项、国家发改委产业化项目、国家部委科研项目、省自然科学基金、省科技计划项目等。学会、协会等一律不计。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454"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794" w:type="dxa"/>
            <w:vAlign w:val="center"/>
          </w:tcPr>
          <w:p>
            <w:pPr>
              <w:widowControl/>
              <w:spacing w:beforeLines="0" w:afterLines="0" w:line="400" w:lineRule="exact"/>
              <w:ind w:left="35" w:leftChars="5" w:right="-2" w:rightChars="0" w:hanging="20" w:hangingChars="10"/>
              <w:jc w:val="both"/>
              <w:rPr>
                <w:rFonts w:hint="default" w:ascii="Times New Roman" w:hAnsi="Times New Roman" w:eastAsia="仿宋_GB2312" w:cs="Times New Roman"/>
                <w:spacing w:val="-20"/>
                <w:kern w:val="0"/>
                <w:sz w:val="24"/>
              </w:rPr>
            </w:pPr>
            <w:r>
              <w:rPr>
                <w:rFonts w:hint="default" w:ascii="Times New Roman" w:hAnsi="Times New Roman" w:eastAsia="仿宋_GB2312" w:cs="Times New Roman"/>
                <w:spacing w:val="-20"/>
                <w:kern w:val="0"/>
                <w:sz w:val="24"/>
              </w:rPr>
              <w:t>1</w:t>
            </w:r>
            <w:r>
              <w:rPr>
                <w:rFonts w:hint="default" w:ascii="Times New Roman" w:hAnsi="Times New Roman" w:eastAsia="仿宋_GB2312" w:cs="Times New Roman"/>
                <w:spacing w:val="0"/>
                <w:kern w:val="0"/>
                <w:sz w:val="24"/>
              </w:rPr>
              <w:t>0、新增对外合作项目数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包括与国外、国内高校、科研院所、企业等合作项目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2、产出与贡献(45分)</w:t>
            </w:r>
          </w:p>
        </w:tc>
        <w:tc>
          <w:tcPr>
            <w:tcW w:w="1454" w:type="dxa"/>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5、收入</w:t>
            </w:r>
          </w:p>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（6分）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11、技术性收入</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6、成果（16分），允许特别突出的1项取得16分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12、专利授权数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获得授权的发明、实用新型和外观设计专利数量，发明者之一必须在在岗人员名单内或专利所有权为申报单位。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13、软件著作数、新药批件数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获得软件著作权数量、新药批件数量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14、科技成果获奖数</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包括国家自然科学奖、国家技术发明奖、国家科学技术进步奖、国家发明专利金奖等国家级奖项，部委科学技术奖、省级科学技术奖等省部级奖项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0" w:hRule="atLeas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15、新产品新技术数量以及发表论文著作数量</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新产品新技术数量包括经鉴定的国家重点新产品和省级新产品；在国际和国家权威期刊发表论文和被SCI/SSCI/EI收录论文数量，及出版的专著数量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7、行业贡献度</w:t>
            </w:r>
          </w:p>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（23分）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16、成果转化数量</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包括向他人转让该技术成果；许可他人使用该科技成果；以该科技成果作为合作条件，与他人共同实施转化；以该科技成果作价投资、折算股份或者出资比例；自行投资实施转化；以及其他协商确定的方式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454"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794" w:type="dxa"/>
            <w:vAlign w:val="center"/>
          </w:tcPr>
          <w:p>
            <w:pPr>
              <w:widowControl/>
              <w:spacing w:beforeLines="0" w:afterLines="0" w:line="400" w:lineRule="exact"/>
              <w:ind w:left="0" w:leftChars="0" w:right="0" w:rightChars="0" w:firstLine="0" w:firstLineChars="0"/>
              <w:jc w:val="both"/>
              <w:rPr>
                <w:rFonts w:hint="default" w:ascii="Times New Roman" w:hAnsi="Times New Roman" w:eastAsia="仿宋_GB2312" w:cs="Times New Roman"/>
                <w:spacing w:val="-8"/>
                <w:kern w:val="0"/>
                <w:sz w:val="24"/>
              </w:rPr>
            </w:pPr>
            <w:r>
              <w:rPr>
                <w:rFonts w:hint="default" w:ascii="Times New Roman" w:hAnsi="Times New Roman" w:eastAsia="仿宋_GB2312" w:cs="Times New Roman"/>
                <w:spacing w:val="-8"/>
                <w:kern w:val="0"/>
                <w:sz w:val="24"/>
              </w:rPr>
              <w:t>17、</w:t>
            </w:r>
            <w:r>
              <w:rPr>
                <w:rFonts w:hint="default" w:ascii="Times New Roman" w:hAnsi="Times New Roman" w:eastAsia="仿宋_GB2312" w:cs="Times New Roman"/>
                <w:kern w:val="0"/>
                <w:sz w:val="24"/>
              </w:rPr>
              <w:t>对行业直接经济效益及行业评价</w:t>
            </w:r>
          </w:p>
        </w:tc>
        <w:tc>
          <w:tcPr>
            <w:tcW w:w="640" w:type="dxa"/>
            <w:vAlign w:val="center"/>
          </w:tcPr>
          <w:p>
            <w:pPr>
              <w:widowControl/>
              <w:spacing w:beforeLines="0" w:afterLines="0" w:line="400" w:lineRule="exact"/>
              <w:ind w:left="0" w:leftChars="0" w:right="0" w:rightChars="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由于新技术、新成果、新工艺的采纳和新产品的生产对行业产生的直接经济效益以及行业对工程研究中心的整体评价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454"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794" w:type="dxa"/>
            <w:vAlign w:val="center"/>
          </w:tcPr>
          <w:p>
            <w:pPr>
              <w:widowControl/>
              <w:spacing w:beforeLines="0" w:afterLines="0" w:line="400" w:lineRule="exact"/>
              <w:ind w:left="0" w:leftChars="0" w:right="0" w:rightChars="0" w:firstLine="0" w:firstLineChars="0"/>
              <w:jc w:val="both"/>
              <w:rPr>
                <w:rFonts w:hint="default" w:ascii="Times New Roman" w:hAnsi="Times New Roman" w:eastAsia="仿宋_GB2312" w:cs="Times New Roman"/>
                <w:spacing w:val="-8"/>
                <w:kern w:val="0"/>
                <w:sz w:val="24"/>
              </w:rPr>
            </w:pPr>
            <w:r>
              <w:rPr>
                <w:rFonts w:hint="default" w:ascii="Times New Roman" w:hAnsi="Times New Roman" w:eastAsia="仿宋_GB2312" w:cs="Times New Roman"/>
                <w:spacing w:val="-8"/>
                <w:kern w:val="0"/>
                <w:sz w:val="24"/>
              </w:rPr>
              <w:t>18、对行业的社会效益</w:t>
            </w:r>
          </w:p>
        </w:tc>
        <w:tc>
          <w:tcPr>
            <w:tcW w:w="640" w:type="dxa"/>
            <w:vAlign w:val="center"/>
          </w:tcPr>
          <w:p>
            <w:pPr>
              <w:widowControl/>
              <w:spacing w:beforeLines="0" w:afterLines="0" w:line="400" w:lineRule="exact"/>
              <w:ind w:left="0" w:leftChars="0" w:right="0" w:rightChars="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5309" w:type="dxa"/>
            <w:vAlign w:val="center"/>
          </w:tcPr>
          <w:p>
            <w:pPr>
              <w:widowControl/>
              <w:spacing w:beforeLines="0" w:afterLines="0" w:line="400" w:lineRule="exact"/>
              <w:ind w:left="0" w:leftChars="0" w:right="0" w:rightChars="0"/>
              <w:jc w:val="both"/>
              <w:rPr>
                <w:rFonts w:hint="default" w:ascii="Times New Roman" w:hAnsi="Times New Roman" w:eastAsia="仿宋_GB2312" w:cs="Times New Roman"/>
                <w:spacing w:val="-4"/>
                <w:kern w:val="0"/>
                <w:sz w:val="24"/>
              </w:rPr>
            </w:pPr>
            <w:r>
              <w:rPr>
                <w:rFonts w:hint="default" w:ascii="Times New Roman" w:hAnsi="Times New Roman" w:eastAsia="仿宋_GB2312" w:cs="Times New Roman"/>
                <w:spacing w:val="-4"/>
                <w:kern w:val="0"/>
                <w:sz w:val="24"/>
              </w:rPr>
              <w:t>对于相关行业技术水平提升、自主创新能力提升以及高质量发展等社会效益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454"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794" w:type="dxa"/>
            <w:vAlign w:val="center"/>
          </w:tcPr>
          <w:p>
            <w:pPr>
              <w:widowControl/>
              <w:spacing w:beforeLines="0" w:afterLines="0" w:line="400" w:lineRule="exact"/>
              <w:ind w:left="0" w:leftChars="0" w:right="0" w:rightChars="0" w:firstLine="0" w:firstLineChars="0"/>
              <w:jc w:val="both"/>
              <w:rPr>
                <w:rFonts w:hint="default" w:ascii="Times New Roman" w:hAnsi="Times New Roman" w:eastAsia="仿宋_GB2312" w:cs="Times New Roman"/>
                <w:spacing w:val="-8"/>
                <w:kern w:val="0"/>
                <w:sz w:val="24"/>
              </w:rPr>
            </w:pPr>
            <w:r>
              <w:rPr>
                <w:rFonts w:hint="default" w:ascii="Times New Roman" w:hAnsi="Times New Roman" w:eastAsia="仿宋_GB2312" w:cs="Times New Roman"/>
                <w:spacing w:val="-8"/>
                <w:kern w:val="0"/>
                <w:sz w:val="24"/>
              </w:rPr>
              <w:t>19、培养和提供行业人才数量</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通过组织技术推广培训、职业技能培训等，培养和提供给行业关键的、重要的技术人才，按人·小时计算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454" w:type="dxa"/>
            <w:vMerge w:val="continue"/>
            <w:vAlign w:val="center"/>
          </w:tcPr>
          <w:p>
            <w:pPr>
              <w:widowControl/>
              <w:spacing w:beforeLines="0" w:afterLines="0" w:line="400" w:lineRule="exact"/>
              <w:jc w:val="both"/>
              <w:rPr>
                <w:rFonts w:ascii="Times New Roman" w:hAnsi="Times New Roman" w:eastAsia="仿宋" w:cs="Times New Roman"/>
                <w:color w:val="000000"/>
                <w:kern w:val="0"/>
                <w:sz w:val="24"/>
              </w:rPr>
            </w:pPr>
          </w:p>
        </w:tc>
        <w:tc>
          <w:tcPr>
            <w:tcW w:w="1794" w:type="dxa"/>
            <w:vAlign w:val="center"/>
          </w:tcPr>
          <w:p>
            <w:pPr>
              <w:widowControl/>
              <w:spacing w:beforeLines="0" w:afterLines="0" w:line="400" w:lineRule="exact"/>
              <w:ind w:left="0" w:leftChars="0" w:right="0" w:rightChars="0" w:firstLine="0" w:firstLineChars="0"/>
              <w:jc w:val="both"/>
              <w:rPr>
                <w:rFonts w:hint="default" w:ascii="Times New Roman" w:hAnsi="Times New Roman" w:eastAsia="仿宋_GB2312" w:cs="Times New Roman"/>
                <w:spacing w:val="-8"/>
                <w:kern w:val="0"/>
                <w:sz w:val="24"/>
              </w:rPr>
            </w:pPr>
            <w:r>
              <w:rPr>
                <w:rFonts w:hint="default" w:ascii="Times New Roman" w:hAnsi="Times New Roman" w:eastAsia="仿宋_GB2312" w:cs="Times New Roman"/>
                <w:spacing w:val="-8"/>
                <w:kern w:val="0"/>
                <w:sz w:val="24"/>
              </w:rPr>
              <w:t>20、主持或参与国家与行业标准</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主持或参与编制实施的国家标准、行业（省级）标准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restart"/>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3、体制与规划</w:t>
            </w:r>
          </w:p>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(18分)</w:t>
            </w:r>
          </w:p>
        </w:tc>
        <w:tc>
          <w:tcPr>
            <w:tcW w:w="1454" w:type="dxa"/>
            <w:vAlign w:val="center"/>
          </w:tcPr>
          <w:p>
            <w:pPr>
              <w:widowControl/>
              <w:spacing w:beforeLines="0" w:afterLines="0" w:line="400" w:lineRule="exact"/>
              <w:ind w:left="0" w:leftChars="0" w:right="-2" w:rightChars="0" w:firstLine="19" w:firstLineChars="8"/>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8、体制与机制（11分）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spacing w:val="-2"/>
                <w:kern w:val="0"/>
                <w:sz w:val="24"/>
              </w:rPr>
            </w:pPr>
            <w:r>
              <w:rPr>
                <w:rFonts w:hint="default" w:ascii="Times New Roman" w:hAnsi="Times New Roman" w:eastAsia="仿宋_GB2312" w:cs="Times New Roman"/>
                <w:spacing w:val="-2"/>
                <w:kern w:val="0"/>
                <w:sz w:val="24"/>
              </w:rPr>
              <w:t>21、重点考察治理结构、运行管理、人才激励、成果转化和合作交流机制</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11</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19" w:type="dxa"/>
            <w:vMerge w:val="continue"/>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c>
          <w:tcPr>
            <w:tcW w:w="1454" w:type="dxa"/>
            <w:vAlign w:val="center"/>
          </w:tcPr>
          <w:p>
            <w:pPr>
              <w:widowControl/>
              <w:spacing w:beforeLines="0" w:afterLines="0" w:line="400" w:lineRule="exact"/>
              <w:ind w:left="-79" w:leftChars="-25" w:right="-79" w:rightChars="-25"/>
              <w:jc w:val="both"/>
              <w:rPr>
                <w:rFonts w:hint="default" w:ascii="Times New Roman" w:hAnsi="Times New Roman" w:eastAsia="仿宋_GB2312" w:cs="Times New Roman"/>
                <w:color w:val="000000"/>
                <w:spacing w:val="-6"/>
                <w:kern w:val="0"/>
                <w:sz w:val="24"/>
              </w:rPr>
            </w:pPr>
            <w:r>
              <w:rPr>
                <w:rFonts w:hint="default" w:ascii="Times New Roman" w:hAnsi="Times New Roman" w:eastAsia="仿宋_GB2312" w:cs="Times New Roman"/>
                <w:color w:val="000000"/>
                <w:spacing w:val="-6"/>
                <w:kern w:val="0"/>
                <w:sz w:val="24"/>
              </w:rPr>
              <w:t>9、规划与目标（7分）</w:t>
            </w:r>
          </w:p>
        </w:tc>
        <w:tc>
          <w:tcPr>
            <w:tcW w:w="1794" w:type="dxa"/>
            <w:vAlign w:val="center"/>
          </w:tcPr>
          <w:p>
            <w:pPr>
              <w:widowControl/>
              <w:spacing w:beforeLines="0" w:afterLines="0" w:line="40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22、重点考察发展规划和研究方向</w:t>
            </w:r>
          </w:p>
        </w:tc>
        <w:tc>
          <w:tcPr>
            <w:tcW w:w="640" w:type="dxa"/>
            <w:vAlign w:val="center"/>
          </w:tcPr>
          <w:p>
            <w:pPr>
              <w:widowControl/>
              <w:spacing w:beforeLines="0" w:afterLines="0"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w:t>
            </w:r>
          </w:p>
        </w:tc>
        <w:tc>
          <w:tcPr>
            <w:tcW w:w="5309" w:type="dxa"/>
            <w:vAlign w:val="center"/>
          </w:tcPr>
          <w:p>
            <w:pPr>
              <w:widowControl/>
              <w:spacing w:beforeLines="0" w:afterLines="0" w:line="400" w:lineRule="exact"/>
              <w:jc w:val="both"/>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0" w:hRule="atLeast"/>
          <w:jc w:val="center"/>
        </w:trPr>
        <w:tc>
          <w:tcPr>
            <w:tcW w:w="4267" w:type="dxa"/>
            <w:gridSpan w:val="3"/>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合计</w:t>
            </w:r>
          </w:p>
        </w:tc>
        <w:tc>
          <w:tcPr>
            <w:tcW w:w="640" w:type="dxa"/>
            <w:vAlign w:val="center"/>
          </w:tcPr>
          <w:p>
            <w:pPr>
              <w:widowControl/>
              <w:spacing w:beforeLines="0" w:afterLines="0" w:line="40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5309" w:type="dxa"/>
            <w:vAlign w:val="center"/>
          </w:tcPr>
          <w:p>
            <w:pPr>
              <w:widowControl/>
              <w:spacing w:beforeLines="0" w:afterLines="0" w:line="400" w:lineRule="exact"/>
              <w:jc w:val="both"/>
              <w:rPr>
                <w:rFonts w:hint="default" w:ascii="Times New Roman" w:hAnsi="Times New Roman" w:eastAsia="仿宋_GB2312" w:cs="Times New Roman"/>
                <w:color w:val="000000"/>
                <w:kern w:val="0"/>
                <w:sz w:val="24"/>
              </w:rPr>
            </w:pPr>
          </w:p>
        </w:tc>
      </w:tr>
    </w:tbl>
    <w:p>
      <w:pPr>
        <w:widowControl/>
        <w:spacing w:line="420" w:lineRule="atLeast"/>
        <w:jc w:val="center"/>
        <w:rPr>
          <w:rFonts w:eastAsia="方正小标宋简体" w:cs="方正小标宋简体"/>
          <w:kern w:val="0"/>
          <w:sz w:val="40"/>
          <w:szCs w:val="40"/>
        </w:rPr>
        <w:sectPr>
          <w:pgSz w:w="11906" w:h="16838"/>
          <w:pgMar w:top="2098" w:right="1474" w:bottom="1984" w:left="1587" w:header="851" w:footer="1587" w:gutter="0"/>
          <w:pgNumType w:fmt="decimal"/>
          <w:cols w:space="720" w:num="1"/>
          <w:rtlGutter w:val="0"/>
          <w:docGrid w:type="linesAndChars" w:linePitch="579" w:charSpace="-842"/>
        </w:sectPr>
      </w:pPr>
    </w:p>
    <w:p>
      <w:pPr>
        <w:spacing w:line="579" w:lineRule="exact"/>
        <w:rPr>
          <w:rFonts w:ascii="Times New Roman" w:hAnsi="Times New Roman" w:eastAsia="黑体" w:cs="黑体"/>
          <w:sz w:val="32"/>
          <w:szCs w:val="32"/>
        </w:rPr>
      </w:pPr>
      <w:r>
        <w:rPr>
          <w:rFonts w:hint="eastAsia" w:ascii="Times New Roman" w:hAnsi="Times New Roman" w:eastAsia="黑体" w:cs="黑体"/>
          <w:sz w:val="32"/>
          <w:szCs w:val="32"/>
        </w:rPr>
        <w:t>附3</w:t>
      </w:r>
    </w:p>
    <w:p>
      <w:pPr>
        <w:rPr>
          <w:rFonts w:ascii="Times New Roman" w:hAnsi="Times New Roman" w:eastAsia="仿宋_GB2312"/>
          <w:sz w:val="32"/>
          <w:szCs w:val="20"/>
        </w:rPr>
      </w:pPr>
    </w:p>
    <w:p>
      <w:pPr>
        <w:widowControl/>
        <w:spacing w:line="420" w:lineRule="atLeast"/>
        <w:jc w:val="center"/>
        <w:rPr>
          <w:rFonts w:ascii="Times New Roman" w:hAnsi="Times New Roman" w:eastAsia="仿宋_GB2312"/>
          <w:sz w:val="32"/>
          <w:szCs w:val="20"/>
        </w:rPr>
      </w:pPr>
      <w:r>
        <w:rPr>
          <w:rFonts w:hint="eastAsia" w:ascii="方正小标宋简体" w:hAnsi="方正小标宋简体" w:eastAsia="方正小标宋简体" w:cs="方正小标宋简体"/>
          <w:kern w:val="0"/>
          <w:sz w:val="44"/>
          <w:szCs w:val="44"/>
        </w:rPr>
        <w:t>浙江省工程研究中心评价支撑材料</w:t>
      </w:r>
    </w:p>
    <w:p>
      <w:pPr>
        <w:keepNext w:val="0"/>
        <w:keepLines w:val="0"/>
        <w:pageBreakBefore w:val="0"/>
        <w:widowControl/>
        <w:kinsoku/>
        <w:wordWrap/>
        <w:overflowPunct/>
        <w:topLinePunct w:val="0"/>
        <w:autoSpaceDE/>
        <w:autoSpaceDN/>
        <w:bidi w:val="0"/>
        <w:adjustRightInd/>
        <w:snapToGrid/>
        <w:spacing w:before="157" w:beforeLines="50" w:line="420" w:lineRule="atLeast"/>
        <w:ind w:left="0" w:leftChars="0" w:right="0" w:rightChars="0" w:firstLine="0" w:firstLineChars="0"/>
        <w:jc w:val="both"/>
        <w:textAlignment w:val="auto"/>
        <w:outlineLvl w:val="9"/>
        <w:rPr>
          <w:rFonts w:ascii="Times New Roman" w:hAnsi="Times New Roman" w:eastAsia="黑体"/>
          <w:kern w:val="0"/>
          <w:sz w:val="28"/>
          <w:szCs w:val="28"/>
        </w:rPr>
      </w:pPr>
      <w:r>
        <w:rPr>
          <w:rFonts w:hint="eastAsia" w:ascii="Times New Roman" w:hAnsi="Times New Roman" w:eastAsia="黑体" w:cs="黑体"/>
          <w:kern w:val="0"/>
          <w:sz w:val="28"/>
          <w:szCs w:val="28"/>
        </w:rPr>
        <w:t>一、浙江省工程研究中心评价数据表</w:t>
      </w:r>
    </w:p>
    <w:p>
      <w:pPr>
        <w:spacing w:line="560" w:lineRule="exact"/>
        <w:jc w:val="center"/>
        <w:rPr>
          <w:rFonts w:ascii="Times New Roman" w:hAnsi="Times New Roman" w:eastAsia="黑体"/>
          <w:sz w:val="24"/>
        </w:rPr>
      </w:pPr>
      <w:r>
        <w:rPr>
          <w:rFonts w:hint="eastAsia" w:ascii="Times New Roman" w:hAnsi="Times New Roman" w:eastAsia="黑体" w:cs="黑体"/>
          <w:sz w:val="24"/>
        </w:rPr>
        <w:t>表</w:t>
      </w:r>
      <w:r>
        <w:rPr>
          <w:rFonts w:ascii="Times New Roman" w:hAnsi="Times New Roman" w:eastAsia="黑体"/>
          <w:sz w:val="24"/>
        </w:rPr>
        <w:t>1 XXXX</w:t>
      </w:r>
      <w:r>
        <w:rPr>
          <w:rFonts w:hint="eastAsia" w:ascii="Times New Roman" w:hAnsi="Times New Roman" w:eastAsia="黑体" w:cs="黑体"/>
          <w:sz w:val="24"/>
        </w:rPr>
        <w:t>浙江省工程研究中心数据填报总表</w:t>
      </w:r>
    </w:p>
    <w:tbl>
      <w:tblPr>
        <w:tblStyle w:val="5"/>
        <w:tblW w:w="83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388"/>
        <w:gridCol w:w="1045"/>
        <w:gridCol w:w="1790"/>
        <w:gridCol w:w="457"/>
        <w:gridCol w:w="563"/>
        <w:gridCol w:w="1017"/>
        <w:gridCol w:w="60"/>
        <w:gridCol w:w="1216"/>
        <w:gridCol w:w="180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1433" w:type="dxa"/>
            <w:gridSpan w:val="2"/>
            <w:tcBorders>
              <w:top w:val="outset" w:color="000000" w:sz="6" w:space="0"/>
              <w:bottom w:val="outset" w:color="000000" w:sz="6" w:space="0"/>
              <w:right w:val="single" w:color="000000"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单位名称</w:t>
            </w:r>
          </w:p>
        </w:tc>
        <w:tc>
          <w:tcPr>
            <w:tcW w:w="6904" w:type="dxa"/>
            <w:gridSpan w:val="7"/>
            <w:tcBorders>
              <w:top w:val="outset" w:color="000000" w:sz="6" w:space="0"/>
              <w:left w:val="outset" w:color="000000"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rHeight w:val="398" w:hRule="atLeast"/>
          <w:jc w:val="center"/>
        </w:trPr>
        <w:tc>
          <w:tcPr>
            <w:tcW w:w="1433" w:type="dxa"/>
            <w:gridSpan w:val="2"/>
            <w:tcBorders>
              <w:top w:val="outset" w:color="000000" w:sz="6" w:space="0"/>
              <w:bottom w:val="outset" w:color="000000" w:sz="6" w:space="0"/>
              <w:right w:val="single" w:color="000000"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单位地址</w:t>
            </w:r>
          </w:p>
        </w:tc>
        <w:tc>
          <w:tcPr>
            <w:tcW w:w="6904" w:type="dxa"/>
            <w:gridSpan w:val="7"/>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1433" w:type="dxa"/>
            <w:gridSpan w:val="2"/>
            <w:tcBorders>
              <w:top w:val="outset" w:color="000000" w:sz="6" w:space="0"/>
              <w:bottom w:val="outset" w:color="000000" w:sz="6" w:space="0"/>
              <w:right w:val="single" w:color="000000"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法人代表</w:t>
            </w:r>
          </w:p>
        </w:tc>
        <w:tc>
          <w:tcPr>
            <w:tcW w:w="1790" w:type="dxa"/>
            <w:tcBorders>
              <w:top w:val="outset" w:color="000000" w:sz="6" w:space="0"/>
              <w:left w:val="single" w:color="auto" w:sz="6" w:space="0"/>
              <w:bottom w:val="outset" w:color="000000" w:sz="6" w:space="0"/>
              <w:right w:val="single" w:color="auto"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45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64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left="-79" w:leftChars="-25" w:right="-79" w:rightChars="-25"/>
              <w:jc w:val="center"/>
              <w:rPr>
                <w:rFonts w:ascii="Times New Roman" w:hAnsi="Times New Roman" w:eastAsia="黑体" w:cs="Times New Roman"/>
                <w:kern w:val="0"/>
                <w:sz w:val="24"/>
              </w:rPr>
            </w:pPr>
            <w:r>
              <w:rPr>
                <w:rFonts w:ascii="Times New Roman" w:hAnsi="Times New Roman" w:eastAsia="黑体" w:cs="Times New Roman"/>
                <w:kern w:val="0"/>
                <w:sz w:val="24"/>
              </w:rPr>
              <w:t>联系电话</w:t>
            </w:r>
          </w:p>
        </w:tc>
        <w:tc>
          <w:tcPr>
            <w:tcW w:w="3017" w:type="dxa"/>
            <w:gridSpan w:val="2"/>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1433" w:type="dxa"/>
            <w:gridSpan w:val="2"/>
            <w:vMerge w:val="restart"/>
            <w:tcBorders>
              <w:top w:val="outset" w:color="000000"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联系人</w:t>
            </w:r>
          </w:p>
        </w:tc>
        <w:tc>
          <w:tcPr>
            <w:tcW w:w="2247" w:type="dxa"/>
            <w:gridSpan w:val="2"/>
            <w:vMerge w:val="restart"/>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64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left="-79" w:leftChars="-25" w:right="-79" w:rightChars="-25"/>
              <w:jc w:val="center"/>
              <w:rPr>
                <w:rFonts w:ascii="Times New Roman" w:hAnsi="Times New Roman" w:eastAsia="黑体" w:cs="Times New Roman"/>
                <w:kern w:val="0"/>
                <w:sz w:val="24"/>
              </w:rPr>
            </w:pPr>
            <w:r>
              <w:rPr>
                <w:rFonts w:ascii="Times New Roman" w:hAnsi="Times New Roman" w:eastAsia="黑体" w:cs="Times New Roman"/>
                <w:kern w:val="0"/>
                <w:sz w:val="24"/>
              </w:rPr>
              <w:t>联系电话</w:t>
            </w:r>
          </w:p>
        </w:tc>
        <w:tc>
          <w:tcPr>
            <w:tcW w:w="3017" w:type="dxa"/>
            <w:gridSpan w:val="2"/>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1433" w:type="dxa"/>
            <w:gridSpan w:val="2"/>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247" w:type="dxa"/>
            <w:gridSpan w:val="2"/>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164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left="-79" w:leftChars="-25" w:right="-79" w:rightChars="-25"/>
              <w:jc w:val="center"/>
              <w:rPr>
                <w:rFonts w:ascii="Times New Roman" w:hAnsi="Times New Roman" w:eastAsia="黑体" w:cs="Times New Roman"/>
                <w:kern w:val="0"/>
                <w:sz w:val="24"/>
              </w:rPr>
            </w:pPr>
            <w:r>
              <w:rPr>
                <w:rFonts w:ascii="Times New Roman" w:hAnsi="Times New Roman" w:eastAsia="黑体" w:cs="Times New Roman"/>
                <w:kern w:val="0"/>
                <w:sz w:val="24"/>
              </w:rPr>
              <w:t>传  真</w:t>
            </w:r>
          </w:p>
        </w:tc>
        <w:tc>
          <w:tcPr>
            <w:tcW w:w="3017" w:type="dxa"/>
            <w:gridSpan w:val="2"/>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1433" w:type="dxa"/>
            <w:gridSpan w:val="2"/>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247" w:type="dxa"/>
            <w:gridSpan w:val="2"/>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164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left="-79" w:leftChars="-25" w:right="-79" w:rightChars="-25"/>
              <w:jc w:val="center"/>
              <w:rPr>
                <w:rFonts w:ascii="Times New Roman" w:hAnsi="Times New Roman" w:eastAsia="黑体" w:cs="Times New Roman"/>
                <w:kern w:val="0"/>
                <w:sz w:val="24"/>
              </w:rPr>
            </w:pPr>
            <w:r>
              <w:rPr>
                <w:rFonts w:ascii="Times New Roman" w:hAnsi="Times New Roman" w:eastAsia="黑体" w:cs="Times New Roman"/>
                <w:kern w:val="0"/>
                <w:sz w:val="24"/>
              </w:rPr>
              <w:t>电子邮址</w:t>
            </w:r>
          </w:p>
        </w:tc>
        <w:tc>
          <w:tcPr>
            <w:tcW w:w="3017" w:type="dxa"/>
            <w:gridSpan w:val="2"/>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8337" w:type="dxa"/>
            <w:gridSpan w:val="9"/>
            <w:tcBorders>
              <w:top w:val="outset" w:color="000000"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工程研究中心基本数据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tcBorders>
              <w:top w:val="outset" w:color="000000"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序号</w:t>
            </w:r>
          </w:p>
        </w:tc>
        <w:tc>
          <w:tcPr>
            <w:tcW w:w="1045"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类别</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数据名称</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单位</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数据</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一</w:t>
            </w:r>
          </w:p>
        </w:tc>
        <w:tc>
          <w:tcPr>
            <w:tcW w:w="1045" w:type="dxa"/>
            <w:vMerge w:val="restart"/>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科技经费支出</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1.近三年科技经费支出</w:t>
            </w:r>
          </w:p>
        </w:tc>
        <w:tc>
          <w:tcPr>
            <w:tcW w:w="1017" w:type="dxa"/>
            <w:vMerge w:val="restart"/>
            <w:tcBorders>
              <w:top w:val="outset" w:color="000000" w:sz="6" w:space="0"/>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万元</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其中：固定资产购建费</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firstLine="708" w:firstLineChars="3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研究开发费用</w:t>
            </w:r>
          </w:p>
        </w:tc>
        <w:tc>
          <w:tcPr>
            <w:tcW w:w="1017" w:type="dxa"/>
            <w:vMerge w:val="continue"/>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二</w:t>
            </w:r>
          </w:p>
        </w:tc>
        <w:tc>
          <w:tcPr>
            <w:tcW w:w="1045" w:type="dxa"/>
            <w:vMerge w:val="restart"/>
            <w:tcBorders>
              <w:top w:val="outset" w:color="000000" w:sz="6" w:space="0"/>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人才与队伍</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2.总人数</w:t>
            </w:r>
          </w:p>
        </w:tc>
        <w:tc>
          <w:tcPr>
            <w:tcW w:w="1017" w:type="dxa"/>
            <w:vMerge w:val="restart"/>
            <w:tcBorders>
              <w:top w:val="outset" w:color="000000" w:sz="6" w:space="0"/>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人</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3.研发人员数</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4.学术与技术带头人数量</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其中：院士</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firstLine="708" w:firstLineChars="3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国家级人才</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firstLine="708" w:firstLineChars="3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省级人才</w:t>
            </w:r>
          </w:p>
        </w:tc>
        <w:tc>
          <w:tcPr>
            <w:tcW w:w="1017" w:type="dxa"/>
            <w:vMerge w:val="continue"/>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三</w:t>
            </w:r>
          </w:p>
        </w:tc>
        <w:tc>
          <w:tcPr>
            <w:tcW w:w="1045" w:type="dxa"/>
            <w:vMerge w:val="restart"/>
            <w:tcBorders>
              <w:top w:val="outset" w:color="000000" w:sz="6" w:space="0"/>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技术</w:t>
            </w:r>
          </w:p>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条件</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5.科研仪器设备原值</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万元</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6.科研场所面积</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平方米</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四</w:t>
            </w:r>
          </w:p>
        </w:tc>
        <w:tc>
          <w:tcPr>
            <w:tcW w:w="1045" w:type="dxa"/>
            <w:vMerge w:val="restart"/>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科技活动</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7.在研科技项目总数</w:t>
            </w:r>
          </w:p>
        </w:tc>
        <w:tc>
          <w:tcPr>
            <w:tcW w:w="1017" w:type="dxa"/>
            <w:vMerge w:val="restart"/>
            <w:tcBorders>
              <w:top w:val="outset" w:color="000000" w:sz="6" w:space="0"/>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8.新增国家及省部级科研项目数</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其中：国家级项目</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省部级项目</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9.新增对外合作项目数</w:t>
            </w:r>
          </w:p>
        </w:tc>
        <w:tc>
          <w:tcPr>
            <w:tcW w:w="1017" w:type="dxa"/>
            <w:vMerge w:val="continue"/>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五</w:t>
            </w:r>
          </w:p>
        </w:tc>
        <w:tc>
          <w:tcPr>
            <w:tcW w:w="1045" w:type="dxa"/>
            <w:vMerge w:val="restart"/>
            <w:tcBorders>
              <w:top w:val="outset" w:color="000000" w:sz="6" w:space="0"/>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收入</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10.近三年总收入</w:t>
            </w:r>
          </w:p>
        </w:tc>
        <w:tc>
          <w:tcPr>
            <w:tcW w:w="1017" w:type="dxa"/>
            <w:vMerge w:val="restart"/>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万元</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其中：技术性收入</w:t>
            </w:r>
          </w:p>
        </w:tc>
        <w:tc>
          <w:tcPr>
            <w:tcW w:w="1017" w:type="dxa"/>
            <w:vMerge w:val="continue"/>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六</w:t>
            </w:r>
          </w:p>
        </w:tc>
        <w:tc>
          <w:tcPr>
            <w:tcW w:w="1045" w:type="dxa"/>
            <w:vMerge w:val="restart"/>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成果</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11.专利授权数</w:t>
            </w:r>
          </w:p>
        </w:tc>
        <w:tc>
          <w:tcPr>
            <w:tcW w:w="1017" w:type="dxa"/>
            <w:vMerge w:val="restart"/>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vMerge w:val="restart"/>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其中：发明</w:t>
            </w:r>
          </w:p>
        </w:tc>
        <w:tc>
          <w:tcPr>
            <w:tcW w:w="1017"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vMerge w:val="continue"/>
            <w:tcBorders>
              <w:top w:val="outset" w:color="000000" w:sz="6" w:space="0"/>
              <w:left w:val="single" w:color="auto" w:sz="6" w:space="0"/>
              <w:bottom w:val="outset" w:color="000000" w:sz="6"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firstLine="708" w:firstLineChars="3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实用新型</w:t>
            </w:r>
          </w:p>
        </w:tc>
        <w:tc>
          <w:tcPr>
            <w:tcW w:w="1017"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　</w:t>
            </w:r>
          </w:p>
        </w:tc>
        <w:tc>
          <w:tcPr>
            <w:tcW w:w="1801" w:type="dxa"/>
            <w:vMerge w:val="continue"/>
            <w:tcBorders>
              <w:top w:val="outset" w:color="000000" w:sz="6" w:space="0"/>
              <w:left w:val="single" w:color="auto" w:sz="6" w:space="0"/>
              <w:bottom w:val="outset" w:color="000000" w:sz="6"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firstLine="708" w:firstLineChars="3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外观设计</w:t>
            </w:r>
          </w:p>
        </w:tc>
        <w:tc>
          <w:tcPr>
            <w:tcW w:w="1017"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vMerge w:val="continue"/>
            <w:tcBorders>
              <w:top w:val="outset" w:color="000000" w:sz="6" w:space="0"/>
              <w:left w:val="single" w:color="auto" w:sz="6" w:space="0"/>
              <w:bottom w:val="outset" w:color="000000" w:sz="6"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12.获批临床新药</w:t>
            </w:r>
          </w:p>
        </w:tc>
        <w:tc>
          <w:tcPr>
            <w:tcW w:w="1017" w:type="dxa"/>
            <w:tcBorders>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spacing w:val="-8"/>
                <w:kern w:val="0"/>
                <w:sz w:val="24"/>
              </w:rPr>
            </w:pPr>
            <w:r>
              <w:rPr>
                <w:rFonts w:ascii="Times New Roman" w:hAnsi="Times New Roman" w:eastAsia="仿宋_GB2312" w:cs="Times New Roman"/>
                <w:spacing w:val="-8"/>
                <w:kern w:val="0"/>
                <w:sz w:val="24"/>
              </w:rPr>
              <w:t>13.科技成果及获奖数</w:t>
            </w:r>
          </w:p>
        </w:tc>
        <w:tc>
          <w:tcPr>
            <w:tcW w:w="1017" w:type="dxa"/>
            <w:vMerge w:val="restart"/>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其中：国家级奖项</w:t>
            </w:r>
          </w:p>
        </w:tc>
        <w:tc>
          <w:tcPr>
            <w:tcW w:w="1017" w:type="dxa"/>
            <w:vMerge w:val="continue"/>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省部级奖项</w:t>
            </w:r>
          </w:p>
        </w:tc>
        <w:tc>
          <w:tcPr>
            <w:tcW w:w="1017" w:type="dxa"/>
            <w:vMerge w:val="continue"/>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14.新产品新技术数量</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15.论文数量</w:t>
            </w:r>
          </w:p>
        </w:tc>
        <w:tc>
          <w:tcPr>
            <w:tcW w:w="1017" w:type="dxa"/>
            <w:vMerge w:val="restart"/>
            <w:tcBorders>
              <w:top w:val="outset" w:color="000000" w:sz="6" w:space="0"/>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篇</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其中：国际权威期刊论文（TOP或SCI/SSCI、EI）</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spacing w:val="-8"/>
                <w:kern w:val="0"/>
                <w:sz w:val="24"/>
              </w:rPr>
            </w:pPr>
            <w:r>
              <w:rPr>
                <w:rFonts w:ascii="Times New Roman" w:hAnsi="Times New Roman" w:eastAsia="仿宋_GB2312" w:cs="Times New Roman"/>
                <w:spacing w:val="-8"/>
                <w:kern w:val="0"/>
                <w:sz w:val="24"/>
              </w:rPr>
              <w:t>国家核心期刊论文</w:t>
            </w:r>
          </w:p>
        </w:tc>
        <w:tc>
          <w:tcPr>
            <w:tcW w:w="1017" w:type="dxa"/>
            <w:vMerge w:val="continue"/>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16.专著（含软件著作）</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部</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tcBorders>
              <w:top w:val="outset" w:color="000000"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tcBorders>
              <w:top w:val="outset" w:color="000000" w:sz="6" w:space="0"/>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17.人才培养</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名</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restart"/>
            <w:tcBorders>
              <w:top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七</w:t>
            </w:r>
          </w:p>
        </w:tc>
        <w:tc>
          <w:tcPr>
            <w:tcW w:w="1045" w:type="dxa"/>
            <w:vMerge w:val="restart"/>
            <w:tcBorders>
              <w:top w:val="outset" w:color="000000" w:sz="6" w:space="0"/>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行业</w:t>
            </w:r>
          </w:p>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贡献度</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18.成果转化数量</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19.对行业直接经济效益</w:t>
            </w:r>
          </w:p>
        </w:tc>
        <w:tc>
          <w:tcPr>
            <w:tcW w:w="1017"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20.形成国家与行业标准</w:t>
            </w:r>
          </w:p>
        </w:tc>
        <w:tc>
          <w:tcPr>
            <w:tcW w:w="1017" w:type="dxa"/>
            <w:vMerge w:val="restart"/>
            <w:tcBorders>
              <w:top w:val="outset" w:color="000000" w:sz="6" w:space="0"/>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其中：国家标准</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行业标准</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地方标准</w:t>
            </w:r>
          </w:p>
        </w:tc>
        <w:tc>
          <w:tcPr>
            <w:tcW w:w="1017" w:type="dxa"/>
            <w:vMerge w:val="continue"/>
            <w:tcBorders>
              <w:left w:val="single" w:color="auto"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vMerge w:val="continue"/>
            <w:tcBorders>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p>
        </w:tc>
        <w:tc>
          <w:tcPr>
            <w:tcW w:w="1045" w:type="dxa"/>
            <w:vMerge w:val="continue"/>
            <w:tcBorders>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left"/>
              <w:rPr>
                <w:rFonts w:ascii="Times New Roman" w:hAnsi="Times New Roman" w:eastAsia="黑体" w:cs="Times New Roman"/>
                <w:kern w:val="0"/>
                <w:sz w:val="24"/>
              </w:rPr>
            </w:pP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ind w:firstLine="708" w:firstLineChars="300"/>
              <w:rPr>
                <w:rFonts w:ascii="Times New Roman" w:hAnsi="Times New Roman" w:eastAsia="仿宋_GB2312" w:cs="Times New Roman"/>
                <w:kern w:val="0"/>
                <w:sz w:val="24"/>
              </w:rPr>
            </w:pPr>
            <w:r>
              <w:rPr>
                <w:rFonts w:ascii="Times New Roman" w:hAnsi="Times New Roman" w:eastAsia="仿宋_GB2312" w:cs="Times New Roman"/>
                <w:kern w:val="0"/>
                <w:sz w:val="24"/>
              </w:rPr>
              <w:t>团体标准</w:t>
            </w:r>
          </w:p>
        </w:tc>
        <w:tc>
          <w:tcPr>
            <w:tcW w:w="1017" w:type="dxa"/>
            <w:vMerge w:val="continue"/>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88" w:type="dxa"/>
            <w:tcBorders>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八</w:t>
            </w:r>
          </w:p>
        </w:tc>
        <w:tc>
          <w:tcPr>
            <w:tcW w:w="1045" w:type="dxa"/>
            <w:tcBorders>
              <w:left w:val="single" w:color="auto" w:sz="6" w:space="0"/>
              <w:bottom w:val="outset" w:color="000000" w:sz="6" w:space="0"/>
              <w:right w:val="single" w:color="auto" w:sz="4" w:space="0"/>
            </w:tcBorders>
            <w:shd w:val="clear" w:color="auto" w:fill="FFFFFF"/>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其它相关指标</w:t>
            </w:r>
          </w:p>
        </w:tc>
        <w:tc>
          <w:tcPr>
            <w:tcW w:w="2810" w:type="dxa"/>
            <w:gridSpan w:val="3"/>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21.与同行业或产业上下游相关的多少家国家工程研究中心、浙江省工程研究中心、国家地方联合工程研究中心建立长久、紧密合作共建机制</w:t>
            </w:r>
          </w:p>
        </w:tc>
        <w:tc>
          <w:tcPr>
            <w:tcW w:w="1017" w:type="dxa"/>
            <w:tcBorders>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家</w:t>
            </w:r>
          </w:p>
        </w:tc>
        <w:tc>
          <w:tcPr>
            <w:tcW w:w="1276" w:type="dxa"/>
            <w:gridSpan w:val="2"/>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c>
          <w:tcPr>
            <w:tcW w:w="1801" w:type="dxa"/>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8337" w:type="dxa"/>
            <w:gridSpan w:val="9"/>
            <w:tcBorders>
              <w:top w:val="outset" w:color="000000"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center"/>
              <w:rPr>
                <w:rFonts w:ascii="Times New Roman" w:hAnsi="Times New Roman" w:eastAsia="黑体" w:cs="Times New Roman"/>
                <w:kern w:val="0"/>
                <w:sz w:val="24"/>
              </w:rPr>
            </w:pPr>
            <w:r>
              <w:rPr>
                <w:rFonts w:ascii="Times New Roman" w:hAnsi="Times New Roman" w:eastAsia="黑体" w:cs="Times New Roman"/>
                <w:kern w:val="0"/>
                <w:sz w:val="24"/>
              </w:rPr>
              <w:t>数据和资料确认签字</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rHeight w:val="1131" w:hRule="atLeast"/>
          <w:jc w:val="center"/>
        </w:trPr>
        <w:tc>
          <w:tcPr>
            <w:tcW w:w="1433" w:type="dxa"/>
            <w:gridSpan w:val="2"/>
            <w:tcBorders>
              <w:top w:val="outset" w:color="000000"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工程研究中心主任</w:t>
            </w:r>
          </w:p>
        </w:tc>
        <w:tc>
          <w:tcPr>
            <w:tcW w:w="1790" w:type="dxa"/>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20" w:lineRule="exact"/>
              <w:rPr>
                <w:rFonts w:ascii="Times New Roman" w:hAnsi="Times New Roman" w:eastAsia="黑体" w:cs="Times New Roman"/>
                <w:kern w:val="0"/>
                <w:sz w:val="24"/>
              </w:rPr>
            </w:pPr>
          </w:p>
        </w:tc>
        <w:tc>
          <w:tcPr>
            <w:tcW w:w="2097" w:type="dxa"/>
            <w:gridSpan w:val="4"/>
            <w:tcBorders>
              <w:top w:val="outset" w:color="000000" w:sz="6" w:space="0"/>
              <w:left w:val="single" w:color="auto" w:sz="6" w:space="0"/>
              <w:bottom w:val="outset" w:color="000000" w:sz="6" w:space="0"/>
              <w:right w:val="single" w:color="auto" w:sz="4" w:space="0"/>
            </w:tcBorders>
            <w:shd w:val="clear" w:color="auto" w:fill="FFFFFF"/>
            <w:tcMar>
              <w:top w:w="15" w:type="dxa"/>
              <w:left w:w="15" w:type="dxa"/>
              <w:bottom w:w="0" w:type="dxa"/>
              <w:right w:w="15" w:type="dxa"/>
            </w:tcMar>
            <w:vAlign w:val="center"/>
          </w:tcPr>
          <w:p>
            <w:pPr>
              <w:widowControl/>
              <w:snapToGrid w:val="0"/>
              <w:spacing w:line="32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联系人</w:t>
            </w:r>
          </w:p>
        </w:tc>
        <w:tc>
          <w:tcPr>
            <w:tcW w:w="3017" w:type="dxa"/>
            <w:gridSpan w:val="2"/>
            <w:tcBorders>
              <w:top w:val="outset" w:color="000000" w:sz="6" w:space="0"/>
              <w:left w:val="single" w:color="auto"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20" w:lineRule="exact"/>
              <w:rPr>
                <w:rFonts w:ascii="Times New Roman" w:hAnsi="Times New Roman" w:eastAsia="黑体" w:cs="Times New Roman"/>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rHeight w:val="1530" w:hRule="atLeast"/>
          <w:jc w:val="center"/>
        </w:trPr>
        <w:tc>
          <w:tcPr>
            <w:tcW w:w="8337" w:type="dxa"/>
            <w:gridSpan w:val="9"/>
            <w:tcBorders>
              <w:top w:val="outset" w:color="000000" w:sz="6" w:space="0"/>
              <w:bottom w:val="outset" w:color="000000" w:sz="6" w:space="0"/>
            </w:tcBorders>
            <w:shd w:val="clear" w:color="auto" w:fill="FFFFFF"/>
            <w:tcMar>
              <w:top w:w="15" w:type="dxa"/>
              <w:left w:w="15" w:type="dxa"/>
              <w:bottom w:w="0" w:type="dxa"/>
              <w:right w:w="15" w:type="dxa"/>
            </w:tcMar>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单位盖章</w:t>
            </w:r>
          </w:p>
          <w:p>
            <w:pPr>
              <w:widowControl/>
              <w:snapToGrid w:val="0"/>
              <w:spacing w:line="360" w:lineRule="exact"/>
              <w:ind w:right="480"/>
              <w:jc w:val="right"/>
              <w:rPr>
                <w:rFonts w:ascii="Times New Roman" w:hAnsi="Times New Roman" w:eastAsia="黑体" w:cs="Times New Roman"/>
                <w:kern w:val="0"/>
                <w:sz w:val="24"/>
              </w:rPr>
            </w:pPr>
            <w:r>
              <w:rPr>
                <w:rFonts w:ascii="Times New Roman" w:hAnsi="Times New Roman" w:eastAsia="黑体" w:cs="Times New Roman"/>
                <w:kern w:val="0"/>
                <w:sz w:val="24"/>
              </w:rPr>
              <w:t>填表日期：  年  月  日</w:t>
            </w:r>
          </w:p>
        </w:tc>
      </w:tr>
    </w:tbl>
    <w:p>
      <w:pPr>
        <w:spacing w:line="560" w:lineRule="exact"/>
        <w:jc w:val="center"/>
        <w:rPr>
          <w:rFonts w:hint="eastAsia" w:ascii="Times New Roman" w:hAnsi="Times New Roman" w:eastAsia="黑体" w:cs="黑体"/>
          <w:sz w:val="24"/>
        </w:rPr>
      </w:pPr>
    </w:p>
    <w:p>
      <w:pPr>
        <w:spacing w:line="560" w:lineRule="exact"/>
        <w:jc w:val="center"/>
        <w:rPr>
          <w:rFonts w:ascii="Times New Roman" w:hAnsi="Times New Roman" w:eastAsia="黑体"/>
          <w:sz w:val="24"/>
        </w:rPr>
      </w:pPr>
      <w:r>
        <w:rPr>
          <w:rFonts w:hint="eastAsia" w:ascii="Times New Roman" w:hAnsi="Times New Roman" w:eastAsia="黑体" w:cs="黑体"/>
          <w:sz w:val="24"/>
        </w:rPr>
        <w:t>表</w:t>
      </w:r>
      <w:r>
        <w:rPr>
          <w:rFonts w:ascii="Times New Roman" w:hAnsi="Times New Roman" w:eastAsia="黑体"/>
          <w:sz w:val="24"/>
        </w:rPr>
        <w:t>2</w:t>
      </w:r>
      <w:r>
        <w:rPr>
          <w:rFonts w:ascii="Times New Roman" w:hAnsi="Times New Roman" w:eastAsia="黑体"/>
          <w:b/>
          <w:bCs/>
          <w:sz w:val="24"/>
        </w:rPr>
        <w:t xml:space="preserve"> XXXX-XXXX</w:t>
      </w:r>
      <w:r>
        <w:rPr>
          <w:rFonts w:hint="eastAsia" w:ascii="Times New Roman" w:hAnsi="Times New Roman" w:eastAsia="黑体" w:cs="黑体"/>
          <w:sz w:val="24"/>
        </w:rPr>
        <w:t>年科技经费支出（万元）</w:t>
      </w:r>
    </w:p>
    <w:tbl>
      <w:tblPr>
        <w:tblStyle w:val="5"/>
        <w:tblW w:w="8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893"/>
        <w:gridCol w:w="1155"/>
        <w:gridCol w:w="1155"/>
        <w:gridCol w:w="115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13"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2893" w:type="dxa"/>
            <w:vAlign w:val="center"/>
          </w:tcPr>
          <w:p>
            <w:pPr>
              <w:snapToGrid w:val="0"/>
              <w:spacing w:line="320" w:lineRule="exact"/>
              <w:ind w:left="-158" w:leftChars="-50" w:right="-158" w:rightChars="-50" w:firstLine="118" w:firstLineChars="50"/>
              <w:jc w:val="center"/>
              <w:rPr>
                <w:rFonts w:ascii="黑体" w:hAnsi="黑体" w:eastAsia="黑体" w:cs="黑体"/>
                <w:sz w:val="24"/>
              </w:rPr>
            </w:pPr>
            <w:r>
              <w:rPr>
                <w:rFonts w:hint="eastAsia" w:ascii="黑体" w:hAnsi="黑体" w:eastAsia="黑体" w:cs="黑体"/>
                <w:sz w:val="24"/>
              </w:rPr>
              <w:t>类别</w:t>
            </w:r>
          </w:p>
        </w:tc>
        <w:tc>
          <w:tcPr>
            <w:tcW w:w="1155"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XXXX年</w:t>
            </w:r>
          </w:p>
        </w:tc>
        <w:tc>
          <w:tcPr>
            <w:tcW w:w="1155"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XXXX年</w:t>
            </w:r>
          </w:p>
        </w:tc>
        <w:tc>
          <w:tcPr>
            <w:tcW w:w="1155"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XXXX年</w:t>
            </w:r>
          </w:p>
        </w:tc>
        <w:tc>
          <w:tcPr>
            <w:tcW w:w="115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XXXX年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13"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2893" w:type="dxa"/>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固定资产购建费</w:t>
            </w: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4" w:type="dxa"/>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13"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2893" w:type="dxa"/>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研究开发费用</w:t>
            </w: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4" w:type="dxa"/>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13"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3</w:t>
            </w:r>
          </w:p>
        </w:tc>
        <w:tc>
          <w:tcPr>
            <w:tcW w:w="2893" w:type="dxa"/>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科技经费支出同比增长率</w:t>
            </w: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p>
        </w:tc>
        <w:tc>
          <w:tcPr>
            <w:tcW w:w="1154" w:type="dxa"/>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13"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小计</w:t>
            </w:r>
          </w:p>
        </w:tc>
        <w:tc>
          <w:tcPr>
            <w:tcW w:w="2893" w:type="dxa"/>
            <w:vAlign w:val="center"/>
          </w:tcPr>
          <w:p>
            <w:pPr>
              <w:snapToGrid w:val="0"/>
              <w:spacing w:line="320" w:lineRule="exact"/>
              <w:ind w:left="-158" w:leftChars="-50" w:right="-158" w:rightChars="-50" w:firstLine="118" w:firstLineChars="50"/>
              <w:jc w:val="center"/>
              <w:rPr>
                <w:rFonts w:ascii="黑体" w:hAnsi="黑体" w:eastAsia="黑体"/>
                <w:sz w:val="24"/>
              </w:rPr>
            </w:pPr>
            <w:r>
              <w:rPr>
                <w:rFonts w:hint="eastAsia" w:ascii="黑体" w:hAnsi="黑体" w:eastAsia="黑体"/>
                <w:sz w:val="24"/>
              </w:rPr>
              <w:t>科技经费总支出</w:t>
            </w: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p>
        </w:tc>
        <w:tc>
          <w:tcPr>
            <w:tcW w:w="1155" w:type="dxa"/>
            <w:vAlign w:val="center"/>
          </w:tcPr>
          <w:p>
            <w:pPr>
              <w:widowControl/>
              <w:jc w:val="left"/>
              <w:rPr>
                <w:rFonts w:ascii="Times New Roman" w:hAnsi="Times New Roman" w:eastAsia="仿宋_GB2312"/>
                <w:color w:val="000000"/>
                <w:sz w:val="24"/>
              </w:rPr>
            </w:pPr>
          </w:p>
        </w:tc>
        <w:tc>
          <w:tcPr>
            <w:tcW w:w="1154" w:type="dxa"/>
            <w:vAlign w:val="center"/>
          </w:tcPr>
          <w:p>
            <w:pPr>
              <w:widowControl/>
              <w:jc w:val="left"/>
              <w:rPr>
                <w:rFonts w:ascii="Times New Roman" w:hAnsi="Times New Roman" w:eastAsia="仿宋_GB2312"/>
                <w:color w:val="000000"/>
                <w:sz w:val="24"/>
              </w:rPr>
            </w:pPr>
          </w:p>
        </w:tc>
      </w:tr>
    </w:tbl>
    <w:p>
      <w:pPr>
        <w:rPr>
          <w:rFonts w:ascii="仿宋_GB2312" w:hAnsi="Times New Roman" w:eastAsia="仿宋_GB2312"/>
          <w:sz w:val="20"/>
          <w:szCs w:val="20"/>
        </w:rPr>
      </w:pPr>
      <w:r>
        <w:rPr>
          <w:rFonts w:hint="eastAsia" w:ascii="仿宋_GB2312" w:hAnsi="Times New Roman" w:eastAsia="仿宋_GB2312"/>
          <w:sz w:val="20"/>
          <w:szCs w:val="20"/>
        </w:rPr>
        <w:t>　注：科技经费支出指年度内固定资产购建费和研究开发费用支出之和。</w:t>
      </w:r>
    </w:p>
    <w:p>
      <w:pPr>
        <w:rPr>
          <w:rFonts w:ascii="Times New Roman" w:hAnsi="Times New Roman" w:eastAsia="仿宋_GB2312"/>
          <w:sz w:val="20"/>
          <w:szCs w:val="20"/>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 xml:space="preserve">3 </w:t>
      </w:r>
      <w:r>
        <w:rPr>
          <w:rFonts w:hint="eastAsia" w:ascii="Times New Roman" w:hAnsi="Times New Roman" w:eastAsia="黑体" w:cs="黑体"/>
          <w:sz w:val="24"/>
        </w:rPr>
        <w:t>工程研究中心人员名单</w:t>
      </w:r>
    </w:p>
    <w:tbl>
      <w:tblPr>
        <w:tblStyle w:val="5"/>
        <w:tblW w:w="8456"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024"/>
        <w:gridCol w:w="704"/>
        <w:gridCol w:w="1616"/>
        <w:gridCol w:w="704"/>
        <w:gridCol w:w="704"/>
        <w:gridCol w:w="924"/>
        <w:gridCol w:w="704"/>
        <w:gridCol w:w="115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tcBorders>
              <w:top w:val="single" w:color="auto" w:sz="2" w:space="0"/>
            </w:tcBorders>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024" w:type="dxa"/>
            <w:tcBorders>
              <w:top w:val="single" w:color="auto" w:sz="2" w:space="0"/>
            </w:tcBorders>
            <w:tcMar>
              <w:left w:w="57" w:type="dxa"/>
              <w:right w:w="57" w:type="dxa"/>
            </w:tcMar>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姓名</w:t>
            </w:r>
          </w:p>
        </w:tc>
        <w:tc>
          <w:tcPr>
            <w:tcW w:w="704" w:type="dxa"/>
            <w:tcBorders>
              <w:top w:val="single" w:color="auto" w:sz="2" w:space="0"/>
            </w:tcBorders>
            <w:tcMar>
              <w:left w:w="57" w:type="dxa"/>
              <w:right w:w="57" w:type="dxa"/>
            </w:tcMar>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性别</w:t>
            </w:r>
          </w:p>
        </w:tc>
        <w:tc>
          <w:tcPr>
            <w:tcW w:w="1616" w:type="dxa"/>
            <w:tcBorders>
              <w:top w:val="single" w:color="auto" w:sz="2" w:space="0"/>
            </w:tcBorders>
            <w:tcMar>
              <w:left w:w="57" w:type="dxa"/>
              <w:right w:w="57" w:type="dxa"/>
            </w:tcMar>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出生年月</w:t>
            </w:r>
          </w:p>
        </w:tc>
        <w:tc>
          <w:tcPr>
            <w:tcW w:w="704" w:type="dxa"/>
            <w:tcBorders>
              <w:top w:val="single" w:color="auto" w:sz="2" w:space="0"/>
            </w:tcBorders>
            <w:tcMar>
              <w:left w:w="57" w:type="dxa"/>
              <w:right w:w="57" w:type="dxa"/>
            </w:tcMar>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专业</w:t>
            </w:r>
          </w:p>
        </w:tc>
        <w:tc>
          <w:tcPr>
            <w:tcW w:w="704" w:type="dxa"/>
            <w:tcBorders>
              <w:top w:val="single" w:color="auto" w:sz="2" w:space="0"/>
            </w:tcBorders>
            <w:tcMar>
              <w:left w:w="57" w:type="dxa"/>
              <w:right w:w="57" w:type="dxa"/>
            </w:tcMar>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学历</w:t>
            </w:r>
          </w:p>
        </w:tc>
        <w:tc>
          <w:tcPr>
            <w:tcW w:w="924" w:type="dxa"/>
            <w:tcBorders>
              <w:top w:val="single" w:color="auto" w:sz="2" w:space="0"/>
            </w:tcBorders>
            <w:vAlign w:val="top"/>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职称</w:t>
            </w:r>
          </w:p>
        </w:tc>
        <w:tc>
          <w:tcPr>
            <w:tcW w:w="704" w:type="dxa"/>
            <w:tcBorders>
              <w:top w:val="single" w:color="auto" w:sz="2" w:space="0"/>
            </w:tcBorders>
            <w:tcMar>
              <w:left w:w="57" w:type="dxa"/>
              <w:right w:w="57" w:type="dxa"/>
            </w:tcMar>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职务</w:t>
            </w:r>
          </w:p>
        </w:tc>
        <w:tc>
          <w:tcPr>
            <w:tcW w:w="1151" w:type="dxa"/>
            <w:tcBorders>
              <w:top w:val="single" w:color="auto" w:sz="2" w:space="0"/>
            </w:tcBorders>
            <w:vAlign w:val="top"/>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荣誉*</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40" w:hRule="atLeast"/>
          <w:jc w:val="center"/>
        </w:trPr>
        <w:tc>
          <w:tcPr>
            <w:tcW w:w="8456" w:type="dxa"/>
            <w:gridSpan w:val="9"/>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cs="黑体"/>
                <w:sz w:val="24"/>
              </w:rPr>
              <w:t>一、研发技术人员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02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02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02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p>
        </w:tc>
        <w:tc>
          <w:tcPr>
            <w:tcW w:w="1024" w:type="dxa"/>
            <w:tcMar>
              <w:left w:w="57" w:type="dxa"/>
              <w:right w:w="57" w:type="dxa"/>
            </w:tcMar>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40" w:hRule="atLeast"/>
          <w:jc w:val="center"/>
        </w:trPr>
        <w:tc>
          <w:tcPr>
            <w:tcW w:w="8456" w:type="dxa"/>
            <w:gridSpan w:val="9"/>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cs="黑体"/>
                <w:sz w:val="24"/>
              </w:rPr>
              <w:t>二、非研发人员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02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02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02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616"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924" w:type="dxa"/>
            <w:vAlign w:val="top"/>
          </w:tcPr>
          <w:p>
            <w:pPr>
              <w:jc w:val="center"/>
              <w:rPr>
                <w:rFonts w:ascii="Times New Roman" w:hAnsi="Times New Roman" w:eastAsia="仿宋_GB2312"/>
                <w:color w:val="000000"/>
                <w:sz w:val="24"/>
              </w:rPr>
            </w:pPr>
          </w:p>
        </w:tc>
        <w:tc>
          <w:tcPr>
            <w:tcW w:w="704" w:type="dxa"/>
            <w:tcMar>
              <w:left w:w="57" w:type="dxa"/>
              <w:right w:w="57" w:type="dxa"/>
            </w:tcMar>
            <w:vAlign w:val="center"/>
          </w:tcPr>
          <w:p>
            <w:pPr>
              <w:jc w:val="center"/>
              <w:rPr>
                <w:rFonts w:ascii="Times New Roman" w:hAnsi="Times New Roman" w:eastAsia="仿宋_GB2312"/>
                <w:color w:val="000000"/>
                <w:sz w:val="24"/>
              </w:rPr>
            </w:pPr>
          </w:p>
        </w:tc>
        <w:tc>
          <w:tcPr>
            <w:tcW w:w="1151" w:type="dxa"/>
            <w:vAlign w:val="top"/>
          </w:tcPr>
          <w:p>
            <w:pPr>
              <w:jc w:val="center"/>
              <w:rPr>
                <w:rFonts w:ascii="Times New Roman"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322" w:hRule="atLeast"/>
          <w:jc w:val="center"/>
        </w:trPr>
        <w:tc>
          <w:tcPr>
            <w:tcW w:w="925" w:type="dxa"/>
            <w:tcBorders>
              <w:bottom w:val="single" w:color="auto" w:sz="2" w:space="0"/>
            </w:tcBorders>
            <w:vAlign w:val="center"/>
          </w:tcPr>
          <w:p>
            <w:pPr>
              <w:jc w:val="center"/>
              <w:rPr>
                <w:rFonts w:ascii="Times New Roman" w:hAnsi="Times New Roman" w:eastAsia="仿宋_GB2312"/>
                <w:color w:val="000000"/>
                <w:sz w:val="24"/>
              </w:rPr>
            </w:pPr>
          </w:p>
        </w:tc>
        <w:tc>
          <w:tcPr>
            <w:tcW w:w="1024" w:type="dxa"/>
            <w:tcBorders>
              <w:bottom w:val="single" w:color="auto" w:sz="2" w:space="0"/>
            </w:tcBorders>
            <w:tcMar>
              <w:left w:w="57" w:type="dxa"/>
              <w:right w:w="57" w:type="dxa"/>
            </w:tcMar>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704" w:type="dxa"/>
            <w:tcBorders>
              <w:bottom w:val="single" w:color="auto" w:sz="2" w:space="0"/>
            </w:tcBorders>
            <w:tcMar>
              <w:left w:w="57" w:type="dxa"/>
              <w:right w:w="57" w:type="dxa"/>
            </w:tcMar>
            <w:vAlign w:val="center"/>
          </w:tcPr>
          <w:p>
            <w:pPr>
              <w:jc w:val="center"/>
              <w:rPr>
                <w:rFonts w:ascii="Times New Roman" w:hAnsi="Times New Roman" w:eastAsia="仿宋_GB2312"/>
                <w:color w:val="000000"/>
                <w:sz w:val="24"/>
              </w:rPr>
            </w:pPr>
          </w:p>
        </w:tc>
        <w:tc>
          <w:tcPr>
            <w:tcW w:w="1616" w:type="dxa"/>
            <w:tcBorders>
              <w:bottom w:val="single" w:color="auto" w:sz="2" w:space="0"/>
            </w:tcBorders>
            <w:tcMar>
              <w:left w:w="57" w:type="dxa"/>
              <w:right w:w="57" w:type="dxa"/>
            </w:tcMar>
            <w:vAlign w:val="center"/>
          </w:tcPr>
          <w:p>
            <w:pPr>
              <w:jc w:val="center"/>
              <w:rPr>
                <w:rFonts w:ascii="Times New Roman" w:hAnsi="Times New Roman" w:eastAsia="仿宋_GB2312"/>
                <w:color w:val="000000"/>
                <w:sz w:val="24"/>
              </w:rPr>
            </w:pPr>
          </w:p>
        </w:tc>
        <w:tc>
          <w:tcPr>
            <w:tcW w:w="704" w:type="dxa"/>
            <w:tcBorders>
              <w:bottom w:val="single" w:color="auto" w:sz="2" w:space="0"/>
            </w:tcBorders>
            <w:tcMar>
              <w:left w:w="57" w:type="dxa"/>
              <w:right w:w="57" w:type="dxa"/>
            </w:tcMar>
            <w:vAlign w:val="center"/>
          </w:tcPr>
          <w:p>
            <w:pPr>
              <w:jc w:val="center"/>
              <w:rPr>
                <w:rFonts w:ascii="Times New Roman" w:hAnsi="Times New Roman" w:eastAsia="仿宋_GB2312"/>
                <w:color w:val="000000"/>
                <w:sz w:val="24"/>
              </w:rPr>
            </w:pPr>
          </w:p>
        </w:tc>
        <w:tc>
          <w:tcPr>
            <w:tcW w:w="704" w:type="dxa"/>
            <w:tcBorders>
              <w:bottom w:val="single" w:color="auto" w:sz="2" w:space="0"/>
            </w:tcBorders>
            <w:tcMar>
              <w:left w:w="57" w:type="dxa"/>
              <w:right w:w="57" w:type="dxa"/>
            </w:tcMar>
            <w:vAlign w:val="center"/>
          </w:tcPr>
          <w:p>
            <w:pPr>
              <w:jc w:val="center"/>
              <w:rPr>
                <w:rFonts w:ascii="Times New Roman" w:hAnsi="Times New Roman" w:eastAsia="仿宋_GB2312"/>
                <w:color w:val="000000"/>
                <w:sz w:val="24"/>
              </w:rPr>
            </w:pPr>
          </w:p>
        </w:tc>
        <w:tc>
          <w:tcPr>
            <w:tcW w:w="924" w:type="dxa"/>
            <w:tcBorders>
              <w:bottom w:val="single" w:color="auto" w:sz="2" w:space="0"/>
            </w:tcBorders>
            <w:vAlign w:val="top"/>
          </w:tcPr>
          <w:p>
            <w:pPr>
              <w:jc w:val="center"/>
              <w:rPr>
                <w:rFonts w:ascii="Times New Roman" w:hAnsi="Times New Roman" w:eastAsia="仿宋_GB2312"/>
                <w:color w:val="000000"/>
                <w:sz w:val="24"/>
              </w:rPr>
            </w:pPr>
          </w:p>
        </w:tc>
        <w:tc>
          <w:tcPr>
            <w:tcW w:w="704" w:type="dxa"/>
            <w:tcBorders>
              <w:bottom w:val="single" w:color="auto" w:sz="2" w:space="0"/>
            </w:tcBorders>
            <w:tcMar>
              <w:left w:w="57" w:type="dxa"/>
              <w:right w:w="57" w:type="dxa"/>
            </w:tcMar>
            <w:vAlign w:val="center"/>
          </w:tcPr>
          <w:p>
            <w:pPr>
              <w:jc w:val="center"/>
              <w:rPr>
                <w:rFonts w:ascii="Times New Roman" w:hAnsi="Times New Roman" w:eastAsia="仿宋_GB2312"/>
                <w:color w:val="000000"/>
                <w:sz w:val="24"/>
              </w:rPr>
            </w:pPr>
          </w:p>
        </w:tc>
        <w:tc>
          <w:tcPr>
            <w:tcW w:w="1151" w:type="dxa"/>
            <w:tcBorders>
              <w:bottom w:val="single" w:color="auto" w:sz="2" w:space="0"/>
            </w:tcBorders>
            <w:vAlign w:val="top"/>
          </w:tcPr>
          <w:p>
            <w:pPr>
              <w:jc w:val="center"/>
              <w:rPr>
                <w:rFonts w:ascii="Times New Roman" w:hAnsi="Times New Roman" w:eastAsia="仿宋_GB2312"/>
                <w:color w:val="000000"/>
                <w:sz w:val="24"/>
              </w:rPr>
            </w:pPr>
          </w:p>
        </w:tc>
      </w:tr>
    </w:tbl>
    <w:p>
      <w:pPr>
        <w:spacing w:beforeLines="0" w:afterLines="0" w:line="360" w:lineRule="exact"/>
        <w:rPr>
          <w:rFonts w:ascii="Times New Roman" w:hAnsi="Times New Roman" w:eastAsia="仿宋_GB2312"/>
          <w:color w:val="000000"/>
          <w:sz w:val="24"/>
        </w:rPr>
      </w:pPr>
      <w:r>
        <w:rPr>
          <w:rFonts w:hint="eastAsia" w:ascii="Times New Roman" w:hAnsi="Times New Roman" w:eastAsia="仿宋_GB2312"/>
          <w:color w:val="000000"/>
          <w:sz w:val="24"/>
        </w:rPr>
        <w:t>　</w:t>
      </w:r>
      <w:r>
        <w:rPr>
          <w:rFonts w:hint="eastAsia" w:ascii="仿宋_GB2312" w:hAnsi="Times New Roman" w:eastAsia="仿宋_GB2312"/>
          <w:sz w:val="20"/>
          <w:szCs w:val="20"/>
        </w:rPr>
        <w:t>注</w:t>
      </w:r>
      <w:r>
        <w:rPr>
          <w:rFonts w:ascii="仿宋_GB2312" w:hAnsi="Times New Roman" w:eastAsia="仿宋_GB2312"/>
          <w:sz w:val="20"/>
          <w:szCs w:val="20"/>
        </w:rPr>
        <w:t>*</w:t>
      </w:r>
      <w:r>
        <w:rPr>
          <w:rFonts w:hint="eastAsia" w:ascii="仿宋_GB2312" w:hAnsi="Times New Roman" w:eastAsia="仿宋_GB2312"/>
          <w:sz w:val="20"/>
          <w:szCs w:val="20"/>
        </w:rPr>
        <w:t>：荣誉“包括院士、国家级千人计划、万人计划、百人计划、长江学者、创新人才推进计划、国家杰出青年基金、省级千人计划、钱江人才计划、省杰出青年基金、省级万人计划、省有突出贡献中青年专家、省政府特殊津贴专家以及同级别的高层次人才认定计划”。</w:t>
      </w: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4</w:t>
      </w:r>
      <w:r>
        <w:rPr>
          <w:rFonts w:hint="eastAsia" w:ascii="Times New Roman" w:hAnsi="Times New Roman" w:eastAsia="黑体" w:cs="黑体"/>
          <w:sz w:val="24"/>
        </w:rPr>
        <w:t xml:space="preserve"> 主要仪器设备情况</w:t>
      </w:r>
    </w:p>
    <w:tbl>
      <w:tblPr>
        <w:tblStyle w:val="5"/>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501"/>
        <w:gridCol w:w="1624"/>
        <w:gridCol w:w="1187"/>
        <w:gridCol w:w="1187"/>
        <w:gridCol w:w="1390"/>
      </w:tblGrid>
      <w:tr>
        <w:tblPrEx>
          <w:tblLayout w:type="fixed"/>
        </w:tblPrEx>
        <w:trPr>
          <w:trHeight w:val="332" w:hRule="atLeast"/>
          <w:jc w:val="center"/>
        </w:trPr>
        <w:tc>
          <w:tcPr>
            <w:tcW w:w="615"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2501"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设备名称</w:t>
            </w:r>
          </w:p>
        </w:tc>
        <w:tc>
          <w:tcPr>
            <w:tcW w:w="1624" w:type="dxa"/>
            <w:vAlign w:val="center"/>
          </w:tcPr>
          <w:p>
            <w:pPr>
              <w:adjustRightInd w:val="0"/>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单价</w:t>
            </w:r>
          </w:p>
          <w:p>
            <w:pPr>
              <w:adjustRightInd w:val="0"/>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(万元)</w:t>
            </w:r>
          </w:p>
        </w:tc>
        <w:tc>
          <w:tcPr>
            <w:tcW w:w="1187" w:type="dxa"/>
            <w:vAlign w:val="center"/>
          </w:tcPr>
          <w:p>
            <w:pPr>
              <w:adjustRightInd w:val="0"/>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数量</w:t>
            </w:r>
          </w:p>
          <w:p>
            <w:pPr>
              <w:adjustRightInd w:val="0"/>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(台/套)</w:t>
            </w:r>
          </w:p>
        </w:tc>
        <w:tc>
          <w:tcPr>
            <w:tcW w:w="1187" w:type="dxa"/>
            <w:vAlign w:val="center"/>
          </w:tcPr>
          <w:p>
            <w:pPr>
              <w:adjustRightInd w:val="0"/>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总价</w:t>
            </w:r>
          </w:p>
          <w:p>
            <w:pPr>
              <w:adjustRightInd w:val="0"/>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(万元)</w:t>
            </w:r>
          </w:p>
        </w:tc>
        <w:tc>
          <w:tcPr>
            <w:tcW w:w="1390"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2" w:hRule="atLeast"/>
          <w:jc w:val="center"/>
        </w:trPr>
        <w:tc>
          <w:tcPr>
            <w:tcW w:w="6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2501" w:type="dxa"/>
            <w:vAlign w:val="center"/>
          </w:tcPr>
          <w:p>
            <w:pPr>
              <w:jc w:val="center"/>
              <w:rPr>
                <w:rFonts w:ascii="Times New Roman" w:hAnsi="Times New Roman" w:eastAsia="仿宋_GB2312"/>
                <w:color w:val="000000"/>
                <w:sz w:val="24"/>
              </w:rPr>
            </w:pPr>
          </w:p>
        </w:tc>
        <w:tc>
          <w:tcPr>
            <w:tcW w:w="1624" w:type="dxa"/>
            <w:vAlign w:val="center"/>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390" w:type="dxa"/>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 w:hRule="atLeast"/>
          <w:jc w:val="center"/>
        </w:trPr>
        <w:tc>
          <w:tcPr>
            <w:tcW w:w="61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2501" w:type="dxa"/>
            <w:vAlign w:val="center"/>
          </w:tcPr>
          <w:p>
            <w:pPr>
              <w:jc w:val="center"/>
              <w:rPr>
                <w:rFonts w:ascii="Times New Roman" w:hAnsi="Times New Roman" w:eastAsia="仿宋_GB2312"/>
                <w:color w:val="000000"/>
                <w:sz w:val="24"/>
              </w:rPr>
            </w:pPr>
          </w:p>
        </w:tc>
        <w:tc>
          <w:tcPr>
            <w:tcW w:w="1624" w:type="dxa"/>
            <w:vAlign w:val="center"/>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390" w:type="dxa"/>
            <w:vAlign w:val="center"/>
          </w:tcPr>
          <w:p>
            <w:pPr>
              <w:jc w:val="center"/>
              <w:rPr>
                <w:rFonts w:ascii="Times New Roman" w:hAnsi="Times New Roman" w:eastAsia="仿宋_GB2312"/>
                <w:color w:val="000000"/>
                <w:sz w:val="24"/>
              </w:rPr>
            </w:pPr>
          </w:p>
        </w:tc>
      </w:tr>
      <w:tr>
        <w:tblPrEx>
          <w:tblLayout w:type="fixed"/>
        </w:tblPrEx>
        <w:trPr>
          <w:trHeight w:val="73" w:hRule="atLeast"/>
          <w:jc w:val="center"/>
        </w:trPr>
        <w:tc>
          <w:tcPr>
            <w:tcW w:w="61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2501" w:type="dxa"/>
            <w:vAlign w:val="center"/>
          </w:tcPr>
          <w:p>
            <w:pPr>
              <w:jc w:val="center"/>
              <w:rPr>
                <w:rFonts w:ascii="Times New Roman" w:hAnsi="Times New Roman" w:eastAsia="仿宋_GB2312"/>
                <w:color w:val="000000"/>
                <w:sz w:val="24"/>
              </w:rPr>
            </w:pPr>
          </w:p>
        </w:tc>
        <w:tc>
          <w:tcPr>
            <w:tcW w:w="1624" w:type="dxa"/>
            <w:vAlign w:val="center"/>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390" w:type="dxa"/>
            <w:vAlign w:val="center"/>
          </w:tcPr>
          <w:p>
            <w:pPr>
              <w:jc w:val="center"/>
              <w:rPr>
                <w:rFonts w:ascii="Times New Roman" w:hAnsi="Times New Roman" w:eastAsia="仿宋_GB2312"/>
                <w:color w:val="000000"/>
                <w:sz w:val="24"/>
              </w:rPr>
            </w:pPr>
          </w:p>
        </w:tc>
      </w:tr>
      <w:tr>
        <w:tblPrEx>
          <w:tblLayout w:type="fixed"/>
        </w:tblPrEx>
        <w:trPr>
          <w:trHeight w:val="73" w:hRule="atLeast"/>
          <w:jc w:val="center"/>
        </w:trPr>
        <w:tc>
          <w:tcPr>
            <w:tcW w:w="61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2501" w:type="dxa"/>
            <w:vAlign w:val="center"/>
          </w:tcPr>
          <w:p>
            <w:pPr>
              <w:jc w:val="center"/>
              <w:rPr>
                <w:rFonts w:ascii="Times New Roman" w:hAnsi="Times New Roman" w:eastAsia="仿宋_GB2312"/>
                <w:color w:val="000000"/>
                <w:sz w:val="24"/>
              </w:rPr>
            </w:pPr>
          </w:p>
        </w:tc>
        <w:tc>
          <w:tcPr>
            <w:tcW w:w="1624" w:type="dxa"/>
            <w:vAlign w:val="center"/>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390" w:type="dxa"/>
            <w:vAlign w:val="center"/>
          </w:tcPr>
          <w:p>
            <w:pPr>
              <w:jc w:val="center"/>
              <w:rPr>
                <w:rFonts w:ascii="Times New Roman" w:hAnsi="Times New Roman" w:eastAsia="仿宋_GB2312"/>
                <w:color w:val="000000"/>
                <w:sz w:val="24"/>
              </w:rPr>
            </w:pPr>
          </w:p>
        </w:tc>
      </w:tr>
      <w:tr>
        <w:tblPrEx>
          <w:tblLayout w:type="fixed"/>
        </w:tblPrEx>
        <w:trPr>
          <w:trHeight w:val="73" w:hRule="atLeast"/>
          <w:jc w:val="center"/>
        </w:trPr>
        <w:tc>
          <w:tcPr>
            <w:tcW w:w="61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2501" w:type="dxa"/>
            <w:vAlign w:val="center"/>
          </w:tcPr>
          <w:p>
            <w:pPr>
              <w:jc w:val="center"/>
              <w:rPr>
                <w:rFonts w:ascii="Times New Roman" w:hAnsi="Times New Roman" w:eastAsia="仿宋_GB2312"/>
                <w:color w:val="000000"/>
                <w:sz w:val="24"/>
              </w:rPr>
            </w:pPr>
          </w:p>
        </w:tc>
        <w:tc>
          <w:tcPr>
            <w:tcW w:w="1624" w:type="dxa"/>
            <w:vAlign w:val="center"/>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390" w:type="dxa"/>
            <w:vAlign w:val="center"/>
          </w:tcPr>
          <w:p>
            <w:pPr>
              <w:jc w:val="center"/>
              <w:rPr>
                <w:rFonts w:ascii="Times New Roman" w:hAnsi="Times New Roman" w:eastAsia="仿宋_GB2312"/>
                <w:color w:val="000000"/>
                <w:sz w:val="24"/>
              </w:rPr>
            </w:pPr>
          </w:p>
        </w:tc>
      </w:tr>
      <w:tr>
        <w:tblPrEx>
          <w:tblLayout w:type="fixed"/>
        </w:tblPrEx>
        <w:trPr>
          <w:trHeight w:val="73" w:hRule="atLeast"/>
          <w:jc w:val="center"/>
        </w:trPr>
        <w:tc>
          <w:tcPr>
            <w:tcW w:w="615" w:type="dxa"/>
            <w:vAlign w:val="center"/>
          </w:tcPr>
          <w:p>
            <w:pPr>
              <w:jc w:val="center"/>
              <w:rPr>
                <w:rFonts w:ascii="Times New Roman" w:hAnsi="Times New Roman" w:eastAsia="仿宋_GB2312"/>
                <w:color w:val="000000"/>
                <w:sz w:val="24"/>
              </w:rPr>
            </w:pPr>
          </w:p>
        </w:tc>
        <w:tc>
          <w:tcPr>
            <w:tcW w:w="2501"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624" w:type="dxa"/>
            <w:vAlign w:val="center"/>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187" w:type="dxa"/>
            <w:vAlign w:val="top"/>
          </w:tcPr>
          <w:p>
            <w:pPr>
              <w:jc w:val="center"/>
              <w:rPr>
                <w:rFonts w:ascii="Times New Roman" w:hAnsi="Times New Roman" w:eastAsia="仿宋_GB2312"/>
                <w:color w:val="000000"/>
                <w:sz w:val="24"/>
              </w:rPr>
            </w:pPr>
          </w:p>
        </w:tc>
        <w:tc>
          <w:tcPr>
            <w:tcW w:w="1390" w:type="dxa"/>
            <w:vAlign w:val="center"/>
          </w:tcPr>
          <w:p>
            <w:pPr>
              <w:jc w:val="center"/>
              <w:rPr>
                <w:rFonts w:ascii="Times New Roman" w:hAnsi="Times New Roman" w:eastAsia="仿宋_GB2312"/>
                <w:color w:val="000000"/>
                <w:sz w:val="24"/>
              </w:rPr>
            </w:pPr>
          </w:p>
        </w:tc>
      </w:tr>
    </w:tbl>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 xml:space="preserve">5 </w:t>
      </w:r>
      <w:r>
        <w:rPr>
          <w:rFonts w:hint="eastAsia" w:ascii="Times New Roman" w:hAnsi="Times New Roman" w:eastAsia="黑体" w:cs="黑体"/>
          <w:sz w:val="24"/>
        </w:rPr>
        <w:t>在研科技项目清单</w:t>
      </w:r>
    </w:p>
    <w:tbl>
      <w:tblPr>
        <w:tblStyle w:val="5"/>
        <w:tblW w:w="8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039"/>
        <w:gridCol w:w="1039"/>
        <w:gridCol w:w="1039"/>
        <w:gridCol w:w="1039"/>
        <w:gridCol w:w="1039"/>
        <w:gridCol w:w="781"/>
        <w:gridCol w:w="1110"/>
        <w:gridCol w:w="897"/>
      </w:tblGrid>
      <w:tr>
        <w:tblPrEx>
          <w:tblLayout w:type="fixed"/>
        </w:tblPrEx>
        <w:trPr>
          <w:trHeight w:val="635" w:hRule="atLeast"/>
          <w:jc w:val="center"/>
        </w:trPr>
        <w:tc>
          <w:tcPr>
            <w:tcW w:w="52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039"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项目编号</w:t>
            </w:r>
          </w:p>
        </w:tc>
        <w:tc>
          <w:tcPr>
            <w:tcW w:w="1039"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项目名称</w:t>
            </w:r>
          </w:p>
        </w:tc>
        <w:tc>
          <w:tcPr>
            <w:tcW w:w="1039"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立项时间</w:t>
            </w:r>
          </w:p>
        </w:tc>
        <w:tc>
          <w:tcPr>
            <w:tcW w:w="1039"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项目来源</w:t>
            </w:r>
          </w:p>
        </w:tc>
        <w:tc>
          <w:tcPr>
            <w:tcW w:w="1039"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承担单位</w:t>
            </w:r>
          </w:p>
        </w:tc>
        <w:tc>
          <w:tcPr>
            <w:tcW w:w="781"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负责人</w:t>
            </w:r>
          </w:p>
        </w:tc>
        <w:tc>
          <w:tcPr>
            <w:tcW w:w="1110"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主持/参与</w:t>
            </w:r>
          </w:p>
        </w:tc>
        <w:tc>
          <w:tcPr>
            <w:tcW w:w="897"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经费</w:t>
            </w:r>
          </w:p>
          <w:p>
            <w:pPr>
              <w:snapToGrid w:val="0"/>
              <w:spacing w:line="320" w:lineRule="exact"/>
              <w:ind w:left="-158" w:leftChars="-50" w:right="-158" w:rightChars="-50"/>
              <w:rPr>
                <w:rFonts w:ascii="黑体" w:hAnsi="黑体" w:eastAsia="黑体" w:cs="黑体"/>
                <w:sz w:val="24"/>
              </w:rPr>
            </w:pPr>
            <w:r>
              <w:rPr>
                <w:rFonts w:hint="eastAsia" w:ascii="黑体" w:hAnsi="黑体" w:eastAsia="黑体" w:cs="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24"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039"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top"/>
          </w:tcPr>
          <w:p>
            <w:pPr>
              <w:widowControl/>
              <w:jc w:val="center"/>
              <w:rPr>
                <w:rFonts w:ascii="Times New Roman" w:hAnsi="Times New Roman" w:eastAsia="仿宋_GB2312"/>
                <w:color w:val="000000"/>
                <w:sz w:val="24"/>
              </w:rPr>
            </w:pPr>
          </w:p>
        </w:tc>
        <w:tc>
          <w:tcPr>
            <w:tcW w:w="781"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1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89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24"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039"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top"/>
          </w:tcPr>
          <w:p>
            <w:pPr>
              <w:widowControl/>
              <w:jc w:val="center"/>
              <w:rPr>
                <w:rFonts w:ascii="Times New Roman" w:hAnsi="Times New Roman" w:eastAsia="仿宋_GB2312"/>
                <w:color w:val="000000"/>
                <w:sz w:val="24"/>
              </w:rPr>
            </w:pPr>
          </w:p>
        </w:tc>
        <w:tc>
          <w:tcPr>
            <w:tcW w:w="781"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1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897" w:type="dxa"/>
            <w:vAlign w:val="top"/>
          </w:tcPr>
          <w:p>
            <w:pPr>
              <w:widowControl/>
              <w:jc w:val="center"/>
              <w:rPr>
                <w:rFonts w:ascii="Times New Roman" w:hAnsi="Times New Roman" w:eastAsia="仿宋_GB2312"/>
                <w:color w:val="000000"/>
                <w:sz w:val="24"/>
              </w:rPr>
            </w:pPr>
          </w:p>
        </w:tc>
      </w:tr>
      <w:tr>
        <w:tblPrEx>
          <w:tblLayout w:type="fixed"/>
        </w:tblPrEx>
        <w:trPr>
          <w:trHeight w:val="301" w:hRule="atLeast"/>
          <w:jc w:val="center"/>
        </w:trPr>
        <w:tc>
          <w:tcPr>
            <w:tcW w:w="524"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039"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top"/>
          </w:tcPr>
          <w:p>
            <w:pPr>
              <w:widowControl/>
              <w:jc w:val="center"/>
              <w:rPr>
                <w:rFonts w:ascii="Times New Roman" w:hAnsi="Times New Roman" w:eastAsia="仿宋_GB2312"/>
                <w:color w:val="000000"/>
                <w:sz w:val="24"/>
              </w:rPr>
            </w:pPr>
          </w:p>
        </w:tc>
        <w:tc>
          <w:tcPr>
            <w:tcW w:w="781"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1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897" w:type="dxa"/>
            <w:vAlign w:val="top"/>
          </w:tcPr>
          <w:p>
            <w:pPr>
              <w:widowControl/>
              <w:jc w:val="center"/>
              <w:rPr>
                <w:rFonts w:ascii="Times New Roman" w:hAnsi="Times New Roman" w:eastAsia="仿宋_GB2312"/>
                <w:color w:val="000000"/>
                <w:sz w:val="24"/>
              </w:rPr>
            </w:pPr>
          </w:p>
        </w:tc>
      </w:tr>
      <w:tr>
        <w:tblPrEx>
          <w:tblLayout w:type="fixed"/>
        </w:tblPrEx>
        <w:trPr>
          <w:trHeight w:val="318" w:hRule="atLeast"/>
          <w:jc w:val="center"/>
        </w:trPr>
        <w:tc>
          <w:tcPr>
            <w:tcW w:w="524"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039"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top"/>
          </w:tcPr>
          <w:p>
            <w:pPr>
              <w:widowControl/>
              <w:jc w:val="center"/>
              <w:rPr>
                <w:rFonts w:ascii="Times New Roman" w:hAnsi="Times New Roman" w:eastAsia="仿宋_GB2312"/>
                <w:color w:val="000000"/>
                <w:sz w:val="24"/>
              </w:rPr>
            </w:pPr>
          </w:p>
        </w:tc>
        <w:tc>
          <w:tcPr>
            <w:tcW w:w="781"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1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897" w:type="dxa"/>
            <w:vAlign w:val="top"/>
          </w:tcPr>
          <w:p>
            <w:pPr>
              <w:widowControl/>
              <w:jc w:val="center"/>
              <w:rPr>
                <w:rFonts w:ascii="Times New Roman" w:hAnsi="Times New Roman" w:eastAsia="仿宋_GB2312"/>
                <w:color w:val="000000"/>
                <w:sz w:val="24"/>
              </w:rPr>
            </w:pPr>
          </w:p>
        </w:tc>
      </w:tr>
      <w:tr>
        <w:tblPrEx>
          <w:tblLayout w:type="fixed"/>
        </w:tblPrEx>
        <w:trPr>
          <w:trHeight w:val="318" w:hRule="atLeast"/>
          <w:jc w:val="center"/>
        </w:trPr>
        <w:tc>
          <w:tcPr>
            <w:tcW w:w="5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39"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r>
              <w:rPr>
                <w:rFonts w:ascii="Times New Roman" w:hAnsi="Times New Roman" w:eastAsia="仿宋_GB2312"/>
                <w:color w:val="000000"/>
                <w:sz w:val="24"/>
              </w:rPr>
              <w:t>……</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39" w:type="dxa"/>
            <w:vAlign w:val="top"/>
          </w:tcPr>
          <w:p>
            <w:pPr>
              <w:widowControl/>
              <w:jc w:val="center"/>
              <w:rPr>
                <w:rFonts w:ascii="Times New Roman" w:hAnsi="Times New Roman" w:eastAsia="仿宋_GB2312"/>
                <w:color w:val="000000"/>
                <w:sz w:val="24"/>
              </w:rPr>
            </w:pPr>
          </w:p>
        </w:tc>
        <w:tc>
          <w:tcPr>
            <w:tcW w:w="781"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1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897" w:type="dxa"/>
            <w:vAlign w:val="top"/>
          </w:tcPr>
          <w:p>
            <w:pPr>
              <w:widowControl/>
              <w:jc w:val="center"/>
              <w:rPr>
                <w:rFonts w:ascii="Times New Roman" w:hAnsi="Times New Roman" w:eastAsia="仿宋_GB2312"/>
                <w:color w:val="000000"/>
                <w:sz w:val="24"/>
              </w:rPr>
            </w:pPr>
          </w:p>
        </w:tc>
      </w:tr>
    </w:tbl>
    <w:p>
      <w:pPr>
        <w:rPr>
          <w:rFonts w:hint="eastAsia" w:ascii="Times New Roman" w:hAnsi="Times New Roman" w:eastAsia="黑体"/>
          <w:sz w:val="32"/>
          <w:szCs w:val="20"/>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6 XXXX-XXXX</w:t>
      </w:r>
      <w:r>
        <w:rPr>
          <w:rFonts w:hint="eastAsia" w:ascii="Times New Roman" w:hAnsi="Times New Roman" w:eastAsia="黑体" w:cs="黑体"/>
          <w:sz w:val="24"/>
        </w:rPr>
        <w:t>年新增国家及省部级重要科研项目清单</w:t>
      </w:r>
    </w:p>
    <w:tbl>
      <w:tblPr>
        <w:tblStyle w:val="5"/>
        <w:tblW w:w="8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24"/>
        <w:gridCol w:w="1024"/>
        <w:gridCol w:w="1024"/>
        <w:gridCol w:w="1150"/>
        <w:gridCol w:w="1024"/>
        <w:gridCol w:w="770"/>
        <w:gridCol w:w="109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5" w:hRule="atLeast"/>
          <w:jc w:val="center"/>
        </w:trPr>
        <w:tc>
          <w:tcPr>
            <w:tcW w:w="515"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02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项目编号</w:t>
            </w:r>
          </w:p>
        </w:tc>
        <w:tc>
          <w:tcPr>
            <w:tcW w:w="102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项目名称</w:t>
            </w:r>
          </w:p>
        </w:tc>
        <w:tc>
          <w:tcPr>
            <w:tcW w:w="102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立项时间</w:t>
            </w:r>
          </w:p>
        </w:tc>
        <w:tc>
          <w:tcPr>
            <w:tcW w:w="1150"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项目来源*</w:t>
            </w:r>
          </w:p>
        </w:tc>
        <w:tc>
          <w:tcPr>
            <w:tcW w:w="102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承担单位</w:t>
            </w:r>
          </w:p>
        </w:tc>
        <w:tc>
          <w:tcPr>
            <w:tcW w:w="770"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负责人</w:t>
            </w:r>
          </w:p>
        </w:tc>
        <w:tc>
          <w:tcPr>
            <w:tcW w:w="109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主持/参与</w:t>
            </w:r>
          </w:p>
        </w:tc>
        <w:tc>
          <w:tcPr>
            <w:tcW w:w="927"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经费</w:t>
            </w:r>
          </w:p>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1" w:hRule="atLeast"/>
          <w:jc w:val="center"/>
        </w:trPr>
        <w:tc>
          <w:tcPr>
            <w:tcW w:w="515"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一</w:t>
            </w:r>
          </w:p>
        </w:tc>
        <w:tc>
          <w:tcPr>
            <w:tcW w:w="8037" w:type="dxa"/>
            <w:gridSpan w:val="8"/>
            <w:vAlign w:val="top"/>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1" w:hRule="atLeast"/>
          <w:jc w:val="center"/>
        </w:trPr>
        <w:tc>
          <w:tcPr>
            <w:tcW w:w="5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r>
              <w:rPr>
                <w:rFonts w:ascii="Times New Roman" w:hAnsi="Times New Roman" w:eastAsia="仿宋_GB2312"/>
                <w:color w:val="000000"/>
                <w:sz w:val="24"/>
              </w:rPr>
              <w:t>……</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二</w:t>
            </w:r>
          </w:p>
        </w:tc>
        <w:tc>
          <w:tcPr>
            <w:tcW w:w="8037" w:type="dxa"/>
            <w:gridSpan w:val="8"/>
            <w:vAlign w:val="top"/>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1" w:hRule="atLeast"/>
          <w:jc w:val="center"/>
        </w:trPr>
        <w:tc>
          <w:tcPr>
            <w:tcW w:w="5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02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jc w:val="center"/>
        </w:trPr>
        <w:tc>
          <w:tcPr>
            <w:tcW w:w="515"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w:t>
            </w: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15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24" w:type="dxa"/>
            <w:vAlign w:val="top"/>
          </w:tcPr>
          <w:p>
            <w:pPr>
              <w:widowControl/>
              <w:jc w:val="center"/>
              <w:rPr>
                <w:rFonts w:ascii="Times New Roman" w:hAnsi="Times New Roman" w:eastAsia="仿宋_GB2312"/>
                <w:color w:val="000000"/>
                <w:sz w:val="24"/>
              </w:rPr>
            </w:pPr>
          </w:p>
        </w:tc>
        <w:tc>
          <w:tcPr>
            <w:tcW w:w="770"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94" w:type="dxa"/>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927" w:type="dxa"/>
            <w:vAlign w:val="top"/>
          </w:tcPr>
          <w:p>
            <w:pPr>
              <w:widowControl/>
              <w:jc w:val="center"/>
              <w:rPr>
                <w:rFonts w:ascii="Times New Roman" w:hAnsi="Times New Roman" w:eastAsia="仿宋_GB2312"/>
                <w:color w:val="000000"/>
                <w:sz w:val="24"/>
              </w:rPr>
            </w:pPr>
          </w:p>
        </w:tc>
      </w:tr>
    </w:tbl>
    <w:p>
      <w:pPr>
        <w:widowControl/>
        <w:spacing w:line="320" w:lineRule="exact"/>
        <w:rPr>
          <w:rFonts w:ascii="仿宋_GB2312" w:hAnsi="Times New Roman" w:eastAsia="仿宋_GB2312"/>
          <w:sz w:val="20"/>
          <w:szCs w:val="20"/>
        </w:rPr>
      </w:pPr>
      <w:r>
        <w:rPr>
          <w:rFonts w:hint="eastAsia" w:ascii="仿宋_GB2312" w:hAnsi="Times New Roman" w:eastAsia="仿宋_GB2312"/>
          <w:sz w:val="20"/>
          <w:szCs w:val="20"/>
        </w:rPr>
        <w:t>注</w:t>
      </w:r>
      <w:r>
        <w:rPr>
          <w:rFonts w:ascii="仿宋_GB2312" w:hAnsi="Times New Roman" w:eastAsia="仿宋_GB2312"/>
          <w:sz w:val="20"/>
          <w:szCs w:val="20"/>
        </w:rPr>
        <w:t>*</w:t>
      </w:r>
      <w:r>
        <w:rPr>
          <w:rFonts w:hint="eastAsia" w:ascii="仿宋_GB2312" w:hAnsi="Times New Roman" w:eastAsia="仿宋_GB2312"/>
          <w:sz w:val="20"/>
          <w:szCs w:val="20"/>
        </w:rPr>
        <w:t>：包括国家科技重大专项、国家重点研发计划、国家自然科学基金、技术创新引导专项、国家发改委产业化项目、国家部委科研项目、省自然科学基金、省科技计划项目等。</w:t>
      </w:r>
    </w:p>
    <w:p>
      <w:pPr>
        <w:widowControl/>
        <w:spacing w:line="320" w:lineRule="exact"/>
        <w:rPr>
          <w:rFonts w:ascii="仿宋_GB2312" w:hAnsi="Times New Roman" w:eastAsia="仿宋_GB2312"/>
          <w:sz w:val="20"/>
          <w:szCs w:val="20"/>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7 XXXX-XXXX</w:t>
      </w:r>
      <w:r>
        <w:rPr>
          <w:rFonts w:hint="eastAsia" w:ascii="Times New Roman" w:hAnsi="Times New Roman" w:eastAsia="黑体" w:cs="黑体"/>
          <w:sz w:val="24"/>
        </w:rPr>
        <w:t>年新增对外合作项目清单</w:t>
      </w:r>
    </w:p>
    <w:tbl>
      <w:tblPr>
        <w:tblStyle w:val="5"/>
        <w:tblW w:w="8738" w:type="dxa"/>
        <w:jc w:val="center"/>
        <w:tblInd w:w="0" w:type="dxa"/>
        <w:tblLayout w:type="fixed"/>
        <w:tblCellMar>
          <w:top w:w="0" w:type="dxa"/>
          <w:left w:w="108" w:type="dxa"/>
          <w:bottom w:w="0" w:type="dxa"/>
          <w:right w:w="108" w:type="dxa"/>
        </w:tblCellMar>
      </w:tblPr>
      <w:tblGrid>
        <w:gridCol w:w="751"/>
        <w:gridCol w:w="1321"/>
        <w:gridCol w:w="1483"/>
        <w:gridCol w:w="1233"/>
        <w:gridCol w:w="1334"/>
        <w:gridCol w:w="1166"/>
        <w:gridCol w:w="1450"/>
      </w:tblGrid>
      <w:tr>
        <w:tblPrEx>
          <w:tblLayout w:type="fixed"/>
        </w:tblPrEx>
        <w:trPr>
          <w:trHeight w:val="644" w:hRule="atLeast"/>
          <w:jc w:val="center"/>
        </w:trPr>
        <w:tc>
          <w:tcPr>
            <w:tcW w:w="751"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序号</w:t>
            </w:r>
          </w:p>
        </w:tc>
        <w:tc>
          <w:tcPr>
            <w:tcW w:w="1321"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项目编号</w:t>
            </w:r>
          </w:p>
        </w:tc>
        <w:tc>
          <w:tcPr>
            <w:tcW w:w="1483"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项目名称</w:t>
            </w:r>
          </w:p>
        </w:tc>
        <w:tc>
          <w:tcPr>
            <w:tcW w:w="1233"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起止时间</w:t>
            </w:r>
          </w:p>
        </w:tc>
        <w:tc>
          <w:tcPr>
            <w:tcW w:w="1334" w:type="dxa"/>
            <w:tcBorders>
              <w:top w:val="single" w:color="auto" w:sz="8" w:space="0"/>
              <w:left w:val="single" w:color="auto"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委托单位</w:t>
            </w:r>
          </w:p>
        </w:tc>
        <w:tc>
          <w:tcPr>
            <w:tcW w:w="1166"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承接单位</w:t>
            </w:r>
          </w:p>
        </w:tc>
        <w:tc>
          <w:tcPr>
            <w:tcW w:w="1450" w:type="dxa"/>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sz w:val="24"/>
              </w:rPr>
            </w:pPr>
            <w:r>
              <w:rPr>
                <w:rFonts w:hint="eastAsia" w:ascii="黑体" w:hAnsi="黑体" w:eastAsia="黑体" w:cs="黑体"/>
                <w:color w:val="000000"/>
                <w:sz w:val="24"/>
              </w:rPr>
              <w:t>经费（万元）</w:t>
            </w:r>
          </w:p>
        </w:tc>
      </w:tr>
      <w:tr>
        <w:tblPrEx>
          <w:tblLayout w:type="fixed"/>
        </w:tblPrEx>
        <w:trPr>
          <w:trHeight w:val="300" w:hRule="atLeast"/>
          <w:jc w:val="center"/>
        </w:trPr>
        <w:tc>
          <w:tcPr>
            <w:tcW w:w="751"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32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23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334" w:type="dxa"/>
            <w:tcBorders>
              <w:top w:val="single" w:color="000000" w:sz="8" w:space="0"/>
              <w:left w:val="nil"/>
              <w:bottom w:val="single" w:color="auto" w:sz="8" w:space="0"/>
              <w:right w:val="single" w:color="auto" w:sz="8" w:space="0"/>
            </w:tcBorders>
            <w:vAlign w:val="top"/>
          </w:tcPr>
          <w:p>
            <w:pPr>
              <w:widowControl/>
              <w:jc w:val="center"/>
              <w:rPr>
                <w:rFonts w:ascii="Times New Roman" w:hAnsi="Times New Roman" w:eastAsia="仿宋_GB2312"/>
                <w:color w:val="000000"/>
                <w:sz w:val="24"/>
              </w:rPr>
            </w:pPr>
          </w:p>
        </w:tc>
        <w:tc>
          <w:tcPr>
            <w:tcW w:w="1166" w:type="dxa"/>
            <w:tcBorders>
              <w:top w:val="single" w:color="000000"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5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300" w:hRule="atLeast"/>
          <w:jc w:val="center"/>
        </w:trPr>
        <w:tc>
          <w:tcPr>
            <w:tcW w:w="751"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32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23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334" w:type="dxa"/>
            <w:tcBorders>
              <w:top w:val="single" w:color="auto" w:sz="8" w:space="0"/>
              <w:left w:val="nil"/>
              <w:bottom w:val="single" w:color="auto" w:sz="8" w:space="0"/>
              <w:right w:val="single" w:color="auto" w:sz="8" w:space="0"/>
            </w:tcBorders>
            <w:vAlign w:val="top"/>
          </w:tcPr>
          <w:p>
            <w:pPr>
              <w:widowControl/>
              <w:jc w:val="center"/>
              <w:rPr>
                <w:rFonts w:ascii="Times New Roman" w:hAnsi="Times New Roman" w:eastAsia="仿宋_GB2312"/>
                <w:color w:val="000000"/>
                <w:sz w:val="24"/>
              </w:rPr>
            </w:pPr>
          </w:p>
        </w:tc>
        <w:tc>
          <w:tcPr>
            <w:tcW w:w="11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5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300" w:hRule="atLeast"/>
          <w:jc w:val="center"/>
        </w:trPr>
        <w:tc>
          <w:tcPr>
            <w:tcW w:w="751"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32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23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334" w:type="dxa"/>
            <w:tcBorders>
              <w:top w:val="single" w:color="auto" w:sz="8" w:space="0"/>
              <w:left w:val="nil"/>
              <w:bottom w:val="single" w:color="auto" w:sz="8" w:space="0"/>
              <w:right w:val="single" w:color="auto" w:sz="8" w:space="0"/>
            </w:tcBorders>
            <w:vAlign w:val="top"/>
          </w:tcPr>
          <w:p>
            <w:pPr>
              <w:widowControl/>
              <w:jc w:val="center"/>
              <w:rPr>
                <w:rFonts w:ascii="Times New Roman" w:hAnsi="Times New Roman" w:eastAsia="仿宋_GB2312"/>
                <w:color w:val="000000"/>
                <w:sz w:val="24"/>
              </w:rPr>
            </w:pPr>
          </w:p>
        </w:tc>
        <w:tc>
          <w:tcPr>
            <w:tcW w:w="11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5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300" w:hRule="atLeast"/>
          <w:jc w:val="center"/>
        </w:trPr>
        <w:tc>
          <w:tcPr>
            <w:tcW w:w="751"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32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23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334" w:type="dxa"/>
            <w:tcBorders>
              <w:top w:val="single" w:color="auto" w:sz="8" w:space="0"/>
              <w:left w:val="nil"/>
              <w:bottom w:val="single" w:color="auto" w:sz="8" w:space="0"/>
              <w:right w:val="single" w:color="auto" w:sz="8" w:space="0"/>
            </w:tcBorders>
            <w:vAlign w:val="top"/>
          </w:tcPr>
          <w:p>
            <w:pPr>
              <w:widowControl/>
              <w:jc w:val="center"/>
              <w:rPr>
                <w:rFonts w:ascii="Times New Roman" w:hAnsi="Times New Roman" w:eastAsia="仿宋_GB2312"/>
                <w:color w:val="000000"/>
                <w:sz w:val="24"/>
              </w:rPr>
            </w:pPr>
          </w:p>
        </w:tc>
        <w:tc>
          <w:tcPr>
            <w:tcW w:w="11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5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300" w:hRule="atLeast"/>
          <w:jc w:val="center"/>
        </w:trPr>
        <w:tc>
          <w:tcPr>
            <w:tcW w:w="751"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32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w:t>
            </w:r>
            <w:r>
              <w:rPr>
                <w:rFonts w:hint="eastAsia" w:ascii="Times New Roman" w:hAnsi="Times New Roman" w:eastAsia="仿宋_GB2312"/>
                <w:color w:val="000000"/>
                <w:sz w:val="24"/>
              </w:rPr>
              <w:t>　</w:t>
            </w:r>
          </w:p>
        </w:tc>
        <w:tc>
          <w:tcPr>
            <w:tcW w:w="148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23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334" w:type="dxa"/>
            <w:tcBorders>
              <w:top w:val="single" w:color="auto" w:sz="8" w:space="0"/>
              <w:left w:val="nil"/>
              <w:bottom w:val="single" w:color="auto" w:sz="8" w:space="0"/>
              <w:right w:val="single" w:color="auto" w:sz="8" w:space="0"/>
            </w:tcBorders>
            <w:vAlign w:val="top"/>
          </w:tcPr>
          <w:p>
            <w:pPr>
              <w:widowControl/>
              <w:jc w:val="center"/>
              <w:rPr>
                <w:rFonts w:ascii="Times New Roman" w:hAnsi="Times New Roman" w:eastAsia="仿宋_GB2312"/>
                <w:color w:val="000000"/>
                <w:sz w:val="24"/>
              </w:rPr>
            </w:pPr>
          </w:p>
        </w:tc>
        <w:tc>
          <w:tcPr>
            <w:tcW w:w="11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5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r>
    </w:tbl>
    <w:p>
      <w:pPr>
        <w:widowControl/>
        <w:spacing w:line="320" w:lineRule="exact"/>
        <w:rPr>
          <w:rFonts w:ascii="仿宋_GB2312" w:hAnsi="Times New Roman" w:eastAsia="仿宋_GB2312"/>
          <w:sz w:val="20"/>
          <w:szCs w:val="20"/>
        </w:rPr>
      </w:pPr>
      <w:r>
        <w:rPr>
          <w:rFonts w:hint="eastAsia" w:ascii="仿宋_GB2312" w:hAnsi="Times New Roman" w:eastAsia="仿宋_GB2312"/>
          <w:sz w:val="20"/>
          <w:szCs w:val="20"/>
        </w:rPr>
        <w:t>注</w:t>
      </w:r>
      <w:r>
        <w:rPr>
          <w:rFonts w:ascii="仿宋_GB2312" w:hAnsi="Times New Roman" w:eastAsia="仿宋_GB2312"/>
          <w:sz w:val="20"/>
          <w:szCs w:val="20"/>
        </w:rPr>
        <w:t>*</w:t>
      </w:r>
      <w:r>
        <w:rPr>
          <w:rFonts w:hint="eastAsia" w:ascii="仿宋_GB2312" w:hAnsi="Times New Roman" w:eastAsia="仿宋_GB2312"/>
          <w:sz w:val="20"/>
          <w:szCs w:val="20"/>
        </w:rPr>
        <w:t>：包括与国外、国内高校、科研院所、企业等合作项目。</w:t>
      </w:r>
    </w:p>
    <w:p>
      <w:pPr>
        <w:widowControl/>
        <w:jc w:val="center"/>
        <w:rPr>
          <w:rFonts w:hint="eastAsia" w:ascii="Times New Roman" w:hAnsi="Times New Roman" w:eastAsia="黑体" w:cs="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8 XXXX-XXXX</w:t>
      </w:r>
      <w:r>
        <w:rPr>
          <w:rFonts w:hint="eastAsia" w:ascii="Times New Roman" w:hAnsi="Times New Roman" w:eastAsia="黑体" w:cs="黑体"/>
          <w:sz w:val="24"/>
        </w:rPr>
        <w:t>年（近三年）技术性收入（万元）</w:t>
      </w:r>
    </w:p>
    <w:tbl>
      <w:tblPr>
        <w:tblStyle w:val="5"/>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558"/>
        <w:gridCol w:w="1578"/>
        <w:gridCol w:w="1919"/>
        <w:gridCol w:w="1635"/>
      </w:tblGrid>
      <w:tr>
        <w:tblPrEx>
          <w:tblLayout w:type="fixed"/>
        </w:tblPrEx>
        <w:trPr>
          <w:trHeight w:val="0" w:hRule="atLeast"/>
          <w:tblHeader/>
          <w:jc w:val="center"/>
        </w:trPr>
        <w:tc>
          <w:tcPr>
            <w:tcW w:w="556" w:type="dxa"/>
            <w:vAlign w:val="top"/>
          </w:tcPr>
          <w:p>
            <w:pPr>
              <w:snapToGrid w:val="0"/>
              <w:spacing w:beforeLines="0" w:afterLines="0" w:line="260" w:lineRule="exact"/>
              <w:ind w:left="-158" w:leftChars="-50" w:right="-158" w:rightChars="-50"/>
              <w:jc w:val="center"/>
              <w:rPr>
                <w:rFonts w:ascii="黑体" w:hAnsi="黑体" w:eastAsia="黑体" w:cs="黑体"/>
                <w:sz w:val="21"/>
                <w:szCs w:val="21"/>
              </w:rPr>
            </w:pPr>
            <w:r>
              <w:rPr>
                <w:rFonts w:hint="eastAsia" w:ascii="黑体" w:hAnsi="黑体" w:eastAsia="黑体" w:cs="黑体"/>
                <w:sz w:val="21"/>
                <w:szCs w:val="21"/>
              </w:rPr>
              <w:t>序号</w:t>
            </w:r>
          </w:p>
        </w:tc>
        <w:tc>
          <w:tcPr>
            <w:tcW w:w="2558" w:type="dxa"/>
            <w:vAlign w:val="center"/>
          </w:tcPr>
          <w:p>
            <w:pPr>
              <w:snapToGrid w:val="0"/>
              <w:spacing w:beforeLines="0" w:afterLines="0" w:line="260" w:lineRule="exact"/>
              <w:ind w:left="-158" w:leftChars="-50" w:right="-158" w:rightChars="-50"/>
              <w:jc w:val="center"/>
              <w:rPr>
                <w:rFonts w:ascii="黑体" w:hAnsi="黑体" w:eastAsia="黑体" w:cs="黑体"/>
                <w:sz w:val="21"/>
                <w:szCs w:val="21"/>
              </w:rPr>
            </w:pPr>
            <w:r>
              <w:rPr>
                <w:rFonts w:hint="eastAsia" w:ascii="黑体" w:hAnsi="黑体" w:eastAsia="黑体" w:cs="黑体"/>
                <w:sz w:val="21"/>
                <w:szCs w:val="21"/>
              </w:rPr>
              <w:t>类别</w:t>
            </w:r>
          </w:p>
        </w:tc>
        <w:tc>
          <w:tcPr>
            <w:tcW w:w="1578" w:type="dxa"/>
            <w:vAlign w:val="top"/>
          </w:tcPr>
          <w:p>
            <w:pPr>
              <w:snapToGrid w:val="0"/>
              <w:spacing w:beforeLines="0" w:afterLines="0" w:line="260" w:lineRule="exact"/>
              <w:ind w:left="-158" w:leftChars="-50" w:right="-158" w:rightChars="-50"/>
              <w:jc w:val="center"/>
              <w:rPr>
                <w:rFonts w:ascii="Times New Roman" w:hAnsi="Times New Roman" w:eastAsia="黑体"/>
                <w:sz w:val="21"/>
                <w:szCs w:val="21"/>
              </w:rPr>
            </w:pPr>
            <w:r>
              <w:rPr>
                <w:rFonts w:ascii="Times New Roman" w:hAnsi="Times New Roman" w:eastAsia="黑体"/>
                <w:sz w:val="21"/>
                <w:szCs w:val="21"/>
              </w:rPr>
              <w:t>XXXX年</w:t>
            </w:r>
          </w:p>
        </w:tc>
        <w:tc>
          <w:tcPr>
            <w:tcW w:w="1919" w:type="dxa"/>
            <w:vAlign w:val="top"/>
          </w:tcPr>
          <w:p>
            <w:pPr>
              <w:snapToGrid w:val="0"/>
              <w:spacing w:beforeLines="0" w:afterLines="0" w:line="260" w:lineRule="exact"/>
              <w:ind w:left="-158" w:leftChars="-50" w:right="-158" w:rightChars="-50"/>
              <w:jc w:val="center"/>
              <w:rPr>
                <w:rFonts w:ascii="Times New Roman" w:hAnsi="Times New Roman" w:eastAsia="黑体"/>
                <w:sz w:val="21"/>
                <w:szCs w:val="21"/>
              </w:rPr>
            </w:pPr>
            <w:r>
              <w:rPr>
                <w:rFonts w:ascii="Times New Roman" w:hAnsi="Times New Roman" w:eastAsia="黑体"/>
                <w:sz w:val="21"/>
                <w:szCs w:val="21"/>
              </w:rPr>
              <w:t>XXXX年</w:t>
            </w:r>
          </w:p>
        </w:tc>
        <w:tc>
          <w:tcPr>
            <w:tcW w:w="1635" w:type="dxa"/>
            <w:vAlign w:val="top"/>
          </w:tcPr>
          <w:p>
            <w:pPr>
              <w:snapToGrid w:val="0"/>
              <w:spacing w:beforeLines="0" w:afterLines="0" w:line="260" w:lineRule="exact"/>
              <w:ind w:left="-158" w:leftChars="-50" w:right="-158" w:rightChars="-50"/>
              <w:jc w:val="center"/>
              <w:rPr>
                <w:rFonts w:ascii="Times New Roman" w:hAnsi="Times New Roman" w:eastAsia="黑体"/>
                <w:sz w:val="21"/>
                <w:szCs w:val="21"/>
              </w:rPr>
            </w:pPr>
            <w:r>
              <w:rPr>
                <w:rFonts w:ascii="Times New Roman" w:hAnsi="Times New Roman" w:eastAsia="黑体"/>
                <w:sz w:val="21"/>
                <w:szCs w:val="21"/>
              </w:rPr>
              <w:t>XXXX年</w:t>
            </w:r>
          </w:p>
        </w:tc>
      </w:tr>
      <w:tr>
        <w:tblPrEx>
          <w:tblLayout w:type="fixed"/>
        </w:tblPrEx>
        <w:trPr>
          <w:trHeight w:val="0" w:hRule="atLeast"/>
          <w:jc w:val="center"/>
        </w:trPr>
        <w:tc>
          <w:tcPr>
            <w:tcW w:w="556" w:type="dxa"/>
            <w:vAlign w:val="top"/>
          </w:tcPr>
          <w:p>
            <w:pPr>
              <w:snapToGrid w:val="0"/>
              <w:spacing w:beforeLines="0" w:afterLines="0" w:line="260" w:lineRule="exact"/>
              <w:ind w:left="-158" w:leftChars="-50" w:right="-158" w:rightChars="-50"/>
              <w:jc w:val="center"/>
              <w:rPr>
                <w:rFonts w:ascii="Times New Roman" w:hAnsi="Times New Roman" w:eastAsia="仿宋_GB2312"/>
                <w:sz w:val="21"/>
                <w:szCs w:val="21"/>
              </w:rPr>
            </w:pPr>
            <w:r>
              <w:rPr>
                <w:rFonts w:ascii="Times New Roman" w:hAnsi="Times New Roman" w:eastAsia="仿宋_GB2312"/>
                <w:sz w:val="21"/>
                <w:szCs w:val="21"/>
              </w:rPr>
              <w:t>1</w:t>
            </w:r>
          </w:p>
        </w:tc>
        <w:tc>
          <w:tcPr>
            <w:tcW w:w="2558" w:type="dxa"/>
            <w:vAlign w:val="center"/>
          </w:tcPr>
          <w:p>
            <w:pPr>
              <w:snapToGrid w:val="0"/>
              <w:spacing w:beforeLines="0" w:afterLines="0" w:line="260" w:lineRule="exact"/>
              <w:ind w:left="-158" w:leftChars="-50" w:right="-158" w:rightChars="-50"/>
              <w:jc w:val="center"/>
              <w:rPr>
                <w:rFonts w:ascii="黑体" w:hAnsi="黑体" w:eastAsia="黑体"/>
                <w:sz w:val="21"/>
                <w:szCs w:val="21"/>
              </w:rPr>
            </w:pPr>
            <w:r>
              <w:rPr>
                <w:rFonts w:hint="eastAsia" w:ascii="黑体" w:hAnsi="黑体" w:eastAsia="黑体"/>
                <w:sz w:val="21"/>
                <w:szCs w:val="21"/>
              </w:rPr>
              <w:t>技术转让收入</w:t>
            </w:r>
          </w:p>
        </w:tc>
        <w:tc>
          <w:tcPr>
            <w:tcW w:w="1578"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919" w:type="dxa"/>
            <w:vAlign w:val="center"/>
          </w:tcPr>
          <w:p>
            <w:pPr>
              <w:adjustRightInd w:val="0"/>
              <w:snapToGrid w:val="0"/>
              <w:spacing w:beforeLines="0" w:afterLines="0" w:line="260" w:lineRule="exact"/>
              <w:jc w:val="center"/>
              <w:rPr>
                <w:rFonts w:ascii="Times New Roman" w:hAnsi="Times New Roman" w:eastAsia="仿宋_GB2312"/>
                <w:sz w:val="21"/>
                <w:szCs w:val="21"/>
              </w:rPr>
            </w:pPr>
          </w:p>
        </w:tc>
        <w:tc>
          <w:tcPr>
            <w:tcW w:w="1635" w:type="dxa"/>
            <w:vAlign w:val="top"/>
          </w:tcPr>
          <w:p>
            <w:pPr>
              <w:adjustRightInd w:val="0"/>
              <w:snapToGrid w:val="0"/>
              <w:spacing w:beforeLines="0" w:afterLines="0" w:line="260" w:lineRule="exact"/>
              <w:jc w:val="center"/>
              <w:rPr>
                <w:rFonts w:ascii="Times New Roman" w:hAnsi="Times New Roman" w:eastAsia="仿宋_GB2312"/>
                <w:sz w:val="21"/>
                <w:szCs w:val="21"/>
              </w:rPr>
            </w:pPr>
          </w:p>
        </w:tc>
      </w:tr>
      <w:tr>
        <w:tblPrEx>
          <w:tblLayout w:type="fixed"/>
        </w:tblPrEx>
        <w:trPr>
          <w:trHeight w:val="0" w:hRule="atLeast"/>
          <w:jc w:val="center"/>
        </w:trPr>
        <w:tc>
          <w:tcPr>
            <w:tcW w:w="556" w:type="dxa"/>
            <w:vAlign w:val="top"/>
          </w:tcPr>
          <w:p>
            <w:pPr>
              <w:snapToGrid w:val="0"/>
              <w:spacing w:beforeLines="0" w:afterLines="0" w:line="260" w:lineRule="exact"/>
              <w:ind w:left="-158" w:leftChars="-50" w:right="-158" w:rightChars="-50"/>
              <w:jc w:val="center"/>
              <w:rPr>
                <w:rFonts w:ascii="Times New Roman" w:hAnsi="Times New Roman" w:eastAsia="仿宋_GB2312"/>
                <w:sz w:val="21"/>
                <w:szCs w:val="21"/>
              </w:rPr>
            </w:pPr>
            <w:r>
              <w:rPr>
                <w:rFonts w:ascii="Times New Roman" w:hAnsi="Times New Roman" w:eastAsia="仿宋_GB2312"/>
                <w:sz w:val="21"/>
                <w:szCs w:val="21"/>
              </w:rPr>
              <w:t>2</w:t>
            </w:r>
          </w:p>
        </w:tc>
        <w:tc>
          <w:tcPr>
            <w:tcW w:w="2558" w:type="dxa"/>
            <w:vAlign w:val="top"/>
          </w:tcPr>
          <w:p>
            <w:pPr>
              <w:snapToGrid w:val="0"/>
              <w:spacing w:beforeLines="0" w:afterLines="0" w:line="260" w:lineRule="exact"/>
              <w:ind w:left="-158" w:leftChars="-50" w:right="-158" w:rightChars="-50"/>
              <w:jc w:val="center"/>
              <w:rPr>
                <w:rFonts w:ascii="黑体" w:hAnsi="黑体" w:eastAsia="黑体"/>
                <w:sz w:val="21"/>
                <w:szCs w:val="21"/>
              </w:rPr>
            </w:pPr>
            <w:r>
              <w:rPr>
                <w:rFonts w:hint="eastAsia" w:ascii="黑体" w:hAnsi="黑体" w:eastAsia="黑体"/>
                <w:sz w:val="21"/>
                <w:szCs w:val="21"/>
              </w:rPr>
              <w:t>技术服务收入</w:t>
            </w:r>
          </w:p>
        </w:tc>
        <w:tc>
          <w:tcPr>
            <w:tcW w:w="1578"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919"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635" w:type="dxa"/>
            <w:vAlign w:val="top"/>
          </w:tcPr>
          <w:p>
            <w:pPr>
              <w:adjustRightInd w:val="0"/>
              <w:snapToGrid w:val="0"/>
              <w:spacing w:beforeLines="0" w:afterLines="0" w:line="260" w:lineRule="exact"/>
              <w:jc w:val="center"/>
              <w:rPr>
                <w:rFonts w:ascii="Times New Roman" w:hAnsi="Times New Roman" w:eastAsia="仿宋_GB2312"/>
                <w:sz w:val="21"/>
                <w:szCs w:val="21"/>
              </w:rPr>
            </w:pPr>
          </w:p>
        </w:tc>
      </w:tr>
      <w:tr>
        <w:tblPrEx>
          <w:tblLayout w:type="fixed"/>
        </w:tblPrEx>
        <w:trPr>
          <w:trHeight w:val="0" w:hRule="atLeast"/>
          <w:jc w:val="center"/>
        </w:trPr>
        <w:tc>
          <w:tcPr>
            <w:tcW w:w="556" w:type="dxa"/>
            <w:vAlign w:val="top"/>
          </w:tcPr>
          <w:p>
            <w:pPr>
              <w:snapToGrid w:val="0"/>
              <w:spacing w:beforeLines="0" w:afterLines="0" w:line="260" w:lineRule="exact"/>
              <w:ind w:left="-158" w:leftChars="-50" w:right="-158" w:rightChars="-50"/>
              <w:jc w:val="center"/>
              <w:rPr>
                <w:rFonts w:ascii="Times New Roman" w:hAnsi="Times New Roman" w:eastAsia="仿宋_GB2312"/>
                <w:sz w:val="21"/>
                <w:szCs w:val="21"/>
              </w:rPr>
            </w:pPr>
            <w:r>
              <w:rPr>
                <w:rFonts w:ascii="Times New Roman" w:hAnsi="Times New Roman" w:eastAsia="仿宋_GB2312"/>
                <w:sz w:val="21"/>
                <w:szCs w:val="21"/>
              </w:rPr>
              <w:t>3</w:t>
            </w:r>
          </w:p>
        </w:tc>
        <w:tc>
          <w:tcPr>
            <w:tcW w:w="2558" w:type="dxa"/>
            <w:vAlign w:val="top"/>
          </w:tcPr>
          <w:p>
            <w:pPr>
              <w:snapToGrid w:val="0"/>
              <w:spacing w:beforeLines="0" w:afterLines="0" w:line="260" w:lineRule="exact"/>
              <w:ind w:left="-158" w:leftChars="-50" w:right="-158" w:rightChars="-50"/>
              <w:jc w:val="center"/>
              <w:rPr>
                <w:rFonts w:ascii="黑体" w:hAnsi="黑体" w:eastAsia="黑体"/>
                <w:sz w:val="21"/>
                <w:szCs w:val="21"/>
              </w:rPr>
            </w:pPr>
            <w:r>
              <w:rPr>
                <w:rFonts w:hint="eastAsia" w:ascii="黑体" w:hAnsi="黑体" w:eastAsia="黑体"/>
                <w:sz w:val="21"/>
                <w:szCs w:val="21"/>
              </w:rPr>
              <w:t>接受委托研究开发收入</w:t>
            </w:r>
          </w:p>
        </w:tc>
        <w:tc>
          <w:tcPr>
            <w:tcW w:w="1578"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919"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635" w:type="dxa"/>
            <w:vAlign w:val="top"/>
          </w:tcPr>
          <w:p>
            <w:pPr>
              <w:adjustRightInd w:val="0"/>
              <w:snapToGrid w:val="0"/>
              <w:spacing w:beforeLines="0" w:afterLines="0" w:line="260" w:lineRule="exact"/>
              <w:jc w:val="center"/>
              <w:rPr>
                <w:rFonts w:ascii="Times New Roman" w:hAnsi="Times New Roman" w:eastAsia="仿宋_GB2312"/>
                <w:sz w:val="21"/>
                <w:szCs w:val="21"/>
              </w:rPr>
            </w:pPr>
          </w:p>
        </w:tc>
      </w:tr>
      <w:tr>
        <w:tblPrEx>
          <w:tblLayout w:type="fixed"/>
        </w:tblPrEx>
        <w:trPr>
          <w:trHeight w:val="0" w:hRule="atLeast"/>
          <w:jc w:val="center"/>
        </w:trPr>
        <w:tc>
          <w:tcPr>
            <w:tcW w:w="556" w:type="dxa"/>
            <w:vAlign w:val="top"/>
          </w:tcPr>
          <w:p>
            <w:pPr>
              <w:snapToGrid w:val="0"/>
              <w:spacing w:beforeLines="0" w:afterLines="0" w:line="260" w:lineRule="exact"/>
              <w:ind w:left="-158" w:leftChars="-50" w:right="-158" w:rightChars="-50"/>
              <w:jc w:val="center"/>
              <w:rPr>
                <w:rFonts w:ascii="黑体" w:hAnsi="黑体" w:eastAsia="黑体"/>
                <w:sz w:val="21"/>
                <w:szCs w:val="21"/>
              </w:rPr>
            </w:pPr>
            <w:r>
              <w:rPr>
                <w:rFonts w:hint="eastAsia" w:ascii="黑体" w:hAnsi="黑体" w:eastAsia="黑体"/>
                <w:sz w:val="21"/>
                <w:szCs w:val="21"/>
              </w:rPr>
              <w:t>小计</w:t>
            </w:r>
          </w:p>
        </w:tc>
        <w:tc>
          <w:tcPr>
            <w:tcW w:w="2558" w:type="dxa"/>
            <w:vAlign w:val="top"/>
          </w:tcPr>
          <w:p>
            <w:pPr>
              <w:snapToGrid w:val="0"/>
              <w:spacing w:beforeLines="0" w:afterLines="0" w:line="260" w:lineRule="exact"/>
              <w:ind w:left="-158" w:leftChars="-50" w:right="-158" w:rightChars="-50"/>
              <w:jc w:val="center"/>
              <w:rPr>
                <w:rFonts w:ascii="黑体" w:hAnsi="黑体" w:eastAsia="黑体"/>
                <w:sz w:val="21"/>
                <w:szCs w:val="21"/>
              </w:rPr>
            </w:pPr>
            <w:r>
              <w:rPr>
                <w:rFonts w:hint="eastAsia" w:ascii="黑体" w:hAnsi="黑体" w:eastAsia="黑体"/>
                <w:sz w:val="21"/>
                <w:szCs w:val="21"/>
              </w:rPr>
              <w:t>技术性收入</w:t>
            </w:r>
          </w:p>
        </w:tc>
        <w:tc>
          <w:tcPr>
            <w:tcW w:w="1578"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919"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635" w:type="dxa"/>
            <w:vAlign w:val="top"/>
          </w:tcPr>
          <w:p>
            <w:pPr>
              <w:adjustRightInd w:val="0"/>
              <w:snapToGrid w:val="0"/>
              <w:spacing w:beforeLines="0" w:afterLines="0" w:line="260" w:lineRule="exact"/>
              <w:jc w:val="center"/>
              <w:rPr>
                <w:rFonts w:ascii="Times New Roman" w:hAnsi="Times New Roman" w:eastAsia="仿宋_GB2312"/>
                <w:sz w:val="21"/>
                <w:szCs w:val="21"/>
              </w:rPr>
            </w:pPr>
          </w:p>
        </w:tc>
      </w:tr>
      <w:tr>
        <w:tblPrEx>
          <w:tblLayout w:type="fixed"/>
        </w:tblPrEx>
        <w:trPr>
          <w:trHeight w:val="0" w:hRule="atLeast"/>
          <w:jc w:val="center"/>
        </w:trPr>
        <w:tc>
          <w:tcPr>
            <w:tcW w:w="556" w:type="dxa"/>
            <w:vAlign w:val="top"/>
          </w:tcPr>
          <w:p>
            <w:pPr>
              <w:snapToGrid w:val="0"/>
              <w:spacing w:beforeLines="0" w:afterLines="0" w:line="260" w:lineRule="exact"/>
              <w:ind w:left="-158" w:leftChars="-50" w:right="-158" w:rightChars="-50"/>
              <w:jc w:val="center"/>
              <w:rPr>
                <w:rFonts w:ascii="Times New Roman" w:hAnsi="Times New Roman" w:eastAsia="仿宋_GB2312"/>
                <w:sz w:val="21"/>
                <w:szCs w:val="21"/>
              </w:rPr>
            </w:pPr>
          </w:p>
        </w:tc>
        <w:tc>
          <w:tcPr>
            <w:tcW w:w="2558" w:type="dxa"/>
            <w:vAlign w:val="top"/>
          </w:tcPr>
          <w:p>
            <w:pPr>
              <w:snapToGrid w:val="0"/>
              <w:spacing w:beforeLines="0" w:afterLines="0" w:line="260" w:lineRule="exact"/>
              <w:ind w:left="-158" w:leftChars="-50" w:right="-158" w:rightChars="-50"/>
              <w:jc w:val="center"/>
              <w:rPr>
                <w:rFonts w:ascii="黑体" w:hAnsi="黑体" w:eastAsia="黑体"/>
                <w:sz w:val="21"/>
                <w:szCs w:val="21"/>
              </w:rPr>
            </w:pPr>
            <w:r>
              <w:rPr>
                <w:rFonts w:hint="eastAsia" w:ascii="黑体" w:hAnsi="黑体" w:eastAsia="黑体"/>
                <w:sz w:val="21"/>
                <w:szCs w:val="21"/>
              </w:rPr>
              <w:t>总收入</w:t>
            </w:r>
          </w:p>
        </w:tc>
        <w:tc>
          <w:tcPr>
            <w:tcW w:w="1578"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919" w:type="dxa"/>
            <w:vAlign w:val="top"/>
          </w:tcPr>
          <w:p>
            <w:pPr>
              <w:adjustRightInd w:val="0"/>
              <w:snapToGrid w:val="0"/>
              <w:spacing w:beforeLines="0" w:afterLines="0" w:line="260" w:lineRule="exact"/>
              <w:jc w:val="center"/>
              <w:rPr>
                <w:rFonts w:ascii="Times New Roman" w:hAnsi="Times New Roman" w:eastAsia="仿宋_GB2312"/>
                <w:sz w:val="21"/>
                <w:szCs w:val="21"/>
              </w:rPr>
            </w:pPr>
          </w:p>
        </w:tc>
        <w:tc>
          <w:tcPr>
            <w:tcW w:w="1635" w:type="dxa"/>
            <w:vAlign w:val="top"/>
          </w:tcPr>
          <w:p>
            <w:pPr>
              <w:adjustRightInd w:val="0"/>
              <w:snapToGrid w:val="0"/>
              <w:spacing w:beforeLines="0" w:afterLines="0" w:line="260" w:lineRule="exact"/>
              <w:jc w:val="center"/>
              <w:rPr>
                <w:rFonts w:ascii="Times New Roman" w:hAnsi="Times New Roman" w:eastAsia="仿宋_GB2312"/>
                <w:sz w:val="21"/>
                <w:szCs w:val="21"/>
              </w:rPr>
            </w:pPr>
          </w:p>
        </w:tc>
      </w:tr>
    </w:tbl>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9 XXXX-XXXX</w:t>
      </w:r>
      <w:r>
        <w:rPr>
          <w:rFonts w:hint="eastAsia" w:ascii="Times New Roman" w:hAnsi="Times New Roman" w:eastAsia="黑体" w:cs="黑体"/>
          <w:sz w:val="24"/>
        </w:rPr>
        <w:t>年获得的授权专利</w:t>
      </w:r>
      <w:r>
        <w:rPr>
          <w:rFonts w:ascii="Times New Roman" w:hAnsi="Times New Roman" w:eastAsia="黑体" w:cs="黑体"/>
          <w:sz w:val="24"/>
        </w:rPr>
        <w:t>/</w:t>
      </w:r>
      <w:r>
        <w:rPr>
          <w:rFonts w:hint="eastAsia" w:ascii="Times New Roman" w:hAnsi="Times New Roman" w:eastAsia="黑体" w:cs="黑体"/>
          <w:sz w:val="24"/>
        </w:rPr>
        <w:t>新药/软件著作批件清单</w:t>
      </w:r>
    </w:p>
    <w:tbl>
      <w:tblPr>
        <w:tblStyle w:val="5"/>
        <w:tblW w:w="8746" w:type="dxa"/>
        <w:jc w:val="center"/>
        <w:tblInd w:w="0" w:type="dxa"/>
        <w:tblLayout w:type="fixed"/>
        <w:tblCellMar>
          <w:top w:w="0" w:type="dxa"/>
          <w:left w:w="108" w:type="dxa"/>
          <w:bottom w:w="0" w:type="dxa"/>
          <w:right w:w="108" w:type="dxa"/>
        </w:tblCellMar>
      </w:tblPr>
      <w:tblGrid>
        <w:gridCol w:w="852"/>
        <w:gridCol w:w="1764"/>
        <w:gridCol w:w="2477"/>
        <w:gridCol w:w="1315"/>
        <w:gridCol w:w="1022"/>
        <w:gridCol w:w="1316"/>
      </w:tblGrid>
      <w:tr>
        <w:tblPrEx>
          <w:tblLayout w:type="fixed"/>
        </w:tblPrEx>
        <w:trPr>
          <w:trHeight w:val="810" w:hRule="atLeast"/>
          <w:jc w:val="center"/>
        </w:trPr>
        <w:tc>
          <w:tcPr>
            <w:tcW w:w="852" w:type="dxa"/>
            <w:tcBorders>
              <w:top w:val="single" w:color="auto" w:sz="8" w:space="0"/>
              <w:left w:val="single" w:color="auto" w:sz="8" w:space="0"/>
              <w:bottom w:val="single" w:color="auto" w:sz="8" w:space="0"/>
              <w:right w:val="single" w:color="auto" w:sz="8" w:space="0"/>
            </w:tcBorders>
            <w:vAlign w:val="center"/>
          </w:tcPr>
          <w:p>
            <w:pPr>
              <w:widowControl/>
              <w:snapToGrid w:val="0"/>
              <w:spacing w:beforeLines="0" w:afterLines="0" w:line="280" w:lineRule="exact"/>
              <w:jc w:val="center"/>
              <w:rPr>
                <w:rFonts w:ascii="黑体" w:hAnsi="黑体" w:eastAsia="黑体" w:cs="黑体"/>
                <w:color w:val="000000"/>
                <w:kern w:val="0"/>
                <w:sz w:val="24"/>
              </w:rPr>
            </w:pPr>
            <w:r>
              <w:rPr>
                <w:rFonts w:hint="eastAsia" w:ascii="黑体" w:hAnsi="黑体" w:eastAsia="黑体" w:cs="黑体"/>
                <w:color w:val="000000"/>
                <w:kern w:val="0"/>
                <w:sz w:val="24"/>
              </w:rPr>
              <w:t>编号</w:t>
            </w:r>
          </w:p>
        </w:tc>
        <w:tc>
          <w:tcPr>
            <w:tcW w:w="1764" w:type="dxa"/>
            <w:tcBorders>
              <w:top w:val="single" w:color="auto" w:sz="8" w:space="0"/>
              <w:left w:val="nil"/>
              <w:bottom w:val="single" w:color="auto" w:sz="8" w:space="0"/>
              <w:right w:val="single" w:color="auto" w:sz="8" w:space="0"/>
            </w:tcBorders>
            <w:vAlign w:val="center"/>
          </w:tcPr>
          <w:p>
            <w:pPr>
              <w:widowControl/>
              <w:snapToGrid w:val="0"/>
              <w:spacing w:beforeLines="0" w:afterLines="0" w:line="280" w:lineRule="exact"/>
              <w:jc w:val="center"/>
              <w:rPr>
                <w:rFonts w:ascii="黑体" w:hAnsi="黑体" w:eastAsia="黑体" w:cs="黑体"/>
                <w:color w:val="000000"/>
                <w:kern w:val="0"/>
                <w:sz w:val="24"/>
              </w:rPr>
            </w:pPr>
            <w:r>
              <w:rPr>
                <w:rFonts w:hint="eastAsia" w:ascii="黑体" w:hAnsi="黑体" w:eastAsia="黑体" w:cs="黑体"/>
                <w:color w:val="000000"/>
                <w:kern w:val="0"/>
                <w:sz w:val="24"/>
              </w:rPr>
              <w:t>专利号/批件号</w:t>
            </w:r>
          </w:p>
        </w:tc>
        <w:tc>
          <w:tcPr>
            <w:tcW w:w="2477" w:type="dxa"/>
            <w:tcBorders>
              <w:top w:val="single" w:color="auto" w:sz="8" w:space="0"/>
              <w:left w:val="nil"/>
              <w:bottom w:val="single" w:color="auto" w:sz="8" w:space="0"/>
              <w:right w:val="single" w:color="auto" w:sz="8" w:space="0"/>
            </w:tcBorders>
            <w:vAlign w:val="center"/>
          </w:tcPr>
          <w:p>
            <w:pPr>
              <w:widowControl/>
              <w:snapToGrid w:val="0"/>
              <w:spacing w:beforeLines="0" w:afterLines="0" w:line="280" w:lineRule="exact"/>
              <w:jc w:val="center"/>
              <w:rPr>
                <w:rFonts w:ascii="黑体" w:hAnsi="黑体" w:eastAsia="黑体" w:cs="黑体"/>
                <w:color w:val="000000"/>
                <w:kern w:val="0"/>
                <w:sz w:val="24"/>
              </w:rPr>
            </w:pPr>
            <w:r>
              <w:rPr>
                <w:rFonts w:hint="eastAsia" w:ascii="黑体" w:hAnsi="黑体" w:eastAsia="黑体" w:cs="黑体"/>
                <w:color w:val="000000"/>
                <w:kern w:val="0"/>
                <w:sz w:val="24"/>
              </w:rPr>
              <w:t>专利名称/新药名称/</w:t>
            </w:r>
            <w:r>
              <w:rPr>
                <w:rFonts w:hint="eastAsia" w:ascii="Times New Roman" w:hAnsi="Times New Roman" w:eastAsia="黑体" w:cs="黑体"/>
                <w:sz w:val="24"/>
              </w:rPr>
              <w:t>软件著作</w:t>
            </w:r>
          </w:p>
        </w:tc>
        <w:tc>
          <w:tcPr>
            <w:tcW w:w="1315" w:type="dxa"/>
            <w:tcBorders>
              <w:top w:val="single" w:color="auto" w:sz="8" w:space="0"/>
              <w:left w:val="nil"/>
              <w:bottom w:val="single" w:color="auto" w:sz="8" w:space="0"/>
              <w:right w:val="single" w:color="auto" w:sz="8" w:space="0"/>
            </w:tcBorders>
            <w:vAlign w:val="center"/>
          </w:tcPr>
          <w:p>
            <w:pPr>
              <w:widowControl/>
              <w:snapToGrid w:val="0"/>
              <w:spacing w:beforeLines="0" w:afterLines="0" w:line="280" w:lineRule="exact"/>
              <w:jc w:val="center"/>
              <w:rPr>
                <w:rFonts w:ascii="黑体" w:hAnsi="黑体" w:eastAsia="黑体" w:cs="黑体"/>
                <w:color w:val="000000"/>
                <w:kern w:val="0"/>
                <w:sz w:val="24"/>
              </w:rPr>
            </w:pPr>
            <w:r>
              <w:rPr>
                <w:rFonts w:hint="eastAsia" w:ascii="黑体" w:hAnsi="黑体" w:eastAsia="黑体" w:cs="黑体"/>
                <w:color w:val="000000"/>
                <w:kern w:val="0"/>
                <w:sz w:val="24"/>
              </w:rPr>
              <w:t>专利权人</w:t>
            </w:r>
          </w:p>
        </w:tc>
        <w:tc>
          <w:tcPr>
            <w:tcW w:w="1022" w:type="dxa"/>
            <w:tcBorders>
              <w:top w:val="single" w:color="auto" w:sz="8" w:space="0"/>
              <w:left w:val="nil"/>
              <w:bottom w:val="single" w:color="auto" w:sz="8" w:space="0"/>
              <w:right w:val="single" w:color="auto" w:sz="8" w:space="0"/>
            </w:tcBorders>
            <w:vAlign w:val="center"/>
          </w:tcPr>
          <w:p>
            <w:pPr>
              <w:widowControl/>
              <w:snapToGrid w:val="0"/>
              <w:spacing w:beforeLines="0" w:afterLines="0" w:line="280" w:lineRule="exact"/>
              <w:jc w:val="center"/>
              <w:rPr>
                <w:rFonts w:ascii="黑体" w:hAnsi="黑体" w:eastAsia="黑体" w:cs="黑体"/>
                <w:color w:val="000000"/>
                <w:kern w:val="0"/>
                <w:sz w:val="24"/>
              </w:rPr>
            </w:pPr>
            <w:r>
              <w:rPr>
                <w:rFonts w:hint="eastAsia" w:ascii="黑体" w:hAnsi="黑体" w:eastAsia="黑体" w:cs="黑体"/>
                <w:color w:val="000000"/>
                <w:kern w:val="0"/>
                <w:sz w:val="24"/>
              </w:rPr>
              <w:t>发明人</w:t>
            </w:r>
          </w:p>
        </w:tc>
        <w:tc>
          <w:tcPr>
            <w:tcW w:w="1316" w:type="dxa"/>
            <w:tcBorders>
              <w:top w:val="single" w:color="auto" w:sz="8" w:space="0"/>
              <w:left w:val="nil"/>
              <w:bottom w:val="single" w:color="auto" w:sz="8" w:space="0"/>
              <w:right w:val="single" w:color="auto" w:sz="8" w:space="0"/>
            </w:tcBorders>
            <w:vAlign w:val="center"/>
          </w:tcPr>
          <w:p>
            <w:pPr>
              <w:widowControl/>
              <w:snapToGrid w:val="0"/>
              <w:spacing w:beforeLines="0" w:afterLines="0" w:line="280" w:lineRule="exact"/>
              <w:jc w:val="center"/>
              <w:rPr>
                <w:rFonts w:ascii="黑体" w:hAnsi="黑体" w:eastAsia="黑体" w:cs="黑体"/>
                <w:color w:val="000000"/>
                <w:kern w:val="0"/>
                <w:sz w:val="24"/>
              </w:rPr>
            </w:pPr>
            <w:r>
              <w:rPr>
                <w:rFonts w:hint="eastAsia" w:ascii="黑体" w:hAnsi="黑体" w:eastAsia="黑体" w:cs="黑体"/>
                <w:color w:val="000000"/>
                <w:kern w:val="0"/>
                <w:sz w:val="24"/>
              </w:rPr>
              <w:t>授权时间</w:t>
            </w:r>
          </w:p>
        </w:tc>
      </w:tr>
      <w:tr>
        <w:tblPrEx>
          <w:tblLayout w:type="fixed"/>
        </w:tblPrEx>
        <w:trPr>
          <w:trHeight w:val="285"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黑体" w:hAnsi="黑体" w:eastAsia="黑体"/>
                <w:color w:val="000000"/>
                <w:kern w:val="0"/>
                <w:sz w:val="24"/>
              </w:rPr>
            </w:pPr>
            <w:r>
              <w:rPr>
                <w:rFonts w:hint="eastAsia" w:ascii="黑体" w:hAnsi="黑体" w:eastAsia="黑体"/>
                <w:color w:val="000000"/>
                <w:kern w:val="0"/>
                <w:sz w:val="24"/>
              </w:rPr>
              <w:t>一</w:t>
            </w:r>
          </w:p>
        </w:tc>
        <w:tc>
          <w:tcPr>
            <w:tcW w:w="7894" w:type="dxa"/>
            <w:gridSpan w:val="5"/>
            <w:tcBorders>
              <w:top w:val="single" w:color="auto" w:sz="8" w:space="0"/>
              <w:left w:val="nil"/>
              <w:bottom w:val="single" w:color="auto" w:sz="8" w:space="0"/>
              <w:right w:val="single" w:color="000000" w:sz="8" w:space="0"/>
            </w:tcBorders>
            <w:vAlign w:val="center"/>
          </w:tcPr>
          <w:p>
            <w:pPr>
              <w:widowControl/>
              <w:spacing w:beforeLines="0" w:afterLines="0" w:line="280" w:lineRule="exact"/>
              <w:jc w:val="center"/>
              <w:rPr>
                <w:rFonts w:ascii="黑体" w:hAnsi="黑体" w:eastAsia="黑体"/>
                <w:color w:val="000000"/>
                <w:kern w:val="0"/>
                <w:sz w:val="24"/>
              </w:rPr>
            </w:pPr>
            <w:r>
              <w:rPr>
                <w:rFonts w:hint="eastAsia" w:ascii="黑体" w:hAnsi="黑体" w:eastAsia="黑体"/>
                <w:color w:val="000000"/>
                <w:kern w:val="0"/>
                <w:sz w:val="24"/>
              </w:rPr>
              <w:t>授权专利</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　3</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r>
      <w:tr>
        <w:tblPrEx>
          <w:tblLayout w:type="fixed"/>
        </w:tblPrEx>
        <w:trPr>
          <w:trHeight w:val="285"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黑体" w:hAnsi="黑体" w:eastAsia="黑体"/>
                <w:color w:val="000000"/>
                <w:kern w:val="0"/>
                <w:sz w:val="24"/>
              </w:rPr>
              <w:t>二</w:t>
            </w:r>
          </w:p>
        </w:tc>
        <w:tc>
          <w:tcPr>
            <w:tcW w:w="7894" w:type="dxa"/>
            <w:gridSpan w:val="5"/>
            <w:tcBorders>
              <w:top w:val="single" w:color="auto" w:sz="8" w:space="0"/>
              <w:left w:val="nil"/>
              <w:bottom w:val="single" w:color="auto" w:sz="8" w:space="0"/>
              <w:right w:val="single" w:color="000000"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黑体" w:hAnsi="黑体" w:eastAsia="黑体" w:cs="黑体"/>
                <w:color w:val="000000"/>
                <w:kern w:val="0"/>
                <w:sz w:val="24"/>
              </w:rPr>
              <w:t>新药</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r>
      <w:tr>
        <w:tblPrEx>
          <w:tblLayout w:type="fixed"/>
        </w:tblPrEx>
        <w:trPr>
          <w:trHeight w:val="300" w:hRule="atLeast"/>
          <w:jc w:val="center"/>
        </w:trPr>
        <w:tc>
          <w:tcPr>
            <w:tcW w:w="852" w:type="dxa"/>
            <w:tcBorders>
              <w:top w:val="nil"/>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764"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477"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5"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022"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c>
          <w:tcPr>
            <w:tcW w:w="1316" w:type="dxa"/>
            <w:tcBorders>
              <w:top w:val="nil"/>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　</w:t>
            </w:r>
          </w:p>
        </w:tc>
      </w:tr>
      <w:tr>
        <w:tblPrEx>
          <w:tblLayout w:type="fixed"/>
        </w:tblPrEx>
        <w:trPr>
          <w:trHeight w:val="300" w:hRule="atLeast"/>
          <w:jc w:val="center"/>
        </w:trPr>
        <w:tc>
          <w:tcPr>
            <w:tcW w:w="852" w:type="dxa"/>
            <w:tcBorders>
              <w:top w:val="single" w:color="auto" w:sz="4" w:space="0"/>
              <w:left w:val="single" w:color="auto" w:sz="8" w:space="0"/>
              <w:bottom w:val="single" w:color="auto" w:sz="4" w:space="0"/>
              <w:right w:val="single" w:color="auto" w:sz="8" w:space="0"/>
            </w:tcBorders>
            <w:vAlign w:val="center"/>
          </w:tcPr>
          <w:p>
            <w:pPr>
              <w:widowControl/>
              <w:spacing w:beforeLines="0" w:afterLines="0" w:line="280" w:lineRule="exact"/>
              <w:jc w:val="center"/>
              <w:rPr>
                <w:rFonts w:ascii="黑体" w:hAnsi="黑体" w:eastAsia="黑体"/>
                <w:color w:val="000000"/>
                <w:kern w:val="0"/>
                <w:sz w:val="24"/>
              </w:rPr>
            </w:pPr>
            <w:r>
              <w:rPr>
                <w:rFonts w:hint="eastAsia" w:ascii="黑体" w:hAnsi="黑体" w:eastAsia="黑体"/>
                <w:color w:val="000000"/>
                <w:kern w:val="0"/>
                <w:sz w:val="24"/>
              </w:rPr>
              <w:t>三</w:t>
            </w:r>
          </w:p>
        </w:tc>
        <w:tc>
          <w:tcPr>
            <w:tcW w:w="7894" w:type="dxa"/>
            <w:gridSpan w:val="5"/>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黑体" w:hAnsi="黑体" w:eastAsia="黑体"/>
                <w:color w:val="000000"/>
                <w:kern w:val="0"/>
                <w:sz w:val="24"/>
              </w:rPr>
              <w:t>软件著作</w:t>
            </w:r>
          </w:p>
        </w:tc>
      </w:tr>
      <w:tr>
        <w:tblPrEx>
          <w:tblLayout w:type="fixed"/>
        </w:tblPrEx>
        <w:trPr>
          <w:trHeight w:val="300" w:hRule="atLeast"/>
          <w:jc w:val="center"/>
        </w:trPr>
        <w:tc>
          <w:tcPr>
            <w:tcW w:w="852" w:type="dxa"/>
            <w:tcBorders>
              <w:top w:val="single" w:color="auto" w:sz="4" w:space="0"/>
              <w:left w:val="single" w:color="auto" w:sz="8" w:space="0"/>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c>
          <w:tcPr>
            <w:tcW w:w="1764"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2477"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5"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022"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6"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r>
      <w:tr>
        <w:tblPrEx>
          <w:tblLayout w:type="fixed"/>
        </w:tblPrEx>
        <w:trPr>
          <w:trHeight w:val="300" w:hRule="atLeast"/>
          <w:jc w:val="center"/>
        </w:trPr>
        <w:tc>
          <w:tcPr>
            <w:tcW w:w="852" w:type="dxa"/>
            <w:tcBorders>
              <w:top w:val="single" w:color="auto" w:sz="4" w:space="0"/>
              <w:left w:val="single" w:color="auto" w:sz="8" w:space="0"/>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w:t>
            </w:r>
          </w:p>
        </w:tc>
        <w:tc>
          <w:tcPr>
            <w:tcW w:w="1764"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2477"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5"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022"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6"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r>
      <w:tr>
        <w:tblPrEx>
          <w:tblLayout w:type="fixed"/>
        </w:tblPrEx>
        <w:trPr>
          <w:trHeight w:val="300" w:hRule="atLeast"/>
          <w:jc w:val="center"/>
        </w:trPr>
        <w:tc>
          <w:tcPr>
            <w:tcW w:w="852" w:type="dxa"/>
            <w:tcBorders>
              <w:top w:val="single" w:color="auto" w:sz="4" w:space="0"/>
              <w:left w:val="single" w:color="auto" w:sz="8" w:space="0"/>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w:t>
            </w:r>
          </w:p>
        </w:tc>
        <w:tc>
          <w:tcPr>
            <w:tcW w:w="1764"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2477"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5"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022"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6" w:type="dxa"/>
            <w:tcBorders>
              <w:top w:val="single" w:color="auto" w:sz="4" w:space="0"/>
              <w:left w:val="nil"/>
              <w:bottom w:val="single" w:color="auto" w:sz="4"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r>
      <w:tr>
        <w:tblPrEx>
          <w:tblLayout w:type="fixed"/>
        </w:tblPrEx>
        <w:trPr>
          <w:trHeight w:val="300" w:hRule="atLeast"/>
          <w:jc w:val="center"/>
        </w:trPr>
        <w:tc>
          <w:tcPr>
            <w:tcW w:w="852" w:type="dxa"/>
            <w:tcBorders>
              <w:top w:val="single" w:color="auto" w:sz="4" w:space="0"/>
              <w:left w:val="single" w:color="auto" w:sz="8" w:space="0"/>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764" w:type="dxa"/>
            <w:tcBorders>
              <w:top w:val="single" w:color="auto" w:sz="4" w:space="0"/>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477" w:type="dxa"/>
            <w:tcBorders>
              <w:top w:val="single" w:color="auto" w:sz="4" w:space="0"/>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5" w:type="dxa"/>
            <w:tcBorders>
              <w:top w:val="single" w:color="auto" w:sz="4" w:space="0"/>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022" w:type="dxa"/>
            <w:tcBorders>
              <w:top w:val="single" w:color="auto" w:sz="4" w:space="0"/>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c>
          <w:tcPr>
            <w:tcW w:w="1316" w:type="dxa"/>
            <w:tcBorders>
              <w:top w:val="single" w:color="auto" w:sz="4" w:space="0"/>
              <w:left w:val="nil"/>
              <w:bottom w:val="single" w:color="auto" w:sz="8" w:space="0"/>
              <w:right w:val="single" w:color="auto" w:sz="8" w:space="0"/>
            </w:tcBorders>
            <w:vAlign w:val="center"/>
          </w:tcPr>
          <w:p>
            <w:pPr>
              <w:widowControl/>
              <w:spacing w:beforeLines="0" w:afterLines="0" w:line="280" w:lineRule="exact"/>
              <w:jc w:val="center"/>
              <w:rPr>
                <w:rFonts w:ascii="Times New Roman" w:hAnsi="Times New Roman" w:eastAsia="仿宋_GB2312"/>
                <w:color w:val="000000"/>
                <w:kern w:val="0"/>
                <w:sz w:val="24"/>
              </w:rPr>
            </w:pPr>
          </w:p>
        </w:tc>
      </w:tr>
    </w:tbl>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10 XXXX-XXXX</w:t>
      </w:r>
      <w:r>
        <w:rPr>
          <w:rFonts w:hint="eastAsia" w:ascii="Times New Roman" w:hAnsi="Times New Roman" w:eastAsia="黑体" w:cs="黑体"/>
          <w:sz w:val="24"/>
        </w:rPr>
        <w:t>年来重要科技成果获奖清单</w:t>
      </w:r>
    </w:p>
    <w:tbl>
      <w:tblPr>
        <w:tblStyle w:val="5"/>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28"/>
        <w:gridCol w:w="1637"/>
        <w:gridCol w:w="1028"/>
        <w:gridCol w:w="1271"/>
        <w:gridCol w:w="1063"/>
        <w:gridCol w:w="1285"/>
      </w:tblGrid>
      <w:tr>
        <w:tblPrEx>
          <w:tblLayout w:type="fixed"/>
        </w:tblPrEx>
        <w:trPr>
          <w:trHeight w:val="105" w:hRule="atLeast"/>
          <w:jc w:val="center"/>
        </w:trPr>
        <w:tc>
          <w:tcPr>
            <w:tcW w:w="53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528"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奖项名称</w:t>
            </w:r>
          </w:p>
        </w:tc>
        <w:tc>
          <w:tcPr>
            <w:tcW w:w="1637"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项目名称</w:t>
            </w:r>
          </w:p>
        </w:tc>
        <w:tc>
          <w:tcPr>
            <w:tcW w:w="1028"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奖励等级</w:t>
            </w:r>
          </w:p>
        </w:tc>
        <w:tc>
          <w:tcPr>
            <w:tcW w:w="1271"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是否为第一承担单位</w:t>
            </w:r>
          </w:p>
        </w:tc>
        <w:tc>
          <w:tcPr>
            <w:tcW w:w="1063"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获奖时间</w:t>
            </w:r>
          </w:p>
        </w:tc>
        <w:tc>
          <w:tcPr>
            <w:tcW w:w="1285"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奖励单位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一</w:t>
            </w:r>
          </w:p>
        </w:tc>
        <w:tc>
          <w:tcPr>
            <w:tcW w:w="7812" w:type="dxa"/>
            <w:gridSpan w:val="6"/>
            <w:vAlign w:val="top"/>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528" w:type="dxa"/>
            <w:vAlign w:val="top"/>
          </w:tcPr>
          <w:p>
            <w:pPr>
              <w:jc w:val="center"/>
              <w:rPr>
                <w:rFonts w:ascii="Times New Roman" w:hAnsi="Times New Roman" w:eastAsia="仿宋_GB2312"/>
                <w:sz w:val="24"/>
              </w:rPr>
            </w:pP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528" w:type="dxa"/>
            <w:vAlign w:val="top"/>
          </w:tcPr>
          <w:p>
            <w:pPr>
              <w:jc w:val="center"/>
              <w:rPr>
                <w:rFonts w:ascii="Times New Roman" w:hAnsi="Times New Roman" w:eastAsia="仿宋_GB2312"/>
                <w:sz w:val="24"/>
              </w:rPr>
            </w:pP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528" w:type="dxa"/>
            <w:vAlign w:val="top"/>
          </w:tcPr>
          <w:p>
            <w:pPr>
              <w:jc w:val="center"/>
              <w:rPr>
                <w:rFonts w:ascii="Times New Roman" w:hAnsi="Times New Roman" w:eastAsia="仿宋_GB2312"/>
                <w:sz w:val="24"/>
              </w:rPr>
            </w:pP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28" w:type="dxa"/>
            <w:vAlign w:val="top"/>
          </w:tcPr>
          <w:p>
            <w:pPr>
              <w:jc w:val="center"/>
              <w:rPr>
                <w:rFonts w:ascii="Times New Roman" w:hAnsi="Times New Roman" w:eastAsia="仿宋_GB2312"/>
                <w:sz w:val="24"/>
              </w:rPr>
            </w:pPr>
            <w:r>
              <w:rPr>
                <w:rFonts w:ascii="Times New Roman" w:hAnsi="Times New Roman" w:eastAsia="仿宋_GB2312"/>
                <w:color w:val="000000"/>
                <w:sz w:val="24"/>
              </w:rPr>
              <w:t>……</w:t>
            </w: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二</w:t>
            </w:r>
          </w:p>
        </w:tc>
        <w:tc>
          <w:tcPr>
            <w:tcW w:w="7812" w:type="dxa"/>
            <w:gridSpan w:val="6"/>
            <w:vAlign w:val="top"/>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528" w:type="dxa"/>
            <w:vAlign w:val="top"/>
          </w:tcPr>
          <w:p>
            <w:pPr>
              <w:jc w:val="center"/>
              <w:rPr>
                <w:rFonts w:ascii="Times New Roman" w:hAnsi="Times New Roman" w:eastAsia="仿宋_GB2312"/>
                <w:sz w:val="24"/>
              </w:rPr>
            </w:pP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528" w:type="dxa"/>
            <w:vAlign w:val="top"/>
          </w:tcPr>
          <w:p>
            <w:pPr>
              <w:jc w:val="center"/>
              <w:rPr>
                <w:rFonts w:ascii="Times New Roman" w:hAnsi="Times New Roman" w:eastAsia="仿宋_GB2312"/>
                <w:sz w:val="24"/>
              </w:rPr>
            </w:pP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528" w:type="dxa"/>
            <w:vAlign w:val="top"/>
          </w:tcPr>
          <w:p>
            <w:pPr>
              <w:jc w:val="center"/>
              <w:rPr>
                <w:rFonts w:ascii="Times New Roman" w:hAnsi="Times New Roman" w:eastAsia="仿宋_GB2312"/>
                <w:sz w:val="24"/>
              </w:rPr>
            </w:pP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jc w:val="center"/>
        </w:trPr>
        <w:tc>
          <w:tcPr>
            <w:tcW w:w="53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28" w:type="dxa"/>
            <w:vAlign w:val="top"/>
          </w:tcPr>
          <w:p>
            <w:pPr>
              <w:jc w:val="center"/>
              <w:rPr>
                <w:rFonts w:ascii="Times New Roman" w:hAnsi="Times New Roman" w:eastAsia="仿宋_GB2312"/>
                <w:sz w:val="24"/>
              </w:rPr>
            </w:pPr>
            <w:r>
              <w:rPr>
                <w:rFonts w:ascii="Times New Roman" w:hAnsi="Times New Roman" w:eastAsia="仿宋_GB2312"/>
                <w:color w:val="000000"/>
                <w:sz w:val="24"/>
              </w:rPr>
              <w:t>……</w:t>
            </w:r>
          </w:p>
        </w:tc>
        <w:tc>
          <w:tcPr>
            <w:tcW w:w="1637" w:type="dxa"/>
            <w:vAlign w:val="center"/>
          </w:tcPr>
          <w:p>
            <w:pPr>
              <w:jc w:val="center"/>
              <w:rPr>
                <w:rFonts w:ascii="Times New Roman" w:hAnsi="Times New Roman" w:eastAsia="仿宋_GB2312"/>
                <w:sz w:val="24"/>
              </w:rPr>
            </w:pPr>
          </w:p>
        </w:tc>
        <w:tc>
          <w:tcPr>
            <w:tcW w:w="1028" w:type="dxa"/>
            <w:vAlign w:val="top"/>
          </w:tcPr>
          <w:p>
            <w:pPr>
              <w:jc w:val="center"/>
              <w:rPr>
                <w:rFonts w:ascii="Times New Roman" w:hAnsi="Times New Roman" w:eastAsia="仿宋_GB2312"/>
                <w:sz w:val="24"/>
              </w:rPr>
            </w:pPr>
          </w:p>
        </w:tc>
        <w:tc>
          <w:tcPr>
            <w:tcW w:w="1271" w:type="dxa"/>
            <w:vAlign w:val="top"/>
          </w:tcPr>
          <w:p>
            <w:pPr>
              <w:jc w:val="center"/>
              <w:rPr>
                <w:rFonts w:ascii="Times New Roman" w:hAnsi="Times New Roman" w:eastAsia="仿宋_GB2312"/>
                <w:sz w:val="24"/>
              </w:rPr>
            </w:pPr>
          </w:p>
        </w:tc>
        <w:tc>
          <w:tcPr>
            <w:tcW w:w="1063" w:type="dxa"/>
            <w:vAlign w:val="center"/>
          </w:tcPr>
          <w:p>
            <w:pPr>
              <w:jc w:val="center"/>
              <w:rPr>
                <w:rFonts w:ascii="Times New Roman" w:hAnsi="Times New Roman" w:eastAsia="仿宋_GB2312"/>
                <w:sz w:val="24"/>
              </w:rPr>
            </w:pPr>
          </w:p>
        </w:tc>
        <w:tc>
          <w:tcPr>
            <w:tcW w:w="1285" w:type="dxa"/>
            <w:vAlign w:val="center"/>
          </w:tcPr>
          <w:p>
            <w:pPr>
              <w:jc w:val="center"/>
              <w:rPr>
                <w:rFonts w:ascii="Times New Roman" w:hAnsi="Times New Roman" w:eastAsia="仿宋_GB2312"/>
                <w:sz w:val="24"/>
              </w:rPr>
            </w:pPr>
          </w:p>
        </w:tc>
      </w:tr>
    </w:tbl>
    <w:p>
      <w:pPr>
        <w:snapToGrid w:val="0"/>
        <w:rPr>
          <w:rFonts w:ascii="仿宋_GB2312" w:hAnsi="Times New Roman" w:eastAsia="仿宋_GB2312"/>
          <w:sz w:val="20"/>
          <w:szCs w:val="20"/>
        </w:rPr>
      </w:pPr>
      <w:r>
        <w:rPr>
          <w:rFonts w:hint="eastAsia" w:ascii="仿宋_GB2312" w:hAnsi="Times New Roman" w:eastAsia="仿宋_GB2312"/>
          <w:sz w:val="20"/>
          <w:szCs w:val="20"/>
        </w:rPr>
        <w:t>注：包括国家自然科学奖、国家技术发明奖、国家科学技术进步奖、国家发明专利金奖，部委科学技术奖、省级科学技术奖等。</w:t>
      </w:r>
    </w:p>
    <w:p>
      <w:pPr>
        <w:widowControl/>
        <w:jc w:val="center"/>
        <w:rPr>
          <w:rFonts w:hint="eastAsia" w:ascii="Times New Roman" w:hAnsi="Times New Roman" w:eastAsia="黑体" w:cs="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11 XXXX-XXXX</w:t>
      </w:r>
      <w:r>
        <w:rPr>
          <w:rFonts w:hint="eastAsia" w:ascii="Times New Roman" w:hAnsi="Times New Roman" w:eastAsia="黑体" w:cs="黑体"/>
          <w:sz w:val="24"/>
        </w:rPr>
        <w:t>年开发新产品新技术清单</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870"/>
        <w:gridCol w:w="1259"/>
        <w:gridCol w:w="2125"/>
        <w:gridCol w:w="1083"/>
        <w:gridCol w:w="1589"/>
      </w:tblGrid>
      <w:tr>
        <w:tblPrEx>
          <w:tblLayout w:type="fixed"/>
        </w:tblPrEx>
        <w:trPr>
          <w:jc w:val="center"/>
        </w:trPr>
        <w:tc>
          <w:tcPr>
            <w:tcW w:w="602" w:type="dxa"/>
            <w:vAlign w:val="center"/>
          </w:tcPr>
          <w:p>
            <w:pPr>
              <w:snapToGrid w:val="0"/>
              <w:spacing w:line="320" w:lineRule="exact"/>
              <w:ind w:left="-158" w:leftChars="-50" w:right="-158" w:rightChars="-50"/>
              <w:jc w:val="center"/>
              <w:rPr>
                <w:rFonts w:ascii="黑体" w:hAnsi="黑体" w:eastAsia="黑体" w:cs="黑体"/>
                <w:sz w:val="24"/>
                <w:szCs w:val="24"/>
              </w:rPr>
            </w:pPr>
            <w:r>
              <w:rPr>
                <w:rFonts w:hint="eastAsia" w:ascii="黑体" w:hAnsi="黑体" w:eastAsia="黑体" w:cs="黑体"/>
                <w:sz w:val="24"/>
                <w:szCs w:val="24"/>
              </w:rPr>
              <w:t>序号</w:t>
            </w:r>
          </w:p>
        </w:tc>
        <w:tc>
          <w:tcPr>
            <w:tcW w:w="1870" w:type="dxa"/>
            <w:vAlign w:val="center"/>
          </w:tcPr>
          <w:p>
            <w:pPr>
              <w:snapToGrid w:val="0"/>
              <w:spacing w:line="320" w:lineRule="exact"/>
              <w:ind w:left="-158" w:leftChars="-50" w:right="-158" w:rightChars="-50"/>
              <w:jc w:val="center"/>
              <w:rPr>
                <w:rFonts w:ascii="黑体" w:hAnsi="黑体" w:eastAsia="黑体" w:cs="黑体"/>
                <w:sz w:val="24"/>
                <w:szCs w:val="24"/>
              </w:rPr>
            </w:pPr>
            <w:r>
              <w:rPr>
                <w:rFonts w:hint="eastAsia" w:ascii="黑体" w:hAnsi="黑体" w:eastAsia="黑体" w:cs="黑体"/>
                <w:sz w:val="24"/>
                <w:szCs w:val="24"/>
              </w:rPr>
              <w:t>新产品名称</w:t>
            </w:r>
          </w:p>
        </w:tc>
        <w:tc>
          <w:tcPr>
            <w:tcW w:w="1259" w:type="dxa"/>
            <w:vAlign w:val="center"/>
          </w:tcPr>
          <w:p>
            <w:pPr>
              <w:snapToGrid w:val="0"/>
              <w:spacing w:line="320" w:lineRule="exact"/>
              <w:ind w:left="-158" w:leftChars="-50" w:right="-158" w:rightChars="-50"/>
              <w:jc w:val="center"/>
              <w:rPr>
                <w:rFonts w:ascii="黑体" w:hAnsi="黑体" w:eastAsia="黑体" w:cs="黑体"/>
                <w:sz w:val="24"/>
                <w:szCs w:val="24"/>
              </w:rPr>
            </w:pPr>
            <w:r>
              <w:rPr>
                <w:rFonts w:hint="eastAsia" w:ascii="黑体" w:hAnsi="黑体" w:eastAsia="黑体" w:cs="黑体"/>
                <w:sz w:val="24"/>
                <w:szCs w:val="24"/>
              </w:rPr>
              <w:t>立项时间</w:t>
            </w:r>
          </w:p>
        </w:tc>
        <w:tc>
          <w:tcPr>
            <w:tcW w:w="2125" w:type="dxa"/>
            <w:vAlign w:val="center"/>
          </w:tcPr>
          <w:p>
            <w:pPr>
              <w:snapToGrid w:val="0"/>
              <w:spacing w:line="320" w:lineRule="exact"/>
              <w:ind w:left="-158" w:leftChars="-50" w:right="-158" w:rightChars="-50"/>
              <w:jc w:val="center"/>
              <w:rPr>
                <w:rFonts w:ascii="黑体" w:hAnsi="黑体" w:eastAsia="黑体" w:cs="黑体"/>
                <w:sz w:val="24"/>
                <w:szCs w:val="24"/>
              </w:rPr>
            </w:pPr>
            <w:r>
              <w:rPr>
                <w:rFonts w:hint="eastAsia" w:ascii="黑体" w:hAnsi="黑体" w:eastAsia="黑体" w:cs="黑体"/>
                <w:sz w:val="24"/>
                <w:szCs w:val="24"/>
              </w:rPr>
              <w:t>批准部门</w:t>
            </w:r>
          </w:p>
        </w:tc>
        <w:tc>
          <w:tcPr>
            <w:tcW w:w="1083" w:type="dxa"/>
            <w:vAlign w:val="center"/>
          </w:tcPr>
          <w:p>
            <w:pPr>
              <w:snapToGrid w:val="0"/>
              <w:spacing w:line="320" w:lineRule="exact"/>
              <w:ind w:left="-158" w:leftChars="-50" w:right="-158" w:rightChars="-50"/>
              <w:jc w:val="center"/>
              <w:rPr>
                <w:rFonts w:ascii="黑体" w:hAnsi="黑体" w:eastAsia="黑体" w:cs="黑体"/>
                <w:sz w:val="24"/>
                <w:szCs w:val="24"/>
              </w:rPr>
            </w:pPr>
            <w:r>
              <w:rPr>
                <w:rFonts w:hint="eastAsia" w:ascii="黑体" w:hAnsi="黑体" w:eastAsia="黑体" w:cs="黑体"/>
                <w:sz w:val="24"/>
                <w:szCs w:val="24"/>
              </w:rPr>
              <w:t>单位</w:t>
            </w:r>
          </w:p>
        </w:tc>
        <w:tc>
          <w:tcPr>
            <w:tcW w:w="1589" w:type="dxa"/>
            <w:vAlign w:val="top"/>
          </w:tcPr>
          <w:p>
            <w:pPr>
              <w:snapToGrid w:val="0"/>
              <w:spacing w:line="320" w:lineRule="exact"/>
              <w:ind w:left="-158" w:leftChars="-50" w:right="-158" w:rightChars="-50"/>
              <w:jc w:val="center"/>
              <w:rPr>
                <w:rFonts w:ascii="黑体" w:hAnsi="黑体" w:eastAsia="黑体" w:cs="黑体"/>
                <w:sz w:val="24"/>
                <w:szCs w:val="24"/>
              </w:rPr>
            </w:pPr>
            <w:r>
              <w:rPr>
                <w:rFonts w:hint="eastAsia" w:ascii="黑体" w:hAnsi="黑体" w:eastAsia="黑体" w:cs="黑体"/>
                <w:sz w:val="24"/>
                <w:szCs w:val="24"/>
              </w:rPr>
              <w:t>产品实现收入（万元）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hint="eastAsia" w:ascii="Times New Roman" w:hAnsi="Times New Roman" w:eastAsia="仿宋_GB2312"/>
                <w:sz w:val="24"/>
                <w:szCs w:val="24"/>
              </w:rPr>
              <w:t>一</w:t>
            </w:r>
          </w:p>
        </w:tc>
        <w:tc>
          <w:tcPr>
            <w:tcW w:w="7926" w:type="dxa"/>
            <w:gridSpan w:val="5"/>
            <w:vAlign w:val="center"/>
          </w:tcPr>
          <w:p>
            <w:pPr>
              <w:snapToGrid w:val="0"/>
              <w:spacing w:line="360" w:lineRule="exact"/>
              <w:ind w:left="-158" w:leftChars="-50" w:right="-158" w:rightChars="-50"/>
              <w:jc w:val="center"/>
              <w:rPr>
                <w:rFonts w:ascii="Times New Roman" w:hAnsi="Times New Roman" w:eastAsia="仿宋_GB2312"/>
                <w:b/>
                <w:bCs/>
                <w:sz w:val="24"/>
                <w:szCs w:val="24"/>
              </w:rPr>
            </w:pPr>
            <w:r>
              <w:rPr>
                <w:rFonts w:hint="eastAsia" w:ascii="黑体" w:hAnsi="黑体" w:eastAsia="黑体"/>
                <w:sz w:val="24"/>
                <w:szCs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sz w:val="24"/>
                <w:szCs w:val="24"/>
              </w:rPr>
              <w:t>1</w:t>
            </w: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sz w:val="24"/>
                <w:szCs w:val="24"/>
              </w:rPr>
              <w:t>2</w:t>
            </w: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sz w:val="24"/>
                <w:szCs w:val="24"/>
              </w:rPr>
              <w:t>3</w:t>
            </w: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hint="eastAsia" w:ascii="Times New Roman" w:hAnsi="Times New Roman" w:eastAsia="仿宋_GB2312"/>
                <w:sz w:val="24"/>
                <w:szCs w:val="24"/>
              </w:rPr>
              <w:t>二</w:t>
            </w:r>
          </w:p>
        </w:tc>
        <w:tc>
          <w:tcPr>
            <w:tcW w:w="7926" w:type="dxa"/>
            <w:gridSpan w:val="5"/>
            <w:vAlign w:val="center"/>
          </w:tcPr>
          <w:p>
            <w:pPr>
              <w:snapToGrid w:val="0"/>
              <w:spacing w:line="360" w:lineRule="exact"/>
              <w:ind w:left="-158" w:leftChars="-50" w:right="-158" w:rightChars="-50"/>
              <w:jc w:val="center"/>
              <w:rPr>
                <w:rFonts w:ascii="黑体" w:hAnsi="黑体" w:eastAsia="黑体"/>
                <w:sz w:val="24"/>
                <w:szCs w:val="24"/>
              </w:rPr>
            </w:pPr>
            <w:r>
              <w:rPr>
                <w:rFonts w:hint="eastAsia" w:ascii="黑体" w:hAnsi="黑体" w:eastAsia="黑体"/>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sz w:val="24"/>
                <w:szCs w:val="24"/>
              </w:rPr>
              <w:t>1</w:t>
            </w: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sz w:val="24"/>
                <w:szCs w:val="24"/>
              </w:rPr>
              <w:t>2</w:t>
            </w: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sz w:val="24"/>
                <w:szCs w:val="24"/>
              </w:rPr>
              <w:t>3</w:t>
            </w: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r>
        <w:tblPrEx>
          <w:tblLayout w:type="fixed"/>
        </w:tblPrEx>
        <w:trPr>
          <w:jc w:val="center"/>
        </w:trPr>
        <w:tc>
          <w:tcPr>
            <w:tcW w:w="602"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870" w:type="dxa"/>
            <w:vAlign w:val="center"/>
          </w:tcPr>
          <w:p>
            <w:pPr>
              <w:snapToGrid w:val="0"/>
              <w:spacing w:line="360" w:lineRule="exact"/>
              <w:ind w:left="-158" w:leftChars="-50" w:right="-158" w:rightChars="-5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1259"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2125" w:type="dxa"/>
            <w:vAlign w:val="center"/>
          </w:tcPr>
          <w:p>
            <w:pPr>
              <w:snapToGrid w:val="0"/>
              <w:spacing w:line="360" w:lineRule="exact"/>
              <w:ind w:left="-158" w:leftChars="-50" w:right="-158" w:rightChars="-50"/>
              <w:jc w:val="center"/>
              <w:rPr>
                <w:rFonts w:ascii="Times New Roman" w:hAnsi="Times New Roman" w:eastAsia="仿宋_GB2312"/>
                <w:sz w:val="24"/>
                <w:szCs w:val="24"/>
              </w:rPr>
            </w:pPr>
          </w:p>
        </w:tc>
        <w:tc>
          <w:tcPr>
            <w:tcW w:w="1083" w:type="dxa"/>
            <w:vAlign w:val="center"/>
          </w:tcPr>
          <w:p>
            <w:pPr>
              <w:widowControl/>
              <w:snapToGrid w:val="0"/>
              <w:spacing w:line="360" w:lineRule="exact"/>
              <w:jc w:val="center"/>
              <w:rPr>
                <w:rFonts w:ascii="Times New Roman" w:hAnsi="Times New Roman" w:eastAsia="仿宋_GB2312"/>
                <w:sz w:val="24"/>
                <w:szCs w:val="24"/>
              </w:rPr>
            </w:pPr>
          </w:p>
        </w:tc>
        <w:tc>
          <w:tcPr>
            <w:tcW w:w="1589" w:type="dxa"/>
            <w:vAlign w:val="top"/>
          </w:tcPr>
          <w:p>
            <w:pPr>
              <w:widowControl/>
              <w:snapToGrid w:val="0"/>
              <w:spacing w:line="360" w:lineRule="exact"/>
              <w:jc w:val="center"/>
              <w:rPr>
                <w:rFonts w:ascii="Times New Roman" w:hAnsi="Times New Roman" w:eastAsia="仿宋_GB2312"/>
                <w:sz w:val="24"/>
                <w:szCs w:val="24"/>
              </w:rPr>
            </w:pPr>
          </w:p>
        </w:tc>
      </w:tr>
    </w:tbl>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12 XXXX-XXXX</w:t>
      </w:r>
      <w:r>
        <w:rPr>
          <w:rFonts w:hint="eastAsia" w:ascii="Times New Roman" w:hAnsi="Times New Roman" w:eastAsia="黑体" w:cs="黑体"/>
          <w:sz w:val="24"/>
        </w:rPr>
        <w:t>年国内外发表的代表性学术论文和专著成果（限</w:t>
      </w:r>
      <w:r>
        <w:rPr>
          <w:rFonts w:ascii="Times New Roman" w:hAnsi="Times New Roman" w:eastAsia="黑体" w:cs="黑体"/>
          <w:sz w:val="24"/>
        </w:rPr>
        <w:t>10</w:t>
      </w:r>
      <w:r>
        <w:rPr>
          <w:rFonts w:hint="eastAsia" w:ascii="Times New Roman" w:hAnsi="Times New Roman" w:eastAsia="黑体" w:cs="黑体"/>
          <w:sz w:val="24"/>
        </w:rPr>
        <w:t>篇）</w:t>
      </w:r>
    </w:p>
    <w:tbl>
      <w:tblPr>
        <w:tblStyle w:val="5"/>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221"/>
        <w:gridCol w:w="1098"/>
        <w:gridCol w:w="1561"/>
        <w:gridCol w:w="2361"/>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0" w:hRule="atLeast"/>
          <w:jc w:val="center"/>
        </w:trPr>
        <w:tc>
          <w:tcPr>
            <w:tcW w:w="477"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2221"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论文（专著）名称</w:t>
            </w:r>
          </w:p>
        </w:tc>
        <w:tc>
          <w:tcPr>
            <w:tcW w:w="1098"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作者</w:t>
            </w:r>
          </w:p>
        </w:tc>
        <w:tc>
          <w:tcPr>
            <w:tcW w:w="1561"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单位</w:t>
            </w:r>
          </w:p>
        </w:tc>
        <w:tc>
          <w:tcPr>
            <w:tcW w:w="2361"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发表刊物/出版单位</w:t>
            </w:r>
          </w:p>
        </w:tc>
        <w:tc>
          <w:tcPr>
            <w:tcW w:w="954" w:type="dxa"/>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3"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一</w:t>
            </w:r>
          </w:p>
        </w:tc>
        <w:tc>
          <w:tcPr>
            <w:tcW w:w="8195" w:type="dxa"/>
            <w:gridSpan w:val="5"/>
            <w:vAlign w:val="center"/>
          </w:tcPr>
          <w:p>
            <w:pPr>
              <w:snapToGrid w:val="0"/>
              <w:spacing w:line="320" w:lineRule="exact"/>
              <w:ind w:left="-158" w:leftChars="-50" w:right="-158" w:rightChars="-50"/>
              <w:jc w:val="center"/>
              <w:rPr>
                <w:rFonts w:ascii="Times New Roman" w:hAnsi="Times New Roman" w:eastAsia="黑体"/>
                <w:sz w:val="24"/>
              </w:rPr>
            </w:pPr>
            <w:r>
              <w:rPr>
                <w:rFonts w:ascii="Times New Roman" w:hAnsi="Times New Roman" w:eastAsia="黑体"/>
                <w:kern w:val="0"/>
                <w:sz w:val="24"/>
              </w:rPr>
              <w:t>国际权威期刊发表论文（TOP或SCI/SSCI、EI）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color w:val="000000"/>
                <w:sz w:val="24"/>
              </w:rPr>
              <w:t>……</w:t>
            </w: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二</w:t>
            </w:r>
          </w:p>
        </w:tc>
        <w:tc>
          <w:tcPr>
            <w:tcW w:w="8195" w:type="dxa"/>
            <w:gridSpan w:val="5"/>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黑体"/>
                <w:kern w:val="0"/>
                <w:sz w:val="24"/>
              </w:rPr>
              <w:t>国家核心期刊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2221"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color w:val="000000"/>
                <w:sz w:val="24"/>
              </w:rPr>
              <w:t>……</w:t>
            </w: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三</w:t>
            </w:r>
          </w:p>
        </w:tc>
        <w:tc>
          <w:tcPr>
            <w:tcW w:w="8195" w:type="dxa"/>
            <w:gridSpan w:val="5"/>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黑体"/>
                <w:kern w:val="0"/>
                <w:sz w:val="24"/>
              </w:rPr>
              <w:t>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2221" w:type="dxa"/>
            <w:vAlign w:val="center"/>
          </w:tcPr>
          <w:p>
            <w:pPr>
              <w:widowControl/>
              <w:jc w:val="center"/>
              <w:rPr>
                <w:rFonts w:ascii="Times New Roman" w:hAnsi="Times New Roman" w:eastAsia="仿宋_GB2312"/>
                <w:color w:val="000000"/>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2221" w:type="dxa"/>
            <w:vAlign w:val="center"/>
          </w:tcPr>
          <w:p>
            <w:pPr>
              <w:widowControl/>
              <w:jc w:val="center"/>
              <w:rPr>
                <w:rFonts w:ascii="Times New Roman" w:hAnsi="Times New Roman" w:eastAsia="仿宋_GB2312"/>
                <w:color w:val="000000"/>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2221" w:type="dxa"/>
            <w:vAlign w:val="center"/>
          </w:tcPr>
          <w:p>
            <w:pPr>
              <w:widowControl/>
              <w:jc w:val="center"/>
              <w:rPr>
                <w:rFonts w:ascii="Times New Roman" w:hAnsi="Times New Roman" w:eastAsia="仿宋_GB2312"/>
                <w:color w:val="000000"/>
                <w:sz w:val="24"/>
              </w:rPr>
            </w:pP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jc w:val="center"/>
        </w:trPr>
        <w:tc>
          <w:tcPr>
            <w:tcW w:w="477"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2221" w:type="dxa"/>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098" w:type="dxa"/>
            <w:vAlign w:val="center"/>
          </w:tcPr>
          <w:p>
            <w:pPr>
              <w:widowControl/>
              <w:jc w:val="center"/>
              <w:rPr>
                <w:rFonts w:ascii="Times New Roman" w:hAnsi="Times New Roman" w:eastAsia="仿宋_GB2312"/>
                <w:sz w:val="24"/>
              </w:rPr>
            </w:pPr>
          </w:p>
        </w:tc>
        <w:tc>
          <w:tcPr>
            <w:tcW w:w="1561" w:type="dxa"/>
            <w:vAlign w:val="center"/>
          </w:tcPr>
          <w:p>
            <w:pPr>
              <w:widowControl/>
              <w:jc w:val="center"/>
              <w:rPr>
                <w:rFonts w:ascii="Times New Roman" w:hAnsi="Times New Roman" w:eastAsia="仿宋_GB2312"/>
                <w:color w:val="000000"/>
                <w:sz w:val="24"/>
              </w:rPr>
            </w:pPr>
          </w:p>
        </w:tc>
        <w:tc>
          <w:tcPr>
            <w:tcW w:w="2361" w:type="dxa"/>
            <w:vAlign w:val="center"/>
          </w:tcPr>
          <w:p>
            <w:pPr>
              <w:widowControl/>
              <w:jc w:val="center"/>
              <w:rPr>
                <w:rFonts w:ascii="Times New Roman" w:hAnsi="Times New Roman" w:eastAsia="仿宋_GB2312"/>
                <w:color w:val="000000"/>
                <w:sz w:val="24"/>
              </w:rPr>
            </w:pPr>
          </w:p>
        </w:tc>
        <w:tc>
          <w:tcPr>
            <w:tcW w:w="954" w:type="dxa"/>
            <w:vAlign w:val="center"/>
          </w:tcPr>
          <w:p>
            <w:pPr>
              <w:widowControl/>
              <w:jc w:val="center"/>
              <w:rPr>
                <w:rFonts w:ascii="Times New Roman" w:hAnsi="Times New Roman" w:eastAsia="仿宋_GB2312"/>
                <w:color w:val="000000"/>
                <w:sz w:val="24"/>
              </w:rPr>
            </w:pPr>
          </w:p>
        </w:tc>
      </w:tr>
    </w:tbl>
    <w:p>
      <w:pPr>
        <w:widowControl/>
        <w:jc w:val="left"/>
        <w:rPr>
          <w:rFonts w:ascii="Times New Roman" w:hAnsi="Times New Roman" w:eastAsia="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13 XXXX-XXXX</w:t>
      </w:r>
      <w:r>
        <w:rPr>
          <w:rFonts w:hint="eastAsia" w:ascii="Times New Roman" w:hAnsi="Times New Roman" w:eastAsia="黑体" w:cs="黑体"/>
          <w:sz w:val="24"/>
        </w:rPr>
        <w:t>年成果转化、转让或推广清单</w:t>
      </w:r>
    </w:p>
    <w:tbl>
      <w:tblPr>
        <w:tblStyle w:val="5"/>
        <w:tblW w:w="8528" w:type="dxa"/>
        <w:jc w:val="center"/>
        <w:tblInd w:w="0" w:type="dxa"/>
        <w:tblLayout w:type="fixed"/>
        <w:tblCellMar>
          <w:top w:w="0" w:type="dxa"/>
          <w:left w:w="108" w:type="dxa"/>
          <w:bottom w:w="0" w:type="dxa"/>
          <w:right w:w="108" w:type="dxa"/>
        </w:tblCellMar>
      </w:tblPr>
      <w:tblGrid>
        <w:gridCol w:w="603"/>
        <w:gridCol w:w="1333"/>
        <w:gridCol w:w="1079"/>
        <w:gridCol w:w="2066"/>
        <w:gridCol w:w="1482"/>
        <w:gridCol w:w="1965"/>
      </w:tblGrid>
      <w:tr>
        <w:tblPrEx>
          <w:tblLayout w:type="fixed"/>
        </w:tblPrEx>
        <w:trPr>
          <w:trHeight w:val="510"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333"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专利</w:t>
            </w:r>
          </w:p>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/技术名称</w:t>
            </w:r>
          </w:p>
        </w:tc>
        <w:tc>
          <w:tcPr>
            <w:tcW w:w="107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转让日期</w:t>
            </w:r>
          </w:p>
        </w:tc>
        <w:tc>
          <w:tcPr>
            <w:tcW w:w="2066"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受让方/实施单位</w:t>
            </w:r>
          </w:p>
        </w:tc>
        <w:tc>
          <w:tcPr>
            <w:tcW w:w="1482"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hint="eastAsia" w:ascii="黑体" w:hAnsi="黑体" w:eastAsia="黑体" w:cs="黑体"/>
                <w:sz w:val="24"/>
              </w:rPr>
            </w:pPr>
            <w:r>
              <w:rPr>
                <w:rFonts w:hint="eastAsia" w:ascii="黑体" w:hAnsi="黑体" w:eastAsia="黑体" w:cs="黑体"/>
                <w:sz w:val="24"/>
              </w:rPr>
              <w:t>成果应用的</w:t>
            </w:r>
          </w:p>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产品</w:t>
            </w:r>
          </w:p>
        </w:tc>
        <w:tc>
          <w:tcPr>
            <w:tcW w:w="1965"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经济效益（万元）</w:t>
            </w:r>
          </w:p>
        </w:tc>
      </w:tr>
      <w:tr>
        <w:tblPrEx>
          <w:tblLayout w:type="fixed"/>
        </w:tblPrEx>
        <w:trPr>
          <w:trHeight w:val="285" w:hRule="atLeast"/>
          <w:jc w:val="center"/>
        </w:trPr>
        <w:tc>
          <w:tcPr>
            <w:tcW w:w="603"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33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7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206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65"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285" w:hRule="atLeast"/>
          <w:jc w:val="center"/>
        </w:trPr>
        <w:tc>
          <w:tcPr>
            <w:tcW w:w="603"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33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7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206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65"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285" w:hRule="atLeast"/>
          <w:jc w:val="center"/>
        </w:trPr>
        <w:tc>
          <w:tcPr>
            <w:tcW w:w="603"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33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7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206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65"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285" w:hRule="atLeast"/>
          <w:jc w:val="center"/>
        </w:trPr>
        <w:tc>
          <w:tcPr>
            <w:tcW w:w="603"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p>
        </w:tc>
        <w:tc>
          <w:tcPr>
            <w:tcW w:w="1333"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r>
              <w:rPr>
                <w:rFonts w:ascii="Times New Roman" w:hAnsi="Times New Roman" w:eastAsia="仿宋_GB2312"/>
                <w:color w:val="000000"/>
                <w:sz w:val="24"/>
              </w:rPr>
              <w:t>……</w:t>
            </w:r>
          </w:p>
        </w:tc>
        <w:tc>
          <w:tcPr>
            <w:tcW w:w="107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206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48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65"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bl>
    <w:p>
      <w:pPr>
        <w:widowControl/>
        <w:jc w:val="center"/>
        <w:rPr>
          <w:rFonts w:ascii="Times New Roman" w:hAnsi="Times New Roman" w:eastAsia="黑体" w:cs="黑体"/>
          <w:sz w:val="24"/>
        </w:rPr>
      </w:pPr>
    </w:p>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14 XXXX-XXXX</w:t>
      </w:r>
      <w:r>
        <w:rPr>
          <w:rFonts w:hint="eastAsia" w:ascii="Times New Roman" w:hAnsi="Times New Roman" w:eastAsia="黑体" w:cs="黑体"/>
          <w:sz w:val="24"/>
        </w:rPr>
        <w:t>年培养和提供行业人才清单</w:t>
      </w:r>
    </w:p>
    <w:tbl>
      <w:tblPr>
        <w:tblStyle w:val="5"/>
        <w:tblW w:w="8528" w:type="dxa"/>
        <w:jc w:val="center"/>
        <w:tblInd w:w="0" w:type="dxa"/>
        <w:tblLayout w:type="fixed"/>
        <w:tblCellMar>
          <w:top w:w="0" w:type="dxa"/>
          <w:left w:w="108" w:type="dxa"/>
          <w:bottom w:w="0" w:type="dxa"/>
          <w:right w:w="108" w:type="dxa"/>
        </w:tblCellMar>
      </w:tblPr>
      <w:tblGrid>
        <w:gridCol w:w="592"/>
        <w:gridCol w:w="1322"/>
        <w:gridCol w:w="1069"/>
        <w:gridCol w:w="1761"/>
        <w:gridCol w:w="1830"/>
        <w:gridCol w:w="1954"/>
      </w:tblGrid>
      <w:tr>
        <w:tblPrEx>
          <w:tblLayout w:type="fixed"/>
        </w:tblPrEx>
        <w:trPr>
          <w:trHeight w:val="510" w:hRule="atLeast"/>
          <w:jc w:val="center"/>
        </w:trPr>
        <w:tc>
          <w:tcPr>
            <w:tcW w:w="592"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322"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培养班名称</w:t>
            </w:r>
          </w:p>
        </w:tc>
        <w:tc>
          <w:tcPr>
            <w:tcW w:w="1069"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时间</w:t>
            </w:r>
          </w:p>
        </w:tc>
        <w:tc>
          <w:tcPr>
            <w:tcW w:w="1761"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人数（人）</w:t>
            </w:r>
          </w:p>
        </w:tc>
        <w:tc>
          <w:tcPr>
            <w:tcW w:w="1830"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数量（人.小时）</w:t>
            </w:r>
          </w:p>
        </w:tc>
        <w:tc>
          <w:tcPr>
            <w:tcW w:w="1954"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备注</w:t>
            </w:r>
          </w:p>
        </w:tc>
      </w:tr>
      <w:tr>
        <w:tblPrEx>
          <w:tblLayout w:type="fixed"/>
        </w:tblPrEx>
        <w:trPr>
          <w:trHeight w:val="28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32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76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83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54"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28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32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76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83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54"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28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32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0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76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83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54"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r>
        <w:tblPrEx>
          <w:tblLayout w:type="fixed"/>
        </w:tblPrEx>
        <w:trPr>
          <w:trHeight w:val="28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ind w:left="-158" w:leftChars="-50" w:right="-158" w:rightChars="-50"/>
              <w:jc w:val="center"/>
              <w:rPr>
                <w:rFonts w:ascii="Times New Roman" w:hAnsi="Times New Roman" w:eastAsia="仿宋_GB2312"/>
                <w:sz w:val="24"/>
              </w:rPr>
            </w:pPr>
          </w:p>
        </w:tc>
        <w:tc>
          <w:tcPr>
            <w:tcW w:w="1322"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r>
              <w:rPr>
                <w:rFonts w:ascii="Times New Roman" w:hAnsi="Times New Roman" w:eastAsia="仿宋_GB2312"/>
                <w:color w:val="000000"/>
                <w:sz w:val="24"/>
              </w:rPr>
              <w:t>……</w:t>
            </w:r>
          </w:p>
        </w:tc>
        <w:tc>
          <w:tcPr>
            <w:tcW w:w="10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76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83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w:t>
            </w:r>
          </w:p>
        </w:tc>
        <w:tc>
          <w:tcPr>
            <w:tcW w:w="1954"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　</w:t>
            </w:r>
          </w:p>
        </w:tc>
      </w:tr>
    </w:tbl>
    <w:p>
      <w:pPr>
        <w:widowControl/>
        <w:jc w:val="center"/>
        <w:rPr>
          <w:rFonts w:ascii="Times New Roman" w:hAnsi="Times New Roman" w:eastAsia="黑体" w:cs="黑体"/>
          <w:sz w:val="24"/>
        </w:rPr>
      </w:pPr>
      <w:r>
        <w:rPr>
          <w:rFonts w:hint="eastAsia" w:ascii="Times New Roman" w:hAnsi="Times New Roman" w:eastAsia="黑体" w:cs="黑体"/>
          <w:sz w:val="24"/>
        </w:rPr>
        <w:t>表</w:t>
      </w:r>
      <w:r>
        <w:rPr>
          <w:rFonts w:ascii="Times New Roman" w:hAnsi="Times New Roman" w:eastAsia="黑体" w:cs="黑体"/>
          <w:sz w:val="24"/>
        </w:rPr>
        <w:t>15 XXXX-XXXX</w:t>
      </w:r>
      <w:r>
        <w:rPr>
          <w:rFonts w:hint="eastAsia" w:ascii="Times New Roman" w:hAnsi="Times New Roman" w:eastAsia="黑体" w:cs="黑体"/>
          <w:sz w:val="24"/>
        </w:rPr>
        <w:t>年主持或参与制定的标准一览表</w:t>
      </w:r>
    </w:p>
    <w:tbl>
      <w:tblPr>
        <w:tblStyle w:val="5"/>
        <w:tblW w:w="8528"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64"/>
        <w:gridCol w:w="1764"/>
        <w:gridCol w:w="1460"/>
        <w:gridCol w:w="1890"/>
        <w:gridCol w:w="1540"/>
        <w:gridCol w:w="131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tcBorders>
              <w:top w:val="single" w:color="auto" w:sz="2" w:space="0"/>
            </w:tcBorders>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序号</w:t>
            </w:r>
          </w:p>
        </w:tc>
        <w:tc>
          <w:tcPr>
            <w:tcW w:w="1764" w:type="dxa"/>
            <w:tcBorders>
              <w:top w:val="single" w:color="auto" w:sz="2" w:space="0"/>
            </w:tcBorders>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标准名称</w:t>
            </w:r>
          </w:p>
        </w:tc>
        <w:tc>
          <w:tcPr>
            <w:tcW w:w="1460" w:type="dxa"/>
            <w:tcBorders>
              <w:top w:val="single" w:color="auto" w:sz="2" w:space="0"/>
            </w:tcBorders>
            <w:vAlign w:val="top"/>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标准号</w:t>
            </w:r>
          </w:p>
        </w:tc>
        <w:tc>
          <w:tcPr>
            <w:tcW w:w="1890" w:type="dxa"/>
            <w:tcBorders>
              <w:top w:val="single" w:color="auto" w:sz="2" w:space="0"/>
            </w:tcBorders>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主持制订</w:t>
            </w:r>
          </w:p>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/参与制定</w:t>
            </w:r>
          </w:p>
        </w:tc>
        <w:tc>
          <w:tcPr>
            <w:tcW w:w="1540" w:type="dxa"/>
            <w:tcBorders>
              <w:top w:val="single" w:color="auto" w:sz="2" w:space="0"/>
            </w:tcBorders>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标准颁布单位</w:t>
            </w:r>
          </w:p>
        </w:tc>
        <w:tc>
          <w:tcPr>
            <w:tcW w:w="1310" w:type="dxa"/>
            <w:tcBorders>
              <w:top w:val="single" w:color="auto" w:sz="2" w:space="0"/>
            </w:tcBorders>
            <w:vAlign w:val="center"/>
          </w:tcPr>
          <w:p>
            <w:pPr>
              <w:snapToGrid w:val="0"/>
              <w:spacing w:line="320" w:lineRule="exact"/>
              <w:ind w:left="-158" w:leftChars="-50" w:right="-158" w:rightChars="-50"/>
              <w:jc w:val="center"/>
              <w:rPr>
                <w:rFonts w:ascii="黑体" w:hAnsi="黑体" w:eastAsia="黑体" w:cs="黑体"/>
                <w:sz w:val="24"/>
              </w:rPr>
            </w:pPr>
            <w:r>
              <w:rPr>
                <w:rFonts w:hint="eastAsia" w:ascii="黑体" w:hAnsi="黑体" w:eastAsia="黑体" w:cs="黑体"/>
                <w:sz w:val="24"/>
              </w:rPr>
              <w:t>时间</w:t>
            </w:r>
          </w:p>
        </w:tc>
      </w:tr>
      <w:tr>
        <w:tblPrEx>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一</w:t>
            </w:r>
          </w:p>
        </w:tc>
        <w:tc>
          <w:tcPr>
            <w:tcW w:w="7964" w:type="dxa"/>
            <w:gridSpan w:val="5"/>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国家标准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color w:val="000000"/>
                <w:sz w:val="24"/>
              </w:rPr>
              <w:t>……</w:t>
            </w: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二</w:t>
            </w:r>
          </w:p>
        </w:tc>
        <w:tc>
          <w:tcPr>
            <w:tcW w:w="7964" w:type="dxa"/>
            <w:gridSpan w:val="5"/>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行业标准</w:t>
            </w:r>
          </w:p>
        </w:tc>
      </w:tr>
      <w:tr>
        <w:tblPrEx>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color w:val="000000"/>
                <w:sz w:val="24"/>
              </w:rPr>
              <w:t>……</w:t>
            </w: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三</w:t>
            </w:r>
          </w:p>
        </w:tc>
        <w:tc>
          <w:tcPr>
            <w:tcW w:w="7964" w:type="dxa"/>
            <w:gridSpan w:val="5"/>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地方标准</w:t>
            </w:r>
          </w:p>
        </w:tc>
      </w:tr>
      <w:tr>
        <w:tblPrEx>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1</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2</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sz w:val="24"/>
              </w:rPr>
              <w:t>3</w:t>
            </w: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7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ascii="Times New Roman" w:hAnsi="Times New Roman" w:eastAsia="仿宋_GB2312"/>
                <w:color w:val="000000"/>
                <w:sz w:val="24"/>
              </w:rPr>
              <w:t>……</w:t>
            </w: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黑体" w:hAnsi="黑体" w:eastAsia="黑体"/>
                <w:sz w:val="24"/>
              </w:rPr>
            </w:pPr>
            <w:r>
              <w:rPr>
                <w:rFonts w:hint="eastAsia" w:ascii="黑体" w:hAnsi="黑体" w:eastAsia="黑体"/>
                <w:sz w:val="24"/>
              </w:rPr>
              <w:t>四</w:t>
            </w:r>
          </w:p>
        </w:tc>
        <w:tc>
          <w:tcPr>
            <w:tcW w:w="7964" w:type="dxa"/>
            <w:gridSpan w:val="5"/>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黑体" w:hAnsi="黑体" w:eastAsia="黑体"/>
                <w:sz w:val="24"/>
              </w:rPr>
              <w:t>团体标准</w:t>
            </w:r>
          </w:p>
        </w:tc>
      </w:tr>
      <w:tr>
        <w:tblPrEx>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1</w:t>
            </w:r>
          </w:p>
        </w:tc>
        <w:tc>
          <w:tcPr>
            <w:tcW w:w="1764" w:type="dxa"/>
            <w:vAlign w:val="center"/>
          </w:tcPr>
          <w:p>
            <w:pPr>
              <w:snapToGrid w:val="0"/>
              <w:spacing w:line="320" w:lineRule="exact"/>
              <w:ind w:left="-158" w:leftChars="-50" w:right="-158" w:rightChars="-50"/>
              <w:jc w:val="center"/>
              <w:rPr>
                <w:rFonts w:ascii="Times New Roman" w:hAnsi="Times New Roman" w:eastAsia="仿宋_GB2312"/>
                <w:color w:val="000000"/>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2</w:t>
            </w:r>
          </w:p>
        </w:tc>
        <w:tc>
          <w:tcPr>
            <w:tcW w:w="1764" w:type="dxa"/>
            <w:vAlign w:val="center"/>
          </w:tcPr>
          <w:p>
            <w:pPr>
              <w:snapToGrid w:val="0"/>
              <w:spacing w:line="320" w:lineRule="exact"/>
              <w:ind w:left="-158" w:leftChars="-50" w:right="-158" w:rightChars="-50"/>
              <w:jc w:val="center"/>
              <w:rPr>
                <w:rFonts w:ascii="Times New Roman" w:hAnsi="Times New Roman" w:eastAsia="仿宋_GB2312"/>
                <w:color w:val="000000"/>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vAlign w:val="center"/>
          </w:tcPr>
          <w:p>
            <w:pPr>
              <w:snapToGrid w:val="0"/>
              <w:spacing w:line="320" w:lineRule="exact"/>
              <w:ind w:left="-158" w:leftChars="-50" w:right="-158" w:rightChars="-50"/>
              <w:jc w:val="center"/>
              <w:rPr>
                <w:rFonts w:ascii="Times New Roman" w:hAnsi="Times New Roman" w:eastAsia="仿宋_GB2312"/>
                <w:sz w:val="24"/>
              </w:rPr>
            </w:pPr>
            <w:r>
              <w:rPr>
                <w:rFonts w:hint="eastAsia" w:ascii="Times New Roman" w:hAnsi="Times New Roman" w:eastAsia="仿宋_GB2312"/>
                <w:sz w:val="24"/>
              </w:rPr>
              <w:t>3</w:t>
            </w:r>
          </w:p>
        </w:tc>
        <w:tc>
          <w:tcPr>
            <w:tcW w:w="1764" w:type="dxa"/>
            <w:vAlign w:val="center"/>
          </w:tcPr>
          <w:p>
            <w:pPr>
              <w:snapToGrid w:val="0"/>
              <w:spacing w:line="320" w:lineRule="exact"/>
              <w:ind w:left="-158" w:leftChars="-50" w:right="-158" w:rightChars="-50"/>
              <w:jc w:val="center"/>
              <w:rPr>
                <w:rFonts w:ascii="Times New Roman" w:hAnsi="Times New Roman" w:eastAsia="仿宋_GB2312"/>
                <w:color w:val="000000"/>
                <w:sz w:val="24"/>
              </w:rPr>
            </w:pPr>
          </w:p>
        </w:tc>
        <w:tc>
          <w:tcPr>
            <w:tcW w:w="1460" w:type="dxa"/>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vAlign w:val="center"/>
          </w:tcPr>
          <w:p>
            <w:pPr>
              <w:widowControl/>
              <w:spacing w:line="320" w:lineRule="exact"/>
              <w:jc w:val="left"/>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jc w:val="center"/>
        </w:trPr>
        <w:tc>
          <w:tcPr>
            <w:tcW w:w="564" w:type="dxa"/>
            <w:tcBorders>
              <w:bottom w:val="single" w:color="auto" w:sz="2" w:space="0"/>
            </w:tcBorders>
            <w:vAlign w:val="center"/>
          </w:tcPr>
          <w:p>
            <w:pPr>
              <w:snapToGrid w:val="0"/>
              <w:spacing w:line="320" w:lineRule="exact"/>
              <w:ind w:left="-158" w:leftChars="-50" w:right="-158" w:rightChars="-50"/>
              <w:jc w:val="center"/>
              <w:rPr>
                <w:rFonts w:ascii="Times New Roman" w:hAnsi="Times New Roman" w:eastAsia="仿宋_GB2312"/>
                <w:sz w:val="24"/>
              </w:rPr>
            </w:pPr>
          </w:p>
        </w:tc>
        <w:tc>
          <w:tcPr>
            <w:tcW w:w="1764" w:type="dxa"/>
            <w:tcBorders>
              <w:bottom w:val="single" w:color="auto" w:sz="2" w:space="0"/>
            </w:tcBorders>
            <w:vAlign w:val="center"/>
          </w:tcPr>
          <w:p>
            <w:pPr>
              <w:snapToGrid w:val="0"/>
              <w:spacing w:line="320" w:lineRule="exact"/>
              <w:ind w:left="-158" w:leftChars="-50" w:right="-158" w:rightChars="-50"/>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460" w:type="dxa"/>
            <w:tcBorders>
              <w:bottom w:val="single" w:color="auto" w:sz="2" w:space="0"/>
            </w:tcBorders>
            <w:vAlign w:val="top"/>
          </w:tcPr>
          <w:p>
            <w:pPr>
              <w:snapToGrid w:val="0"/>
              <w:spacing w:line="320" w:lineRule="exact"/>
              <w:ind w:left="-158" w:leftChars="-50" w:right="-158" w:rightChars="-50"/>
              <w:jc w:val="center"/>
              <w:rPr>
                <w:rFonts w:ascii="Times New Roman" w:hAnsi="Times New Roman" w:eastAsia="仿宋_GB2312"/>
                <w:sz w:val="24"/>
              </w:rPr>
            </w:pPr>
          </w:p>
        </w:tc>
        <w:tc>
          <w:tcPr>
            <w:tcW w:w="1890" w:type="dxa"/>
            <w:tcBorders>
              <w:bottom w:val="single" w:color="auto" w:sz="2" w:space="0"/>
            </w:tcBorders>
            <w:vAlign w:val="center"/>
          </w:tcPr>
          <w:p>
            <w:pPr>
              <w:snapToGrid w:val="0"/>
              <w:spacing w:line="320" w:lineRule="exact"/>
              <w:ind w:left="-158" w:leftChars="-50" w:right="-158" w:rightChars="-50"/>
              <w:jc w:val="center"/>
              <w:rPr>
                <w:rFonts w:ascii="Times New Roman" w:hAnsi="Times New Roman" w:eastAsia="仿宋_GB2312"/>
                <w:sz w:val="24"/>
              </w:rPr>
            </w:pPr>
          </w:p>
        </w:tc>
        <w:tc>
          <w:tcPr>
            <w:tcW w:w="1540" w:type="dxa"/>
            <w:tcBorders>
              <w:bottom w:val="single" w:color="auto" w:sz="2" w:space="0"/>
            </w:tcBorders>
            <w:vAlign w:val="center"/>
          </w:tcPr>
          <w:p>
            <w:pPr>
              <w:snapToGrid w:val="0"/>
              <w:spacing w:line="320" w:lineRule="exact"/>
              <w:ind w:left="-158" w:leftChars="-50" w:right="-158" w:rightChars="-50"/>
              <w:jc w:val="center"/>
              <w:rPr>
                <w:rFonts w:ascii="Times New Roman" w:hAnsi="Times New Roman" w:eastAsia="仿宋_GB2312"/>
                <w:sz w:val="24"/>
              </w:rPr>
            </w:pPr>
          </w:p>
        </w:tc>
        <w:tc>
          <w:tcPr>
            <w:tcW w:w="1310" w:type="dxa"/>
            <w:tcBorders>
              <w:bottom w:val="single" w:color="auto" w:sz="2" w:space="0"/>
            </w:tcBorders>
            <w:vAlign w:val="center"/>
          </w:tcPr>
          <w:p>
            <w:pPr>
              <w:widowControl/>
              <w:spacing w:line="320" w:lineRule="exact"/>
              <w:jc w:val="left"/>
              <w:rPr>
                <w:rFonts w:ascii="Times New Roman" w:hAnsi="Times New Roman" w:eastAsia="仿宋_GB2312"/>
                <w:sz w:val="24"/>
              </w:rPr>
            </w:pPr>
          </w:p>
        </w:tc>
      </w:tr>
    </w:tbl>
    <w:p>
      <w:pPr>
        <w:jc w:val="center"/>
        <w:rPr>
          <w:rFonts w:ascii="Times New Roman" w:hAnsi="Times New Roman" w:eastAsia="黑体"/>
          <w:sz w:val="24"/>
        </w:rPr>
      </w:pPr>
      <w:r>
        <w:rPr>
          <w:rFonts w:ascii="Times New Roman" w:hAnsi="Times New Roman" w:eastAsia="仿宋_GB2312"/>
          <w:sz w:val="32"/>
          <w:szCs w:val="20"/>
        </w:rPr>
        <w:br w:type="page"/>
      </w:r>
      <w:r>
        <w:rPr>
          <w:rFonts w:hint="eastAsia" w:ascii="Times New Roman" w:hAnsi="Times New Roman" w:eastAsia="黑体" w:cs="黑体"/>
          <w:sz w:val="24"/>
        </w:rPr>
        <w:t>表</w:t>
      </w:r>
      <w:r>
        <w:rPr>
          <w:rFonts w:ascii="Times New Roman" w:hAnsi="Times New Roman" w:eastAsia="黑体"/>
          <w:sz w:val="24"/>
        </w:rPr>
        <w:t xml:space="preserve">16 </w:t>
      </w:r>
      <w:r>
        <w:rPr>
          <w:rFonts w:hint="eastAsia" w:ascii="Times New Roman" w:hAnsi="Times New Roman" w:eastAsia="黑体" w:cs="黑体"/>
          <w:sz w:val="24"/>
        </w:rPr>
        <w:t>其他情况总结说明</w:t>
      </w:r>
    </w:p>
    <w:tbl>
      <w:tblPr>
        <w:tblStyle w:val="5"/>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05" w:hRule="atLeast"/>
          <w:jc w:val="center"/>
        </w:trPr>
        <w:tc>
          <w:tcPr>
            <w:tcW w:w="8415" w:type="dxa"/>
            <w:vAlign w:val="top"/>
          </w:tcPr>
          <w:p>
            <w:pPr>
              <w:rPr>
                <w:rFonts w:ascii="Times New Roman" w:hAnsi="Times New Roman" w:eastAsia="黑体"/>
                <w:sz w:val="22"/>
              </w:rPr>
            </w:pPr>
            <w:r>
              <w:rPr>
                <w:rFonts w:ascii="Times New Roman" w:hAnsi="Times New Roman" w:eastAsia="黑体"/>
                <w:b/>
                <w:bCs/>
                <w:sz w:val="22"/>
              </w:rPr>
              <w:t>一、</w:t>
            </w:r>
            <w:r>
              <w:rPr>
                <w:rFonts w:ascii="Times New Roman" w:hAnsi="Times New Roman" w:eastAsia="黑体"/>
                <w:sz w:val="22"/>
              </w:rPr>
              <w:t>总结对行业产生的直接经济效益及行业评价（包括重大科技成果产业化、推广、应用所产生的直接经济效益等）（字数限制1000字）。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6"/>
                <w:szCs w:val="36"/>
              </w:rPr>
            </w:pPr>
          </w:p>
          <w:p>
            <w:pPr>
              <w:rPr>
                <w:rFonts w:ascii="Times New Roman" w:hAnsi="Times New Roman" w:eastAsia="黑体"/>
                <w:sz w:val="22"/>
              </w:rPr>
            </w:pPr>
            <w:r>
              <w:rPr>
                <w:rFonts w:ascii="Times New Roman" w:hAnsi="Times New Roman" w:eastAsia="黑体"/>
                <w:b/>
                <w:bCs/>
                <w:sz w:val="22"/>
              </w:rPr>
              <w:t>二、</w:t>
            </w:r>
            <w:r>
              <w:rPr>
                <w:rFonts w:ascii="Times New Roman" w:hAnsi="Times New Roman" w:eastAsia="黑体"/>
                <w:sz w:val="22"/>
              </w:rPr>
              <w:t>总结对行业产生的社会效益。要反映特色亮点成效、典型案例（包括重大科技成果、人才培养和队伍建设、运行机制改革与创新等）（字数限制1000字）。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22"/>
                <w:shd w:val="clear" w:color="auto" w:fill="FFFFFF"/>
              </w:rPr>
            </w:pPr>
          </w:p>
          <w:p>
            <w:pPr>
              <w:rPr>
                <w:rFonts w:ascii="Times New Roman" w:hAnsi="Times New Roman" w:eastAsia="黑体"/>
                <w:sz w:val="22"/>
                <w:shd w:val="clear" w:color="auto" w:fill="FFFFFF"/>
              </w:rPr>
            </w:pPr>
            <w:r>
              <w:rPr>
                <w:rFonts w:ascii="Times New Roman" w:hAnsi="Times New Roman" w:eastAsia="黑体"/>
                <w:sz w:val="22"/>
                <w:shd w:val="clear" w:color="auto" w:fill="FFFFFF"/>
              </w:rPr>
              <w:t>三、治理结构、运行管理、人才激励、成果转化和合作交流机制等方面规章制度</w:t>
            </w:r>
            <w:r>
              <w:rPr>
                <w:rFonts w:ascii="Times New Roman" w:hAnsi="Times New Roman" w:eastAsia="黑体"/>
                <w:sz w:val="22"/>
              </w:rPr>
              <w:t>（字数限制1000字）</w:t>
            </w:r>
            <w:r>
              <w:rPr>
                <w:rFonts w:ascii="Times New Roman" w:hAnsi="Times New Roman" w:eastAsia="黑体"/>
                <w:sz w:val="22"/>
                <w:shd w:val="clear" w:color="auto" w:fill="FFFFFF"/>
              </w:rPr>
              <w:t>。</w:t>
            </w: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sz w:val="32"/>
                <w:szCs w:val="20"/>
                <w:shd w:val="clear" w:color="auto" w:fill="FFFFFF"/>
              </w:rPr>
            </w:pPr>
          </w:p>
          <w:p>
            <w:pPr>
              <w:spacing w:line="580" w:lineRule="exact"/>
              <w:rPr>
                <w:rFonts w:ascii="Times New Roman" w:hAnsi="Times New Roman" w:eastAsia="黑体"/>
                <w:color w:val="FF0000"/>
                <w:sz w:val="36"/>
                <w:szCs w:val="36"/>
              </w:rPr>
            </w:pPr>
            <w:r>
              <w:rPr>
                <w:rFonts w:ascii="Times New Roman" w:hAnsi="Times New Roman" w:eastAsia="黑体"/>
                <w:sz w:val="22"/>
                <w:shd w:val="clear" w:color="auto" w:fill="FFFFFF"/>
              </w:rPr>
              <w:t>四、工程研究中心发展规划和研究目标说明</w:t>
            </w:r>
            <w:r>
              <w:rPr>
                <w:rFonts w:ascii="Times New Roman" w:hAnsi="Times New Roman" w:eastAsia="黑体"/>
                <w:sz w:val="22"/>
              </w:rPr>
              <w:t>（字数限制1000字）</w:t>
            </w:r>
            <w:r>
              <w:rPr>
                <w:rFonts w:ascii="Times New Roman" w:hAnsi="Times New Roman" w:eastAsia="黑体"/>
                <w:sz w:val="22"/>
                <w:shd w:val="clear" w:color="auto" w:fill="FFFFFF"/>
              </w:rPr>
              <w:t>。</w:t>
            </w: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color w:val="FF0000"/>
                <w:sz w:val="32"/>
                <w:szCs w:val="32"/>
              </w:rPr>
            </w:pPr>
          </w:p>
          <w:p>
            <w:pPr>
              <w:spacing w:line="580" w:lineRule="exact"/>
              <w:rPr>
                <w:rFonts w:ascii="Times New Roman" w:hAnsi="Times New Roman" w:eastAsia="黑体"/>
                <w:color w:val="FF0000"/>
                <w:sz w:val="32"/>
                <w:szCs w:val="32"/>
              </w:rPr>
            </w:pPr>
          </w:p>
          <w:p>
            <w:pPr>
              <w:spacing w:line="580" w:lineRule="exact"/>
              <w:rPr>
                <w:rFonts w:ascii="Times New Roman" w:hAnsi="Times New Roman" w:eastAsia="黑体"/>
                <w:color w:val="FF0000"/>
                <w:sz w:val="32"/>
                <w:szCs w:val="32"/>
              </w:rPr>
            </w:pPr>
          </w:p>
        </w:tc>
      </w:tr>
    </w:tbl>
    <w:p>
      <w:pPr>
        <w:spacing w:line="560" w:lineRule="exact"/>
        <w:jc w:val="center"/>
        <w:rPr>
          <w:rFonts w:hint="eastAsia" w:ascii="Times New Roman" w:hAnsi="Times New Roman" w:eastAsia="黑体" w:cs="黑体"/>
          <w:sz w:val="24"/>
        </w:rPr>
      </w:pPr>
    </w:p>
    <w:p>
      <w:pPr>
        <w:spacing w:line="560" w:lineRule="exact"/>
        <w:jc w:val="center"/>
        <w:rPr>
          <w:rFonts w:hint="eastAsia" w:ascii="Times New Roman" w:hAnsi="Times New Roman" w:eastAsia="黑体" w:cs="黑体"/>
          <w:sz w:val="24"/>
        </w:rPr>
      </w:pPr>
    </w:p>
    <w:p>
      <w:pPr>
        <w:spacing w:line="560" w:lineRule="exact"/>
        <w:jc w:val="center"/>
        <w:rPr>
          <w:rFonts w:ascii="Times New Roman" w:hAnsi="Times New Roman" w:eastAsia="黑体"/>
          <w:sz w:val="24"/>
        </w:rPr>
      </w:pPr>
      <w:r>
        <w:rPr>
          <w:rFonts w:hint="eastAsia" w:ascii="Times New Roman" w:hAnsi="Times New Roman" w:eastAsia="黑体" w:cs="黑体"/>
          <w:sz w:val="24"/>
        </w:rPr>
        <w:t>表</w:t>
      </w:r>
      <w:r>
        <w:rPr>
          <w:rFonts w:ascii="Times New Roman" w:hAnsi="Times New Roman" w:eastAsia="黑体"/>
          <w:sz w:val="24"/>
        </w:rPr>
        <w:t xml:space="preserve">17 </w:t>
      </w:r>
      <w:r>
        <w:rPr>
          <w:rFonts w:hint="eastAsia" w:ascii="Times New Roman" w:hAnsi="Times New Roman" w:eastAsia="黑体" w:cs="黑体"/>
          <w:sz w:val="24"/>
        </w:rPr>
        <w:t>审核意见及承诺书</w:t>
      </w:r>
    </w:p>
    <w:tbl>
      <w:tblPr>
        <w:tblStyle w:val="5"/>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79" w:hRule="atLeast"/>
          <w:jc w:val="center"/>
        </w:trPr>
        <w:tc>
          <w:tcPr>
            <w:tcW w:w="8415" w:type="dxa"/>
            <w:vAlign w:val="top"/>
          </w:tcPr>
          <w:p>
            <w:pPr>
              <w:rPr>
                <w:rFonts w:ascii="黑体" w:hAnsi="黑体" w:eastAsia="黑体" w:cs="黑体"/>
                <w:sz w:val="22"/>
              </w:rPr>
            </w:pPr>
            <w:r>
              <w:rPr>
                <w:rFonts w:hint="eastAsia" w:ascii="黑体" w:hAnsi="黑体" w:eastAsia="黑体" w:cs="黑体"/>
                <w:sz w:val="22"/>
              </w:rPr>
              <w:t>依托单位审核意见：</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ind w:firstLine="432" w:firstLineChars="200"/>
              <w:rPr>
                <w:rFonts w:ascii="黑体" w:hAnsi="黑体" w:eastAsia="黑体" w:cs="黑体"/>
                <w:sz w:val="22"/>
              </w:rPr>
            </w:pPr>
            <w:r>
              <w:rPr>
                <w:rFonts w:hint="eastAsia" w:ascii="黑体" w:hAnsi="黑体" w:eastAsia="黑体" w:cs="黑体"/>
                <w:sz w:val="22"/>
              </w:rPr>
              <w:t>本单位对以上提供材料的真实性负完全责任。</w:t>
            </w:r>
          </w:p>
          <w:p>
            <w:pPr>
              <w:rPr>
                <w:rFonts w:hint="eastAsia" w:ascii="黑体" w:hAnsi="黑体" w:eastAsia="黑体" w:cs="黑体"/>
                <w:sz w:val="32"/>
                <w:szCs w:val="32"/>
              </w:rPr>
            </w:pPr>
          </w:p>
          <w:p>
            <w:pPr>
              <w:spacing w:line="580" w:lineRule="exact"/>
              <w:rPr>
                <w:rFonts w:ascii="Times New Roman" w:hAnsi="Times New Roman" w:eastAsia="黑体"/>
                <w:sz w:val="22"/>
                <w:shd w:val="clear" w:color="auto" w:fill="FFFFFF"/>
              </w:rPr>
            </w:pPr>
            <w:r>
              <w:rPr>
                <w:rFonts w:hint="eastAsia" w:ascii="Times New Roman" w:hAnsi="Times New Roman" w:eastAsia="黑体"/>
                <w:sz w:val="22"/>
                <w:shd w:val="clear" w:color="auto" w:fill="FFFFFF"/>
              </w:rPr>
              <w:t>主    任（签字）：</w:t>
            </w:r>
          </w:p>
          <w:p>
            <w:pPr>
              <w:spacing w:line="580" w:lineRule="exact"/>
              <w:rPr>
                <w:rFonts w:ascii="Times New Roman" w:hAnsi="Times New Roman" w:eastAsia="黑体"/>
                <w:sz w:val="22"/>
                <w:shd w:val="clear" w:color="auto" w:fill="FFFFFF"/>
              </w:rPr>
            </w:pPr>
            <w:r>
              <w:rPr>
                <w:rFonts w:hint="eastAsia" w:ascii="Times New Roman" w:hAnsi="Times New Roman" w:eastAsia="黑体"/>
                <w:sz w:val="22"/>
                <w:shd w:val="clear" w:color="auto" w:fill="FFFFFF"/>
              </w:rPr>
              <w:t>依托单位（盖章）：</w:t>
            </w:r>
          </w:p>
          <w:p>
            <w:pPr>
              <w:spacing w:line="580" w:lineRule="exact"/>
              <w:rPr>
                <w:rFonts w:ascii="黑体" w:hAnsi="黑体" w:eastAsia="黑体" w:cs="黑体"/>
                <w:sz w:val="32"/>
                <w:szCs w:val="32"/>
              </w:rPr>
            </w:pPr>
            <w:r>
              <w:rPr>
                <w:rFonts w:hint="eastAsia" w:ascii="Times New Roman" w:hAnsi="Times New Roman" w:eastAsia="黑体"/>
                <w:sz w:val="22"/>
                <w:shd w:val="clear" w:color="auto" w:fill="FFFFFF"/>
              </w:rPr>
              <w:t xml:space="preserve">日    期： </w:t>
            </w:r>
          </w:p>
        </w:tc>
      </w:tr>
    </w:tbl>
    <w:p>
      <w:pPr>
        <w:ind w:firstLine="552" w:firstLineChars="200"/>
        <w:rPr>
          <w:rFonts w:ascii="Times New Roman" w:hAnsi="Times New Roman" w:eastAsia="仿宋_GB2312"/>
          <w:sz w:val="28"/>
          <w:szCs w:val="28"/>
        </w:rPr>
      </w:pPr>
    </w:p>
    <w:p>
      <w:pPr>
        <w:widowControl/>
        <w:spacing w:beforeLines="0" w:afterLines="0" w:line="579" w:lineRule="exact"/>
        <w:ind w:firstLine="668" w:firstLineChars="242"/>
        <w:rPr>
          <w:rFonts w:ascii="Times New Roman" w:hAnsi="Times New Roman" w:eastAsia="黑体" w:cs="黑体"/>
          <w:kern w:val="0"/>
          <w:sz w:val="32"/>
          <w:szCs w:val="32"/>
        </w:rPr>
      </w:pPr>
      <w:r>
        <w:rPr>
          <w:rFonts w:ascii="Times New Roman" w:hAnsi="Times New Roman" w:eastAsia="仿宋_GB2312"/>
          <w:sz w:val="28"/>
          <w:szCs w:val="28"/>
        </w:rPr>
        <w:br w:type="page"/>
      </w:r>
      <w:r>
        <w:rPr>
          <w:rFonts w:hint="eastAsia" w:ascii="Times New Roman" w:hAnsi="Times New Roman" w:eastAsia="黑体" w:cs="黑体"/>
          <w:kern w:val="0"/>
          <w:sz w:val="32"/>
          <w:szCs w:val="32"/>
        </w:rPr>
        <w:t>二、指标解释和填报说明</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技经费支出：考核期内固定资产购建费和研究开发费用（包括人员人工费用、直接投入费用、折旧与长期待摊费用、无形资产摊销费用、设计费用、装备调试与试验费用、委外研究开发费用及其他费用等）之和。</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科技经费支出增长率：按3年平均值对比，即两个评价周期平均值对比。</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总人数：工程研究中心在岗职工人数；合作单位人员、临时聘用人员、学生等不得计入。</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研发人员：主要指从事研究、开发和工程化的技术人员数量。</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学术与技术带头人：包括院士、国家级千人计划、万人计划、百人计划、长江学者、创新人才推进计划、国家杰出青年基金、省级千人计划、钱江人才计划、省级151人才、省杰出青年基金等。</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科研仪器设备原值：已有研发设备、仪器的购置的原值。</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科研场所面积：用于研发、中试、办公等用途的自有产权或使用权（含租赁）的建筑面积。</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在研科技项目：包括年度内工程研究中心开展的在研科技项目总数，按政府部门立项批准文件或合同签订时间为准。</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9</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国家及省部级重要科研项目：包括国家科技重大专项、国家重点研发计划、国家自然科学基金、技术创新引导专项、国家发改委产业化项目、国家部委科研项目、省自然科学基金、省科技计划项目等。学会、协会等一律不计。</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10</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对外合作项目：包括与国外、国内高校、科研院所、企业等合作项目。</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11</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总收入指年度内工程研究中心总经营收入。</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技术性收入：技术性收入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12</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专利授权数：获得授权的发明、实用新型和外观设计专利数量，发明者必须在在岗人员名单内。</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13</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发明专利授权数：获得授权的发明专利数量，发明者必须在在岗人员名单内。</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14</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科技成果获奖：包括国家自然科学奖、国家技术发明奖、国家科学技术进步奖、国家发明专利金奖，部委科学技术奖、省级科学技术奖等。</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15</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新产品新技术数量：包括经鉴定的国家重点新产品和省级新产品；植物新品种、国家级农作物品种、国家临床新药、国家一级中药保护品种、集成电路布图设计专有权等，</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16</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论文数量和专著：在国际和国家权威期刊发表论文和被SCI/SSCI/EI收录论文数量，及出版的专著数量；</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17</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成果转化：包括向他人转让该技术成果；许可他人使用该科技成果；以该科技成果作为合作条件，与他人共同实施转化；以该科技成果作价投资、折算股份或者出资比例；自行投资实施转化；以及其他协商确定的方式。</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18</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对行业直接经济效益及行业评价：由于新技术、新成果、新工艺的采纳和新产品的生产对行业产生的直接经济效益以及行业对工程研究中心的整体评价。</w:t>
      </w:r>
    </w:p>
    <w:p>
      <w:pPr>
        <w:widowControl/>
        <w:spacing w:beforeLines="0" w:afterLines="0" w:line="579" w:lineRule="exact"/>
        <w:ind w:firstLine="632" w:firstLineChars="200"/>
        <w:rPr>
          <w:rFonts w:ascii="Times New Roman" w:hAnsi="Times New Roman" w:eastAsia="仿宋_GB2312"/>
          <w:kern w:val="0"/>
          <w:sz w:val="32"/>
          <w:szCs w:val="32"/>
        </w:rPr>
      </w:pPr>
      <w:r>
        <w:rPr>
          <w:rFonts w:ascii="Times New Roman" w:hAnsi="Times New Roman" w:eastAsia="仿宋_GB2312"/>
          <w:kern w:val="0"/>
          <w:sz w:val="32"/>
          <w:szCs w:val="32"/>
        </w:rPr>
        <w:t>19</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主持或参与国家与行业标准数量：工程研究中心主持或参与编制实施的国家标准、行业（省级）标准。</w:t>
      </w:r>
    </w:p>
    <w:p>
      <w:pPr>
        <w:spacing w:line="500" w:lineRule="exact"/>
        <w:ind w:firstLine="472" w:firstLineChars="200"/>
        <w:jc w:val="left"/>
        <w:rPr>
          <w:b/>
          <w:bCs/>
          <w:color w:val="000000"/>
          <w:kern w:val="0"/>
          <w:sz w:val="24"/>
        </w:rPr>
        <w:sectPr>
          <w:pgSz w:w="11906" w:h="16838"/>
          <w:pgMar w:top="2098" w:right="1474" w:bottom="1984" w:left="1587" w:header="851" w:footer="1587" w:gutter="0"/>
          <w:pgNumType w:fmt="decimal"/>
          <w:cols w:space="720" w:num="1"/>
          <w:rtlGutter w:val="0"/>
          <w:docGrid w:type="linesAndChars" w:linePitch="579" w:charSpace="-842"/>
        </w:sectPr>
      </w:pPr>
    </w:p>
    <w:p>
      <w:pPr>
        <w:widowControl/>
        <w:spacing w:beforeLines="0" w:afterLines="0" w:line="579" w:lineRule="exact"/>
        <w:ind w:firstLine="640" w:firstLineChars="200"/>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三、需提供佐证材料清单</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学术与技术带头人：附国务院、中组部文件（聘书）、国家部委、省委、省政府、省组织部认定证书等各类佐证材料。</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新增省级以上重大科研项目：附立项文件等相关证明资料。</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新增对外合作项目：附项目合同或立项文件等相关证明资料。</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专利授权数：附专利证书等相关证明资料，已受理但未取得证书一律不计。</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科技成果获奖：附获奖证书复印件，获奖项目单位排名情况资料。</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新产品新技术数量以及发表论文著作：新产品新技术证书；临床新药批文、农作物新品种、集成电路布图设计专有权；论文著作署名页等证明文件。</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成果转化：成果鉴定、成果转让协议、成果获奖证书、项目验收报告等复印件，提供合同首页和盖章页。</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主持或参与标准制定：附标准文件封面和有参与单位名单页的复印件。</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default" w:ascii="Times New Roman" w:hAnsi="Times New Roman" w:cs="Times New Roman"/>
          <w:kern w:val="0"/>
          <w:sz w:val="32"/>
          <w:szCs w:val="32"/>
          <w:lang w:val="en-US" w:eastAsia="zh-CN"/>
        </w:rPr>
        <w:t>.</w:t>
      </w:r>
      <w:r>
        <w:rPr>
          <w:rFonts w:ascii="Times New Roman" w:hAnsi="Times New Roman" w:eastAsia="仿宋_GB2312" w:cs="Times New Roman"/>
          <w:kern w:val="0"/>
          <w:sz w:val="32"/>
          <w:szCs w:val="32"/>
        </w:rPr>
        <w:t>管理机制：治理结构、运行管理、人才激励、成果转化和合作交流机制等方面规章制度文件。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汉仪仿宋KW"/>
    <w:panose1 w:val="02010609030101010101"/>
    <w:charset w:val="00"/>
    <w:family w:val="modern"/>
    <w:pitch w:val="default"/>
    <w:sig w:usb0="00000000" w:usb1="00000000" w:usb2="00000000" w:usb3="00000000" w:csb0="00040000" w:csb1="00000000"/>
  </w:font>
  <w:font w:name="方正小标宋简体">
    <w:altName w:val="汉仪书宋二KW"/>
    <w:panose1 w:val="02010601030101010101"/>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KW"/>
    <w:panose1 w:val="02010609030101010101"/>
    <w:charset w:val="00"/>
    <w:family w:val="modern"/>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仿宋">
    <w:altName w:val="汉仪仿宋KW"/>
    <w:panose1 w:val="02010609060101010101"/>
    <w:charset w:val="00"/>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4625340</wp:posOffset>
              </wp:positionH>
              <wp:positionV relativeFrom="paragraph">
                <wp:posOffset>-132715</wp:posOffset>
              </wp:positionV>
              <wp:extent cx="990600" cy="2641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90600" cy="264160"/>
                      </a:xfrm>
                      <a:prstGeom prst="rect">
                        <a:avLst/>
                      </a:prstGeom>
                      <a:noFill/>
                      <a:ln w="9525">
                        <a:noFill/>
                      </a:ln>
                    </wps:spPr>
                    <wps:txbx>
                      <w:txbxContent>
                        <w:p>
                          <w:pPr>
                            <w:snapToGrid w:val="0"/>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364.2pt;margin-top:-10.45pt;height:20.8pt;width:78pt;mso-position-horizontal-relative:margin;z-index:251658240;mso-width-relative:page;mso-height-relative:page;" filled="f" stroked="f" coordsize="21600,21600" o:gfxdata="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aC7jLZAAAACgEAAA8AAAAAAAAAAQAgAAAAOAAAAGRycy9kb3ducmV2LnhtbFBL&#10;AQIUABQAAAAIAIdO4kCm8OPlpgEAACwDAAAOAAAAAAAAAAEAIAAAAD4BAABkcnMvZTJvRG9jLnht&#10;bFBLBQYAAAAABgAGAFkBAABWBQAAAAA=&#10;">
              <v:path/>
              <v:fill on="f" focussize="0,0"/>
              <v:stroke on="f"/>
              <v:imagedata o:title=""/>
              <o:lock v:ext="edit" aspectratio="f"/>
              <v:textbox inset="0mm,0mm,0mm,0mm">
                <w:txbxContent>
                  <w:p>
                    <w:pPr>
                      <w:snapToGrid w:val="0"/>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-132715</wp:posOffset>
              </wp:positionV>
              <wp:extent cx="1218565" cy="2641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18565" cy="264160"/>
                      </a:xfrm>
                      <a:prstGeom prst="rect">
                        <a:avLst/>
                      </a:prstGeom>
                      <a:noFill/>
                      <a:ln w="9525">
                        <a:noFill/>
                      </a:ln>
                    </wps:spPr>
                    <wps:txbx>
                      <w:txbxContent>
                        <w:p>
                          <w:pPr>
                            <w:snapToGrid w:val="0"/>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2</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0pt;margin-top:-10.45pt;height:20.8pt;width:95.95pt;mso-position-horizontal-relative:margin;z-index:251659264;mso-width-relative:page;mso-height-relative:page;" filled="f" stroked="f" coordsize="21600,21600" o:gfxdata="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KxFRg3WAAAABwEAAA8AAAAAAAAAAQAgAAAAOAAAAGRycy9kb3ducmV2LnhtbFBL&#10;AQIUABQAAAAIAIdO4kBY1/f5qQEAAC0DAAAOAAAAAAAAAAEAIAAAADsBAABkcnMvZTJvRG9jLnht&#10;bFBLBQYAAAAABgAGAFkBAABWBQAAAAA=&#10;">
              <v:path/>
              <v:fill on="f" focussize="0,0"/>
              <v:stroke on="f"/>
              <v:imagedata o:title=""/>
              <o:lock v:ext="edit" aspectratio="f"/>
              <v:textbox inset="0mm,0mm,0mm,0mm">
                <w:txbxContent>
                  <w:p>
                    <w:pPr>
                      <w:snapToGrid w:val="0"/>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2</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4F6FEA"/>
    <w:rsid w:val="2BF7684B"/>
    <w:rsid w:val="F64F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2021-01-11T10:57:00Z</dcterms:created>
  <dc:creator>chanvictor</dc:creator>
  <cp:lastModifiedBy>chanvictor</cp:lastModifiedBy>
  <dcterms:modified xsi:type="dcterms:W3CDTF">2021-01-11T11:03:38Z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