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附表</w:t>
      </w:r>
      <w:r>
        <w:rPr>
          <w:rFonts w:ascii="仿宋_GB2312"/>
          <w:sz w:val="28"/>
          <w:szCs w:val="28"/>
        </w:rPr>
        <w:t>1</w:t>
      </w:r>
    </w:p>
    <w:p>
      <w:pPr>
        <w:pStyle w:val="2"/>
        <w:jc w:val="center"/>
        <w:rPr>
          <w:sz w:val="44"/>
          <w:szCs w:val="44"/>
        </w:rPr>
      </w:pPr>
      <w:r>
        <w:rPr>
          <w:sz w:val="44"/>
          <w:szCs w:val="44"/>
        </w:rPr>
        <w:t>2010-2018</w:t>
      </w:r>
      <w:r>
        <w:rPr>
          <w:rFonts w:hint="eastAsia"/>
          <w:sz w:val="44"/>
          <w:szCs w:val="44"/>
        </w:rPr>
        <w:t>年粮食生产功能区建设目标表</w:t>
      </w:r>
    </w:p>
    <w:p>
      <w:pPr>
        <w:ind w:firstLine="2715" w:firstLineChars="845"/>
        <w:rPr>
          <w:rFonts w:ascii="仿宋_GB2312"/>
          <w:b/>
          <w:szCs w:val="32"/>
        </w:rPr>
      </w:pPr>
      <w:r>
        <w:rPr>
          <w:rFonts w:ascii="仿宋_GB2312"/>
          <w:b/>
          <w:szCs w:val="32"/>
        </w:rPr>
        <w:t xml:space="preserve">                                                       </w:t>
      </w:r>
      <w:r>
        <w:rPr>
          <w:rFonts w:hint="eastAsia" w:ascii="仿宋_GB2312"/>
          <w:b/>
          <w:szCs w:val="32"/>
        </w:rPr>
        <w:t>单位：亩(个)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</w:trPr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分区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100（含）—200亩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200（含）—500亩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500（含）—1000亩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1000亩（含）以上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</w:trPr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个数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面积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个数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面积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个数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面积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个数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分区</w:t>
            </w:r>
            <w:r>
              <w:rPr>
                <w:rFonts w:ascii="仿宋_GB2312"/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分区</w:t>
            </w:r>
            <w:r>
              <w:rPr>
                <w:rFonts w:ascii="仿宋_GB2312"/>
                <w:sz w:val="28"/>
                <w:szCs w:val="28"/>
              </w:rPr>
              <w:t>2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 xml:space="preserve">   …..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80" w:firstLineChars="1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合计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</w:tbl>
    <w:p>
      <w:pPr>
        <w:rPr>
          <w:rFonts w:ascii="仿宋_GB2312"/>
          <w:sz w:val="21"/>
          <w:szCs w:val="24"/>
        </w:rPr>
      </w:pPr>
      <w:r>
        <w:rPr>
          <w:rFonts w:hint="eastAsia" w:ascii="仿宋_GB2312"/>
        </w:rPr>
        <w:t>说明：分区是按照不同标准进行的区域分类，一般以乡、镇等行政区划来区分，如××乡、××镇等。</w:t>
      </w:r>
    </w:p>
    <w:p>
      <w:pPr>
        <w:rPr>
          <w:rFonts w:ascii="仿宋_GB2312"/>
          <w:sz w:val="21"/>
        </w:rPr>
      </w:pPr>
    </w:p>
    <w:p>
      <w:pPr>
        <w:rPr>
          <w:rFonts w:ascii="仿宋_GB2312"/>
          <w:sz w:val="21"/>
        </w:rPr>
      </w:pPr>
    </w:p>
    <w:p>
      <w:pPr>
        <w:rPr>
          <w:rFonts w:ascii="仿宋_GB2312"/>
          <w:sz w:val="28"/>
          <w:szCs w:val="28"/>
        </w:rPr>
      </w:pPr>
      <w:r>
        <w:rPr>
          <w:rFonts w:ascii="仿宋_GB2312"/>
        </w:rPr>
        <w:br w:type="page"/>
      </w:r>
      <w:r>
        <w:rPr>
          <w:rFonts w:hint="eastAsia" w:ascii="仿宋_GB2312"/>
          <w:sz w:val="28"/>
          <w:szCs w:val="28"/>
        </w:rPr>
        <w:t>附表</w:t>
      </w:r>
      <w:r>
        <w:rPr>
          <w:rFonts w:ascii="仿宋_GB2312"/>
          <w:sz w:val="28"/>
          <w:szCs w:val="28"/>
        </w:rPr>
        <w:t>2</w:t>
      </w:r>
    </w:p>
    <w:p>
      <w:pPr>
        <w:pStyle w:val="2"/>
        <w:jc w:val="center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2010-2014年粮食生产功能区建设具体目标表</w:t>
      </w:r>
    </w:p>
    <w:p>
      <w:pPr>
        <w:rPr>
          <w:rFonts w:ascii="仿宋_GB2312"/>
          <w:b/>
          <w:szCs w:val="32"/>
        </w:rPr>
      </w:pPr>
      <w:r>
        <w:rPr>
          <w:rFonts w:hint="eastAsia" w:ascii="仿宋_GB2312"/>
          <w:b/>
          <w:szCs w:val="32"/>
        </w:rPr>
        <w:t>附表2－1：2010-2014年功能区建设汇总表</w:t>
      </w:r>
      <w:r>
        <w:rPr>
          <w:rFonts w:ascii="仿宋_GB2312"/>
          <w:b/>
          <w:szCs w:val="32"/>
        </w:rPr>
        <w:t xml:space="preserve">                                       </w:t>
      </w:r>
      <w:r>
        <w:rPr>
          <w:rFonts w:hint="eastAsia" w:ascii="仿宋_GB2312"/>
          <w:b/>
          <w:szCs w:val="32"/>
        </w:rPr>
        <w:t>单位：亩(个)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>
        <w:tblPrEx>
          <w:tblLayout w:type="fixed"/>
        </w:tblPrEx>
        <w:trPr>
          <w:cantSplit/>
        </w:trPr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分区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100（含）—200亩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200（含）—500亩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500（含）—1000亩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1000亩（含）以上</w:t>
            </w:r>
          </w:p>
        </w:tc>
      </w:tr>
      <w:tr>
        <w:tblPrEx>
          <w:tblLayout w:type="fixed"/>
        </w:tblPrEx>
        <w:trPr>
          <w:cantSplit/>
        </w:trPr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个数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面积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个数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面积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个数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面积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个数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面积</w:t>
            </w:r>
          </w:p>
        </w:tc>
      </w:tr>
      <w:tr>
        <w:tblPrEx>
          <w:tblLayout w:type="fixed"/>
        </w:tblPrEx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分区</w:t>
            </w:r>
            <w:r>
              <w:rPr>
                <w:rFonts w:ascii="仿宋_GB2312"/>
                <w:sz w:val="28"/>
                <w:szCs w:val="28"/>
              </w:rPr>
              <w:t>1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Layout w:type="fixed"/>
        </w:tblPrEx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分区</w:t>
            </w:r>
            <w:r>
              <w:rPr>
                <w:rFonts w:ascii="仿宋_GB2312"/>
                <w:sz w:val="28"/>
                <w:szCs w:val="28"/>
              </w:rPr>
              <w:t>2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Layout w:type="fixed"/>
        </w:tblPrEx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 xml:space="preserve">   …..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Layout w:type="fixed"/>
        </w:tblPrEx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80" w:firstLineChars="1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合计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</w:tbl>
    <w:p>
      <w:pPr>
        <w:rPr>
          <w:rFonts w:ascii="仿宋_GB2312"/>
          <w:sz w:val="21"/>
          <w:szCs w:val="24"/>
        </w:rPr>
      </w:pPr>
      <w:r>
        <w:rPr>
          <w:rFonts w:hint="eastAsia" w:ascii="仿宋_GB2312"/>
        </w:rPr>
        <w:t>说明：分区是按照不同标准进行的区域分类，一般以乡、镇等行政区划来区分，如××乡、××镇等。</w:t>
      </w:r>
    </w:p>
    <w:p>
      <w:pPr>
        <w:rPr>
          <w:rFonts w:ascii="仿宋_GB2312"/>
          <w:b/>
          <w:szCs w:val="32"/>
        </w:rPr>
      </w:pPr>
    </w:p>
    <w:p>
      <w:pPr>
        <w:rPr>
          <w:rFonts w:ascii="仿宋_GB2312"/>
          <w:b/>
          <w:szCs w:val="32"/>
        </w:rPr>
      </w:pPr>
    </w:p>
    <w:p>
      <w:pPr>
        <w:rPr>
          <w:rFonts w:ascii="仿宋_GB2312"/>
          <w:b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仿宋_GB2312"/>
          <w:b/>
          <w:szCs w:val="32"/>
        </w:rPr>
      </w:pPr>
      <w:r>
        <w:rPr>
          <w:rFonts w:hint="eastAsia" w:ascii="仿宋_GB2312"/>
          <w:b/>
          <w:szCs w:val="32"/>
        </w:rPr>
        <w:t>附表2－2:</w:t>
      </w:r>
      <w:r>
        <w:rPr>
          <w:rFonts w:ascii="仿宋_GB2312"/>
          <w:b/>
          <w:szCs w:val="32"/>
        </w:rPr>
        <w:t xml:space="preserve"> </w:t>
      </w:r>
    </w:p>
    <w:p>
      <w:pPr>
        <w:jc w:val="center"/>
        <w:rPr>
          <w:rFonts w:ascii="仿宋_GB2312"/>
          <w:b/>
          <w:szCs w:val="32"/>
        </w:rPr>
      </w:pPr>
      <w:r>
        <w:rPr>
          <w:rFonts w:hint="eastAsia" w:ascii="仿宋_GB2312"/>
          <w:b/>
          <w:szCs w:val="32"/>
        </w:rPr>
        <w:t>2010-2014年农田基础设施建设表</w:t>
      </w:r>
    </w:p>
    <w:tbl>
      <w:tblPr>
        <w:tblStyle w:val="5"/>
        <w:tblW w:w="9755" w:type="dxa"/>
        <w:tblInd w:w="-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82"/>
        <w:gridCol w:w="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765" w:hRule="atLeast"/>
        </w:trPr>
        <w:tc>
          <w:tcPr>
            <w:tcW w:w="6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分区</w:t>
            </w: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机耕路（米）</w:t>
            </w: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排水渠（米）</w:t>
            </w: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灌水渠（米）</w:t>
            </w: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农用电线（米）</w:t>
            </w: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机埠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下田坡（处）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765" w:hRule="atLeast"/>
        </w:trPr>
        <w:tc>
          <w:tcPr>
            <w:tcW w:w="6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现有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修复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新建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现有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修复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新建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现有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修复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新建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现有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修复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新建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现有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修复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新建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现有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增设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5" w:hRule="atLeast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分区1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5" w:hRule="atLeast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分区2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5" w:hRule="atLeast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65" w:hRule="atLeast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合计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rFonts w:ascii="仿宋_GB2312"/>
          <w:b/>
          <w:szCs w:val="32"/>
        </w:rPr>
      </w:pPr>
    </w:p>
    <w:p>
      <w:pPr>
        <w:rPr>
          <w:rFonts w:ascii="仿宋_GB2312"/>
          <w:b/>
          <w:szCs w:val="32"/>
        </w:rPr>
      </w:pPr>
    </w:p>
    <w:p>
      <w:pPr>
        <w:rPr>
          <w:rFonts w:ascii="仿宋_GB2312"/>
          <w:b/>
          <w:szCs w:val="32"/>
        </w:rPr>
      </w:pPr>
    </w:p>
    <w:p>
      <w:pPr>
        <w:rPr>
          <w:rFonts w:hint="eastAsia" w:ascii="仿宋_GB2312"/>
          <w:b/>
          <w:szCs w:val="32"/>
        </w:rPr>
      </w:pPr>
    </w:p>
    <w:p>
      <w:pPr>
        <w:rPr>
          <w:rFonts w:hint="eastAsia" w:ascii="仿宋_GB2312"/>
          <w:b/>
          <w:szCs w:val="32"/>
        </w:rPr>
      </w:pPr>
    </w:p>
    <w:p>
      <w:pPr>
        <w:rPr>
          <w:rFonts w:hint="eastAsia" w:ascii="仿宋_GB2312"/>
          <w:b/>
          <w:szCs w:val="32"/>
        </w:rPr>
      </w:pPr>
    </w:p>
    <w:p>
      <w:pPr>
        <w:rPr>
          <w:rFonts w:hint="eastAsia" w:ascii="仿宋_GB2312"/>
          <w:b/>
          <w:szCs w:val="32"/>
        </w:rPr>
      </w:pPr>
    </w:p>
    <w:p>
      <w:pPr>
        <w:rPr>
          <w:rFonts w:hint="eastAsia" w:ascii="仿宋_GB2312"/>
          <w:b/>
          <w:szCs w:val="32"/>
        </w:rPr>
      </w:pPr>
    </w:p>
    <w:p>
      <w:pPr>
        <w:rPr>
          <w:rFonts w:hint="eastAsia" w:ascii="仿宋_GB2312"/>
          <w:b/>
          <w:szCs w:val="32"/>
        </w:rPr>
      </w:pPr>
    </w:p>
    <w:p>
      <w:pPr>
        <w:rPr>
          <w:rFonts w:hint="eastAsia" w:ascii="仿宋_GB2312"/>
          <w:b/>
          <w:szCs w:val="32"/>
        </w:rPr>
      </w:pPr>
    </w:p>
    <w:p>
      <w:pPr>
        <w:rPr>
          <w:rFonts w:ascii="仿宋_GB2312"/>
          <w:b/>
          <w:szCs w:val="32"/>
        </w:rPr>
      </w:pPr>
    </w:p>
    <w:p>
      <w:pPr>
        <w:rPr>
          <w:rFonts w:hint="eastAsia" w:ascii="仿宋_GB2312"/>
          <w:b/>
          <w:szCs w:val="32"/>
        </w:rPr>
      </w:pPr>
      <w:r>
        <w:rPr>
          <w:rFonts w:hint="eastAsia" w:ascii="仿宋_GB2312"/>
          <w:b/>
          <w:szCs w:val="32"/>
        </w:rPr>
        <w:t>附表2－3:</w:t>
      </w:r>
    </w:p>
    <w:p>
      <w:pPr>
        <w:jc w:val="center"/>
        <w:rPr>
          <w:rFonts w:ascii="仿宋_GB2312"/>
          <w:b/>
          <w:szCs w:val="32"/>
        </w:rPr>
      </w:pPr>
      <w:r>
        <w:rPr>
          <w:rFonts w:hint="eastAsia" w:ascii="仿宋_GB2312"/>
          <w:b/>
          <w:szCs w:val="32"/>
        </w:rPr>
        <w:t>2010-2014年功能区机具配置表</w:t>
      </w: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649"/>
        <w:gridCol w:w="660"/>
        <w:gridCol w:w="744"/>
        <w:gridCol w:w="649"/>
        <w:gridCol w:w="650"/>
        <w:gridCol w:w="623"/>
        <w:gridCol w:w="623"/>
        <w:gridCol w:w="623"/>
        <w:gridCol w:w="650"/>
        <w:gridCol w:w="650"/>
        <w:gridCol w:w="747"/>
        <w:gridCol w:w="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45" w:hRule="atLeast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分区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收割机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插秧机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翻耕机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开沟机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烘干机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大型喷雾机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45" w:hRule="atLeast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分区1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</w:rPr>
              <w:t>现有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新置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现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</w:rPr>
              <w:t>有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新置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</w:rPr>
              <w:t>现有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新置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</w:rPr>
              <w:t>现有</w:t>
            </w: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新置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</w:rPr>
              <w:t>现有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新置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</w:rPr>
              <w:t>现有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新置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45" w:hRule="atLeast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分区2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45" w:hRule="atLeast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45" w:hRule="atLeast"/>
        </w:trPr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合计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rFonts w:eastAsia="宋体"/>
          <w:sz w:val="21"/>
          <w:szCs w:val="24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仿宋_GB2312"/>
          <w:b/>
          <w:szCs w:val="32"/>
        </w:rPr>
      </w:pPr>
      <w:r>
        <w:rPr>
          <w:rFonts w:hint="eastAsia" w:ascii="仿宋_GB2312"/>
          <w:b/>
          <w:szCs w:val="32"/>
        </w:rPr>
        <w:t>附表2－4:</w:t>
      </w:r>
    </w:p>
    <w:p>
      <w:pPr>
        <w:jc w:val="center"/>
        <w:rPr>
          <w:rFonts w:ascii="仿宋_GB2312"/>
          <w:b/>
          <w:szCs w:val="32"/>
        </w:rPr>
      </w:pPr>
      <w:r>
        <w:rPr>
          <w:rFonts w:hint="eastAsia" w:ascii="仿宋_GB2312"/>
          <w:b/>
          <w:szCs w:val="32"/>
        </w:rPr>
        <w:t>2010-2014年服务组织建设表</w:t>
      </w:r>
    </w:p>
    <w:tbl>
      <w:tblPr>
        <w:tblStyle w:val="5"/>
        <w:tblW w:w="9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76"/>
        <w:gridCol w:w="790"/>
        <w:gridCol w:w="790"/>
        <w:gridCol w:w="790"/>
        <w:gridCol w:w="790"/>
        <w:gridCol w:w="790"/>
        <w:gridCol w:w="1116"/>
        <w:gridCol w:w="1176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645" w:hRule="atLeast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分区</w:t>
            </w:r>
          </w:p>
        </w:tc>
        <w:tc>
          <w:tcPr>
            <w:tcW w:w="48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80" w:firstLineChars="95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服务组织配备表（家）</w:t>
            </w:r>
          </w:p>
        </w:tc>
        <w:tc>
          <w:tcPr>
            <w:tcW w:w="3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服务面积占总面积的比例</w:t>
            </w:r>
            <w:r>
              <w:rPr>
                <w:rFonts w:ascii="仿宋_GB2312"/>
                <w:sz w:val="24"/>
              </w:rPr>
              <w:t>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645" w:hRule="atLeas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粮油类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农机类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植保类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粮油类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农机类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植保类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4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分区</w:t>
            </w:r>
            <w:r>
              <w:rPr>
                <w:rFonts w:ascii="仿宋_GB2312"/>
                <w:sz w:val="24"/>
              </w:rPr>
              <w:t>1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现有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新建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现有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新建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现有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新建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4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分区</w:t>
            </w:r>
            <w:r>
              <w:rPr>
                <w:rFonts w:ascii="仿宋_GB2312"/>
                <w:sz w:val="24"/>
              </w:rPr>
              <w:t>2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4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</w:rPr>
              <w:t>…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rPr>
          <w:rFonts w:hint="eastAsia" w:eastAsia="宋体"/>
          <w:sz w:val="21"/>
          <w:szCs w:val="24"/>
        </w:rPr>
      </w:pPr>
    </w:p>
    <w:p>
      <w:pPr>
        <w:rPr>
          <w:rFonts w:hint="eastAsia" w:eastAsia="宋体"/>
          <w:sz w:val="21"/>
          <w:szCs w:val="24"/>
        </w:rPr>
      </w:pPr>
    </w:p>
    <w:p>
      <w:pPr>
        <w:rPr>
          <w:rFonts w:hint="eastAsia" w:eastAsia="宋体"/>
          <w:sz w:val="21"/>
          <w:szCs w:val="24"/>
        </w:rPr>
      </w:pPr>
    </w:p>
    <w:p>
      <w:pPr>
        <w:rPr>
          <w:rFonts w:hint="eastAsia" w:eastAsia="宋体"/>
          <w:sz w:val="21"/>
          <w:szCs w:val="24"/>
        </w:rPr>
      </w:pPr>
    </w:p>
    <w:p>
      <w:pPr>
        <w:rPr>
          <w:rFonts w:hint="eastAsia" w:eastAsia="宋体"/>
          <w:sz w:val="21"/>
          <w:szCs w:val="24"/>
        </w:rPr>
      </w:pPr>
    </w:p>
    <w:p>
      <w:pPr>
        <w:rPr>
          <w:rFonts w:hint="eastAsia" w:eastAsia="宋体"/>
          <w:sz w:val="21"/>
          <w:szCs w:val="24"/>
        </w:rPr>
      </w:pPr>
    </w:p>
    <w:p>
      <w:pPr>
        <w:rPr>
          <w:rFonts w:hint="eastAsia" w:eastAsia="宋体"/>
          <w:sz w:val="21"/>
          <w:szCs w:val="24"/>
        </w:rPr>
      </w:pPr>
    </w:p>
    <w:p>
      <w:pPr>
        <w:rPr>
          <w:rFonts w:hint="eastAsia" w:eastAsia="宋体"/>
          <w:sz w:val="21"/>
          <w:szCs w:val="24"/>
        </w:rPr>
      </w:pPr>
    </w:p>
    <w:p>
      <w:pPr>
        <w:rPr>
          <w:rFonts w:hint="eastAsia" w:eastAsia="宋体"/>
          <w:sz w:val="21"/>
          <w:szCs w:val="24"/>
        </w:rPr>
      </w:pPr>
    </w:p>
    <w:p>
      <w:pPr>
        <w:rPr>
          <w:rFonts w:hint="eastAsia" w:eastAsia="宋体"/>
          <w:sz w:val="21"/>
          <w:szCs w:val="24"/>
        </w:rPr>
      </w:pPr>
    </w:p>
    <w:p>
      <w:pPr>
        <w:rPr>
          <w:rFonts w:hint="eastAsia" w:eastAsia="宋体"/>
          <w:sz w:val="21"/>
          <w:szCs w:val="24"/>
        </w:rPr>
      </w:pPr>
    </w:p>
    <w:p>
      <w:pPr>
        <w:rPr>
          <w:rFonts w:hint="eastAsia" w:eastAsia="宋体"/>
          <w:sz w:val="21"/>
          <w:szCs w:val="24"/>
        </w:rPr>
      </w:pPr>
    </w:p>
    <w:p>
      <w:pPr>
        <w:rPr>
          <w:rFonts w:hint="eastAsia" w:eastAsia="宋体"/>
          <w:sz w:val="21"/>
          <w:szCs w:val="24"/>
        </w:rPr>
      </w:pPr>
    </w:p>
    <w:p>
      <w:pPr>
        <w:rPr>
          <w:rFonts w:hint="eastAsia" w:eastAsia="宋体"/>
          <w:sz w:val="21"/>
          <w:szCs w:val="24"/>
        </w:rPr>
      </w:pPr>
    </w:p>
    <w:p>
      <w:pPr>
        <w:spacing w:line="540" w:lineRule="exact"/>
        <w:rPr>
          <w:rFonts w:eastAsia="楷体_GB2312"/>
          <w:b/>
          <w:kern w:val="0"/>
          <w:szCs w:val="32"/>
        </w:rPr>
      </w:pPr>
      <w:r>
        <w:rPr>
          <w:rFonts w:eastAsia="楷体_GB2312"/>
          <w:b/>
          <w:kern w:val="0"/>
          <w:szCs w:val="32"/>
        </w:rPr>
        <w:t>附表3</w:t>
      </w:r>
    </w:p>
    <w:p>
      <w:pPr>
        <w:spacing w:line="540" w:lineRule="exact"/>
        <w:ind w:firstLine="160" w:firstLineChars="50"/>
        <w:jc w:val="center"/>
        <w:rPr>
          <w:rFonts w:ascii="楷体_GB2312" w:hAnsi="宋体" w:eastAsia="楷体_GB2312" w:cs="宋体"/>
          <w:b/>
          <w:kern w:val="0"/>
          <w:szCs w:val="32"/>
        </w:rPr>
      </w:pPr>
      <w:r>
        <w:rPr>
          <w:rFonts w:ascii="楷体_GB2312" w:hAnsi="宋体" w:eastAsia="楷体_GB2312" w:cs="宋体"/>
          <w:b/>
          <w:kern w:val="0"/>
          <w:szCs w:val="32"/>
        </w:rPr>
        <w:t>2010-2014年粮食生产功能区建设投资汇总表</w:t>
      </w:r>
    </w:p>
    <w:p>
      <w:pPr>
        <w:spacing w:line="540" w:lineRule="exact"/>
        <w:rPr>
          <w:rFonts w:ascii="楷体_GB2312" w:hAnsi="宋体" w:eastAsia="楷体_GB2312" w:cs="宋体"/>
          <w:kern w:val="0"/>
          <w:sz w:val="21"/>
          <w:szCs w:val="24"/>
        </w:rPr>
      </w:pPr>
      <w:r>
        <w:rPr>
          <w:rFonts w:ascii="楷体_GB2312" w:hAnsi="宋体" w:eastAsia="楷体_GB2312" w:cs="宋体"/>
          <w:kern w:val="0"/>
          <w:sz w:val="18"/>
        </w:rPr>
        <w:t xml:space="preserve">                                                      </w:t>
      </w:r>
      <w:r>
        <w:rPr>
          <w:rFonts w:hint="eastAsia" w:ascii="楷体_GB2312" w:hAnsi="宋体" w:eastAsia="楷体_GB2312" w:cs="宋体"/>
          <w:kern w:val="0"/>
          <w:sz w:val="30"/>
        </w:rPr>
        <w:t xml:space="preserve">                  单位：万元</w:t>
      </w:r>
    </w:p>
    <w:tbl>
      <w:tblPr>
        <w:tblStyle w:val="5"/>
        <w:tblW w:w="92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657"/>
        <w:gridCol w:w="2112"/>
        <w:gridCol w:w="783"/>
        <w:gridCol w:w="783"/>
        <w:gridCol w:w="783"/>
        <w:gridCol w:w="788"/>
        <w:gridCol w:w="556"/>
        <w:gridCol w:w="556"/>
        <w:gridCol w:w="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300" w:hRule="atLeast"/>
        </w:trPr>
        <w:tc>
          <w:tcPr>
            <w:tcW w:w="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序号</w:t>
            </w:r>
          </w:p>
        </w:tc>
        <w:tc>
          <w:tcPr>
            <w:tcW w:w="16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项目名称</w:t>
            </w:r>
          </w:p>
        </w:tc>
        <w:tc>
          <w:tcPr>
            <w:tcW w:w="21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项目主要建设内容和规模</w:t>
            </w:r>
          </w:p>
        </w:tc>
        <w:tc>
          <w:tcPr>
            <w:tcW w:w="3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投资情况</w:t>
            </w:r>
          </w:p>
        </w:tc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分年投资计划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670" w:hRule="atLeast"/>
        </w:trPr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总投资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地方财政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省级补助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其</w:t>
            </w:r>
            <w:r>
              <w:rPr>
                <w:rFonts w:hint="eastAsia" w:ascii="仿宋_GB2312" w:hAnsi="仿宋_GB2312" w:cs="仿宋_GB2312"/>
                <w:sz w:val="21"/>
                <w:szCs w:val="21"/>
              </w:rPr>
              <w:t>它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85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>1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基础设施建设</w:t>
            </w:r>
            <w:r>
              <w:rPr>
                <w:rFonts w:ascii="仿宋_GB2312"/>
                <w:sz w:val="21"/>
                <w:szCs w:val="21"/>
              </w:rPr>
              <w:t xml:space="preserve"> 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85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其中：农田水利设施建设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85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田间作业道建设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85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农机具配备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85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>…..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85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>2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农田质量提升建设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85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85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>3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三新技术推广建设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85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85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>4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粮食生产社会化服务建设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85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85" w:hRule="atLeast"/>
        </w:trPr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合计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</w:tbl>
    <w:p>
      <w:pPr>
        <w:rPr>
          <w:rFonts w:ascii="仿宋_GB2312"/>
          <w:sz w:val="28"/>
          <w:szCs w:val="28"/>
        </w:rPr>
      </w:pPr>
    </w:p>
    <w:p>
      <w:pPr>
        <w:rPr>
          <w:rFonts w:hint="eastAsia" w:ascii="仿宋_GB2312"/>
          <w:sz w:val="28"/>
          <w:szCs w:val="28"/>
        </w:rPr>
      </w:pPr>
    </w:p>
    <w:p>
      <w:pPr>
        <w:rPr>
          <w:rFonts w:hint="eastAsia" w:ascii="仿宋_GB2312"/>
          <w:sz w:val="28"/>
          <w:szCs w:val="28"/>
        </w:rPr>
      </w:pPr>
    </w:p>
    <w:p>
      <w:pPr>
        <w:rPr>
          <w:rFonts w:hint="eastAsia" w:ascii="仿宋_GB2312"/>
          <w:sz w:val="28"/>
          <w:szCs w:val="28"/>
        </w:rPr>
      </w:pPr>
    </w:p>
    <w:p>
      <w:pPr>
        <w:rPr>
          <w:rFonts w:eastAsia="宋体"/>
          <w:sz w:val="21"/>
          <w:szCs w:val="24"/>
        </w:rPr>
      </w:pPr>
    </w:p>
    <w:p>
      <w:pPr>
        <w:rPr>
          <w:sz w:val="30"/>
          <w:szCs w:val="30"/>
        </w:rPr>
      </w:pPr>
      <w:r>
        <w:rPr>
          <w:sz w:val="30"/>
          <w:szCs w:val="30"/>
        </w:rPr>
        <w:t>附件2</w:t>
      </w:r>
    </w:p>
    <w:p>
      <w:pPr>
        <w:jc w:val="center"/>
        <w:rPr>
          <w:rFonts w:eastAsia="宋体"/>
          <w:b/>
          <w:szCs w:val="32"/>
        </w:rPr>
      </w:pPr>
      <w:r>
        <w:rPr>
          <w:rFonts w:hint="eastAsia"/>
          <w:b/>
          <w:szCs w:val="32"/>
        </w:rPr>
        <w:t>浙江省粮食生产功能区建设和粮食增产任务表</w:t>
      </w:r>
    </w:p>
    <w:tbl>
      <w:tblPr>
        <w:tblStyle w:val="5"/>
        <w:tblW w:w="898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0"/>
        <w:gridCol w:w="1440"/>
        <w:gridCol w:w="1800"/>
        <w:gridCol w:w="1800"/>
        <w:gridCol w:w="19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市  县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2010年</w:t>
            </w:r>
          </w:p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建设任务</w:t>
            </w:r>
          </w:p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（万亩）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2010-2014年建设任务</w:t>
            </w:r>
          </w:p>
          <w:p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（万亩）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2010-2018年建设任务</w:t>
            </w:r>
          </w:p>
          <w:p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（万亩）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到2020年粮食增产任务</w:t>
            </w:r>
          </w:p>
          <w:p>
            <w:pPr>
              <w:widowControl/>
              <w:spacing w:line="400" w:lineRule="exac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（亿斤）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全省合计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110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500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800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杭州市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52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83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0.53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西湖区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0.2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萧山区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2.4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14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余杭区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2.2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12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19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建德市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1.8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桐庐县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1.7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富阳市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临安市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淳安县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0.7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宁波市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50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80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江北区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北仑区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镇海区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鄞州区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2.5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13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余姚市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2.5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11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17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慈溪市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0.5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奉化市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1.4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象山县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1.7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宁海县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1.4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温州市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 xml:space="preserve">10 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 xml:space="preserve">49 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 xml:space="preserve">75 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鹿城区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0.</w:t>
            </w:r>
            <w:r>
              <w:rPr>
                <w:rFonts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0.7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0.7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龙湾区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0.8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瓯海区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0.8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1.3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瑞安市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乐清市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永嘉县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0.5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平阳县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1.</w:t>
            </w:r>
            <w:r>
              <w:rPr>
                <w:rFonts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7.5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苍南县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1.</w:t>
            </w:r>
            <w:r>
              <w:rPr>
                <w:rFonts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15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文成县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0.4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泰顺县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0.4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嘉兴市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 xml:space="preserve">16 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 xml:space="preserve">72 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 xml:space="preserve">115 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1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南湖区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1.7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秀洲区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2.2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16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海宁市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2.6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11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17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平湖市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2.7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12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19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嘉善县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2.4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18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海盐县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2.3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11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17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桐乡市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2.1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16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湖州市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12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51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81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吴兴区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2.4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南浔区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2.4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13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德清县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2.4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长兴县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2.4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15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安吉县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2.4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绍兴市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14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63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100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越城区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0.7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诸暨市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4.5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20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上虞市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13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嵊州市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2.3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11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18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绍兴县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2.8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12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19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新昌县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0.7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金华市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12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55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89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婺城区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2.1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金东区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0.3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兰溪市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15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东阳市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16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义乌市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1.5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永康市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1.5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武义县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1.5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浦江县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0.8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磐安县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0.3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衢州市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8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35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57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柯城区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0.2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衢江区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1.8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江山市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9.5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15.5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常山县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开化县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龙游县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8.5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14.5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舟山市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 xml:space="preserve">1 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定海区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台州市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44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73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椒江区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0.8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黄岩区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0.9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路桥区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0.9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玉环县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0.4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三门县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天台县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仙居县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温岭市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15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临海市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丽水市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27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44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莲都区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0.5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龙泉市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青田县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0.2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云和县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0.2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庆元县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0.7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缙云县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0.9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遂昌县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0.7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松阳县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0.5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景宁县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0.3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0.02</w:t>
            </w:r>
          </w:p>
        </w:tc>
      </w:tr>
    </w:tbl>
    <w:p>
      <w:pPr>
        <w:rPr>
          <w:sz w:val="21"/>
          <w:szCs w:val="24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汉仪楷体KW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7ED5852"/>
    <w:rsid w:val="3BFFB4A3"/>
    <w:rsid w:val="A7ED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Office_1.2.0.1574_F1E327BC-269C-435d-A152-05C5408002CA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2021-09-10T15:57:00Z</dcterms:created>
  <dc:creator>chanvictor</dc:creator>
  <cp:lastModifiedBy>chanvictor</cp:lastModifiedBy>
  <dcterms:modified xsi:type="dcterms:W3CDTF">2021-09-10T15:58:10Z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2052-1.2.0.1574</vt:lpwstr>
  </property>
</Properties>
</file>