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60" w:lineRule="exact"/>
        <w:rPr>
          <w:b/>
          <w:sz w:val="44"/>
        </w:rPr>
      </w:pPr>
      <w:r>
        <w:rPr>
          <w:rFonts w:hint="eastAsia"/>
          <w:szCs w:val="32"/>
        </w:rPr>
        <w:t>附件</w:t>
      </w:r>
    </w:p>
    <w:p>
      <w:pPr>
        <w:spacing w:after="289" w:afterLines="50" w:line="560" w:lineRule="exact"/>
        <w:jc w:val="center"/>
      </w:pPr>
      <w:r>
        <w:rPr>
          <w:rFonts w:hint="eastAsia" w:eastAsia="黑体"/>
          <w:sz w:val="36"/>
          <w:szCs w:val="36"/>
        </w:rPr>
        <w:t>省发改委保留、废止和修订的行政规范性文件目录</w:t>
      </w:r>
    </w:p>
    <w:tbl>
      <w:tblPr>
        <w:tblStyle w:val="3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69"/>
        <w:gridCol w:w="544"/>
        <w:gridCol w:w="1440"/>
        <w:gridCol w:w="107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保留的行政规范性文件目录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文号及公布日期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浙计财金</w:t>
            </w:r>
            <w:r>
              <w:rPr>
                <w:sz w:val="24"/>
                <w:szCs w:val="24"/>
              </w:rPr>
              <w:t>[2001]734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2001.9.5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浙江省重点建设债券贴息管理办法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浙计稽察</w:t>
            </w:r>
            <w:r>
              <w:rPr>
                <w:sz w:val="24"/>
                <w:szCs w:val="24"/>
              </w:rPr>
              <w:t>[2003]640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2003.8.19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浙江省重大建设项目违规问题举报办法（试行）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浙计地区</w:t>
            </w:r>
            <w:r>
              <w:rPr>
                <w:sz w:val="24"/>
                <w:szCs w:val="24"/>
              </w:rPr>
              <w:t>[2003]792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2003.9.28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浙江省参与西部大开发财政贴息资金管理暂行办法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浙计地区</w:t>
            </w:r>
            <w:r>
              <w:rPr>
                <w:sz w:val="24"/>
                <w:szCs w:val="24"/>
              </w:rPr>
              <w:t>[2003]792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2003.9.28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山海协作工程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财政贴息资金管理暂行办法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浙发改稽察</w:t>
            </w:r>
            <w:r>
              <w:rPr>
                <w:sz w:val="24"/>
                <w:szCs w:val="24"/>
              </w:rPr>
              <w:t>[2004]205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2004.3.29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浙江省重大建设项目联合稽察办法（试行）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浙发改法规</w:t>
            </w:r>
            <w:r>
              <w:rPr>
                <w:sz w:val="24"/>
                <w:szCs w:val="24"/>
              </w:rPr>
              <w:t>[2005]130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2005.2.25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浙江省政府投资项目实施代建制暂行规定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浙发改投资</w:t>
            </w:r>
            <w:r>
              <w:rPr>
                <w:sz w:val="24"/>
                <w:szCs w:val="24"/>
              </w:rPr>
              <w:t>[2005]392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2005.5.16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公示固定资产投资项目管理办法（试行）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浙发改高技</w:t>
            </w:r>
            <w:r>
              <w:rPr>
                <w:sz w:val="24"/>
                <w:szCs w:val="24"/>
              </w:rPr>
              <w:t>[2006]616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2006.8.23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浙江省高技术产业发展项目管理办法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浙发改函</w:t>
            </w:r>
            <w:r>
              <w:rPr>
                <w:sz w:val="24"/>
                <w:szCs w:val="24"/>
              </w:rPr>
              <w:t>[2006]268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2006.11.7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浙江省招标公告发布办法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浙发改法规</w:t>
            </w:r>
            <w:r>
              <w:rPr>
                <w:sz w:val="24"/>
                <w:szCs w:val="24"/>
              </w:rPr>
              <w:t>[2006]923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2006.12.12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浙江省招标项目具体范围和规模标准的规定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浙发改投资</w:t>
            </w:r>
            <w:r>
              <w:rPr>
                <w:sz w:val="24"/>
                <w:szCs w:val="24"/>
              </w:rPr>
              <w:t>[2007]419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2007.4.16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浙江省固定资产投资项目节能评估和审查暂行办法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浙发改法规</w:t>
            </w:r>
            <w:r>
              <w:rPr>
                <w:sz w:val="24"/>
                <w:szCs w:val="24"/>
              </w:rPr>
              <w:t>[2007]557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2007.8.21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浙江省信用服务机构管理暂行办法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废止的行政规范性文件目录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文号及公布日期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浙计基</w:t>
            </w:r>
            <w:r>
              <w:rPr>
                <w:sz w:val="24"/>
                <w:szCs w:val="24"/>
              </w:rPr>
              <w:t>[2000]287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2000.8.30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特色工业园区项目初步设计若干规定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调整对象已消失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浙计科</w:t>
            </w:r>
            <w:r>
              <w:rPr>
                <w:sz w:val="24"/>
                <w:szCs w:val="24"/>
              </w:rPr>
              <w:t>[2000]336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2000.9.20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浙江省高技术产业发展项目计划管理暂行办法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已经被《浙江省高技术产业发展项目管理办法》所取代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浙计投</w:t>
            </w:r>
            <w:r>
              <w:rPr>
                <w:sz w:val="24"/>
                <w:szCs w:val="24"/>
              </w:rPr>
              <w:t>[2000]507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2000.11.20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浙江省特色工业园区项目管理办法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调整对象已消失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浙计办</w:t>
            </w:r>
            <w:r>
              <w:rPr>
                <w:sz w:val="24"/>
                <w:szCs w:val="24"/>
              </w:rPr>
              <w:t>[2001]667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2001.8.14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关于基建项目审批衔接办法的通知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对投资项目的审批、核准备案管理，省政府</w:t>
            </w:r>
            <w:r>
              <w:rPr>
                <w:sz w:val="24"/>
                <w:szCs w:val="24"/>
              </w:rPr>
              <w:t>185</w:t>
            </w:r>
            <w:r>
              <w:rPr>
                <w:rFonts w:hint="eastAsia"/>
                <w:sz w:val="24"/>
                <w:szCs w:val="24"/>
              </w:rPr>
              <w:t>号令、浙政办发</w:t>
            </w:r>
            <w:r>
              <w:rPr>
                <w:sz w:val="24"/>
                <w:szCs w:val="24"/>
              </w:rPr>
              <w:t>[2005]23</w:t>
            </w:r>
            <w:r>
              <w:rPr>
                <w:rFonts w:hint="eastAsia"/>
                <w:sz w:val="24"/>
                <w:szCs w:val="24"/>
              </w:rPr>
              <w:t>号已按国务院投资体制改革要求，有明确规定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浙计政策</w:t>
            </w:r>
            <w:r>
              <w:rPr>
                <w:sz w:val="24"/>
                <w:szCs w:val="24"/>
              </w:rPr>
              <w:t>[2001]1211</w:t>
            </w:r>
            <w:r>
              <w:rPr>
                <w:rFonts w:hint="eastAsia"/>
                <w:sz w:val="24"/>
                <w:szCs w:val="24"/>
              </w:rPr>
              <w:t>号、浙水计</w:t>
            </w:r>
            <w:r>
              <w:rPr>
                <w:sz w:val="24"/>
                <w:szCs w:val="24"/>
              </w:rPr>
              <w:t>[2001]155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2001.12.31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浙江省水利规划管理暂行办法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省政府已发布了规划管理办法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浙计农经</w:t>
            </w:r>
            <w:r>
              <w:rPr>
                <w:sz w:val="24"/>
                <w:szCs w:val="24"/>
              </w:rPr>
              <w:t>[2002]1233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2002.12.31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浙江省防护林、林木种苗工程国债项目竣工验收办法（试行）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国家无相关规范性文件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修订的行政规范性文件目录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文号及公布日期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浙计投资</w:t>
            </w:r>
            <w:r>
              <w:rPr>
                <w:sz w:val="24"/>
                <w:szCs w:val="24"/>
              </w:rPr>
              <w:t>[2002]698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2002.8.5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浙江省生活垃圾焚烧处理项目建设管理暂行办法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该规范性文件一些内容与新发布的规范性文件内容不相符合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8D2F"/>
    <w:rsid w:val="7FF78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2021-09-10T15:50:00Z</dcterms:created>
  <dc:creator>chanvictor</dc:creator>
  <cp:lastModifiedBy>chanvictor</cp:lastModifiedBy>
  <dcterms:modified xsi:type="dcterms:W3CDTF">2021-09-10T15:50:27Z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